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B671" w14:textId="36EDB394" w:rsidR="003C5410" w:rsidRPr="00A21993" w:rsidRDefault="00A0166A" w:rsidP="00A0166A">
      <w:pPr>
        <w:spacing w:after="0"/>
        <w:jc w:val="right"/>
        <w:rPr>
          <w:rFonts w:ascii="Times New Roman" w:hAnsi="Times New Roman" w:cs="Times New Roman"/>
          <w:sz w:val="24"/>
          <w:szCs w:val="24"/>
        </w:rPr>
      </w:pPr>
      <w:r w:rsidRPr="00A21993">
        <w:rPr>
          <w:rFonts w:ascii="Times New Roman" w:hAnsi="Times New Roman" w:cs="Times New Roman"/>
          <w:sz w:val="24"/>
          <w:szCs w:val="24"/>
        </w:rPr>
        <w:t>2.pielikums</w:t>
      </w:r>
    </w:p>
    <w:p w14:paraId="587FB91F" w14:textId="580EFC05" w:rsidR="00A0166A" w:rsidRPr="00A21993" w:rsidRDefault="00A0166A" w:rsidP="00A0166A">
      <w:pPr>
        <w:spacing w:after="0"/>
        <w:jc w:val="right"/>
        <w:rPr>
          <w:rFonts w:ascii="Times New Roman" w:hAnsi="Times New Roman" w:cs="Times New Roman"/>
          <w:sz w:val="24"/>
          <w:szCs w:val="24"/>
        </w:rPr>
      </w:pPr>
      <w:r w:rsidRPr="00A21993">
        <w:rPr>
          <w:rFonts w:ascii="Times New Roman" w:hAnsi="Times New Roman" w:cs="Times New Roman"/>
          <w:sz w:val="24"/>
          <w:szCs w:val="24"/>
        </w:rPr>
        <w:t>Projektu iesniegumu atlases nolikumam</w:t>
      </w:r>
    </w:p>
    <w:p w14:paraId="6CC0095B" w14:textId="77777777" w:rsidR="003C5410" w:rsidRPr="00A21993" w:rsidRDefault="003C5410" w:rsidP="003C5410">
      <w:pPr>
        <w:jc w:val="center"/>
        <w:rPr>
          <w:rFonts w:ascii="Times New Roman" w:hAnsi="Times New Roman" w:cs="Times New Roman"/>
          <w:b/>
          <w:sz w:val="36"/>
          <w:szCs w:val="24"/>
        </w:rPr>
      </w:pPr>
    </w:p>
    <w:p w14:paraId="1E33CF16" w14:textId="77777777" w:rsidR="003C5410" w:rsidRPr="00A21993" w:rsidRDefault="003C5410" w:rsidP="003C5410">
      <w:pPr>
        <w:jc w:val="center"/>
        <w:rPr>
          <w:rFonts w:ascii="Times New Roman" w:hAnsi="Times New Roman" w:cs="Times New Roman"/>
          <w:b/>
          <w:sz w:val="36"/>
          <w:szCs w:val="24"/>
        </w:rPr>
      </w:pPr>
    </w:p>
    <w:p w14:paraId="449C4F8A" w14:textId="77777777" w:rsidR="003C5410" w:rsidRPr="00A21993" w:rsidRDefault="003C5410" w:rsidP="003C5410">
      <w:pPr>
        <w:jc w:val="center"/>
        <w:rPr>
          <w:rFonts w:ascii="Times New Roman" w:hAnsi="Times New Roman" w:cs="Times New Roman"/>
          <w:b/>
          <w:sz w:val="36"/>
          <w:szCs w:val="24"/>
        </w:rPr>
      </w:pPr>
    </w:p>
    <w:p w14:paraId="3BA44516" w14:textId="77777777" w:rsidR="003C5410" w:rsidRPr="00A21993" w:rsidRDefault="003C5410" w:rsidP="003C5410">
      <w:pPr>
        <w:jc w:val="center"/>
        <w:rPr>
          <w:rFonts w:ascii="Times New Roman" w:hAnsi="Times New Roman" w:cs="Times New Roman"/>
          <w:b/>
          <w:sz w:val="36"/>
          <w:szCs w:val="24"/>
        </w:rPr>
      </w:pPr>
    </w:p>
    <w:p w14:paraId="27FB42AC" w14:textId="77777777" w:rsidR="003C5410" w:rsidRPr="00A21993" w:rsidRDefault="003C5410" w:rsidP="003C5410">
      <w:pPr>
        <w:jc w:val="center"/>
        <w:rPr>
          <w:rFonts w:ascii="Times New Roman" w:hAnsi="Times New Roman" w:cs="Times New Roman"/>
          <w:b/>
          <w:sz w:val="36"/>
          <w:szCs w:val="24"/>
        </w:rPr>
      </w:pPr>
    </w:p>
    <w:p w14:paraId="6D39869D" w14:textId="77777777" w:rsidR="003C5410" w:rsidRPr="00A21993" w:rsidRDefault="003C5410" w:rsidP="003C5410">
      <w:pPr>
        <w:jc w:val="center"/>
        <w:rPr>
          <w:rFonts w:ascii="Times New Roman" w:hAnsi="Times New Roman" w:cs="Times New Roman"/>
          <w:b/>
          <w:sz w:val="36"/>
          <w:szCs w:val="24"/>
        </w:rPr>
      </w:pPr>
    </w:p>
    <w:p w14:paraId="52EE35D6" w14:textId="77777777" w:rsidR="003C5410" w:rsidRPr="00A21993" w:rsidRDefault="003C5410" w:rsidP="003C5410">
      <w:pPr>
        <w:jc w:val="center"/>
        <w:rPr>
          <w:rFonts w:ascii="Times New Roman" w:hAnsi="Times New Roman" w:cs="Times New Roman"/>
          <w:b/>
          <w:sz w:val="36"/>
          <w:szCs w:val="24"/>
        </w:rPr>
      </w:pPr>
    </w:p>
    <w:p w14:paraId="179435E0" w14:textId="77777777" w:rsidR="003C5410" w:rsidRPr="00A21993" w:rsidRDefault="003C5410" w:rsidP="003C5410">
      <w:pPr>
        <w:jc w:val="center"/>
        <w:rPr>
          <w:rFonts w:ascii="Times New Roman" w:hAnsi="Times New Roman" w:cs="Times New Roman"/>
          <w:b/>
          <w:sz w:val="36"/>
          <w:szCs w:val="24"/>
        </w:rPr>
      </w:pPr>
    </w:p>
    <w:p w14:paraId="545BD94E" w14:textId="5999F1AA" w:rsidR="003C5410" w:rsidRPr="00A21993" w:rsidRDefault="00AF6A56" w:rsidP="003149FD">
      <w:pPr>
        <w:spacing w:line="240" w:lineRule="auto"/>
        <w:jc w:val="center"/>
        <w:rPr>
          <w:rFonts w:ascii="Times New Roman" w:hAnsi="Times New Roman" w:cs="Times New Roman"/>
          <w:b/>
          <w:sz w:val="36"/>
          <w:szCs w:val="24"/>
        </w:rPr>
      </w:pPr>
      <w:r w:rsidRPr="00A21993">
        <w:rPr>
          <w:rFonts w:ascii="Times New Roman" w:hAnsi="Times New Roman" w:cs="Times New Roman"/>
          <w:b/>
          <w:sz w:val="36"/>
          <w:szCs w:val="24"/>
        </w:rPr>
        <w:t>9.3.2.</w:t>
      </w:r>
      <w:r w:rsidR="003C5410" w:rsidRPr="00A21993">
        <w:rPr>
          <w:rFonts w:ascii="Times New Roman" w:hAnsi="Times New Roman" w:cs="Times New Roman"/>
          <w:b/>
          <w:sz w:val="36"/>
          <w:szCs w:val="24"/>
        </w:rPr>
        <w:t xml:space="preserve"> specifiskā atbalsta mērķa “</w:t>
      </w:r>
      <w:r w:rsidRPr="00A21993">
        <w:rPr>
          <w:rFonts w:ascii="Times New Roman" w:hAnsi="Times New Roman" w:cs="Times New Roman"/>
          <w:b/>
          <w:sz w:val="36"/>
          <w:szCs w:val="24"/>
        </w:rPr>
        <w:t xml:space="preserve">Uzlabot kvalitatīvu veselības aprūpes pakalpojumu pieejamību, jo īpaši sociālās, teritoriālās atstumtības un nabadzības riskam pakļautajiem iedzīvotājiem, attīstot veselības </w:t>
      </w:r>
      <w:r w:rsidRPr="00FE53C5">
        <w:rPr>
          <w:rFonts w:ascii="Times New Roman" w:hAnsi="Times New Roman" w:cs="Times New Roman"/>
          <w:b/>
          <w:sz w:val="36"/>
          <w:szCs w:val="24"/>
        </w:rPr>
        <w:t>aprūpes infrastruktūru</w:t>
      </w:r>
      <w:r w:rsidR="003C5410" w:rsidRPr="00FE53C5">
        <w:rPr>
          <w:rFonts w:ascii="Times New Roman" w:hAnsi="Times New Roman" w:cs="Times New Roman"/>
          <w:b/>
          <w:sz w:val="36"/>
          <w:szCs w:val="24"/>
        </w:rPr>
        <w:t>”</w:t>
      </w:r>
      <w:r w:rsidR="006214DB" w:rsidRPr="00FE53C5">
        <w:rPr>
          <w:rFonts w:ascii="Times New Roman" w:hAnsi="Times New Roman" w:cs="Times New Roman"/>
          <w:b/>
          <w:sz w:val="36"/>
          <w:szCs w:val="24"/>
        </w:rPr>
        <w:t xml:space="preserve"> </w:t>
      </w:r>
      <w:r w:rsidR="003C5410" w:rsidRPr="00FE53C5">
        <w:rPr>
          <w:rFonts w:ascii="Times New Roman" w:hAnsi="Times New Roman" w:cs="Times New Roman"/>
          <w:b/>
          <w:sz w:val="36"/>
          <w:szCs w:val="24"/>
        </w:rPr>
        <w:t>projekt</w:t>
      </w:r>
      <w:r w:rsidR="008C640C" w:rsidRPr="00FE53C5">
        <w:rPr>
          <w:rFonts w:ascii="Times New Roman" w:hAnsi="Times New Roman" w:cs="Times New Roman"/>
          <w:b/>
          <w:sz w:val="36"/>
          <w:szCs w:val="24"/>
        </w:rPr>
        <w:t>u</w:t>
      </w:r>
      <w:r w:rsidR="003C5410" w:rsidRPr="00FE53C5">
        <w:rPr>
          <w:rFonts w:ascii="Times New Roman" w:hAnsi="Times New Roman" w:cs="Times New Roman"/>
          <w:b/>
          <w:sz w:val="36"/>
          <w:szCs w:val="24"/>
        </w:rPr>
        <w:t xml:space="preserve"> iesniegum</w:t>
      </w:r>
      <w:r w:rsidR="008C640C" w:rsidRPr="00FE53C5">
        <w:rPr>
          <w:rFonts w:ascii="Times New Roman" w:hAnsi="Times New Roman" w:cs="Times New Roman"/>
          <w:b/>
          <w:sz w:val="36"/>
          <w:szCs w:val="24"/>
        </w:rPr>
        <w:t xml:space="preserve">u </w:t>
      </w:r>
      <w:r w:rsidR="003149FD" w:rsidRPr="00FE53C5">
        <w:rPr>
          <w:rFonts w:ascii="Times New Roman" w:hAnsi="Times New Roman" w:cs="Times New Roman"/>
          <w:b/>
          <w:sz w:val="36"/>
          <w:szCs w:val="24"/>
        </w:rPr>
        <w:t xml:space="preserve">atlases </w:t>
      </w:r>
      <w:r w:rsidR="008C640C" w:rsidRPr="00FE53C5">
        <w:rPr>
          <w:rFonts w:ascii="Times New Roman" w:hAnsi="Times New Roman" w:cs="Times New Roman"/>
          <w:b/>
          <w:sz w:val="36"/>
          <w:szCs w:val="24"/>
        </w:rPr>
        <w:t>pirmās kārtas</w:t>
      </w:r>
      <w:r w:rsidR="001E6D4F" w:rsidRPr="00FE53C5">
        <w:rPr>
          <w:rFonts w:ascii="Times New Roman" w:hAnsi="Times New Roman" w:cs="Times New Roman"/>
          <w:b/>
          <w:sz w:val="36"/>
          <w:szCs w:val="24"/>
        </w:rPr>
        <w:t xml:space="preserve"> otrās apakškārtas </w:t>
      </w:r>
      <w:r w:rsidR="008C640C" w:rsidRPr="00FE53C5">
        <w:rPr>
          <w:rFonts w:ascii="Times New Roman" w:hAnsi="Times New Roman" w:cs="Times New Roman"/>
          <w:b/>
          <w:sz w:val="36"/>
          <w:szCs w:val="24"/>
        </w:rPr>
        <w:t xml:space="preserve"> </w:t>
      </w:r>
      <w:r w:rsidR="003C5410" w:rsidRPr="00FE53C5">
        <w:rPr>
          <w:rFonts w:ascii="Times New Roman" w:hAnsi="Times New Roman" w:cs="Times New Roman"/>
          <w:b/>
          <w:sz w:val="36"/>
          <w:szCs w:val="24"/>
        </w:rPr>
        <w:t xml:space="preserve"> veidlapas aizpildīšanas metodika</w:t>
      </w:r>
    </w:p>
    <w:p w14:paraId="62AC5BA7" w14:textId="77777777" w:rsidR="003C5410" w:rsidRPr="00A21993" w:rsidRDefault="003C5410" w:rsidP="003149FD">
      <w:pPr>
        <w:spacing w:line="240" w:lineRule="auto"/>
        <w:rPr>
          <w:rFonts w:ascii="Times New Roman" w:hAnsi="Times New Roman" w:cs="Times New Roman"/>
          <w:b/>
          <w:sz w:val="36"/>
          <w:szCs w:val="24"/>
        </w:rPr>
      </w:pPr>
    </w:p>
    <w:p w14:paraId="0944F91A" w14:textId="77777777" w:rsidR="003C5410" w:rsidRPr="00A21993" w:rsidRDefault="003C5410" w:rsidP="003149FD">
      <w:pPr>
        <w:spacing w:line="240" w:lineRule="auto"/>
        <w:rPr>
          <w:rFonts w:ascii="Times New Roman" w:hAnsi="Times New Roman" w:cs="Times New Roman"/>
          <w:sz w:val="24"/>
          <w:szCs w:val="24"/>
        </w:rPr>
      </w:pPr>
    </w:p>
    <w:p w14:paraId="36150F58" w14:textId="77777777" w:rsidR="003C5410" w:rsidRPr="00A21993" w:rsidRDefault="003C5410" w:rsidP="003C5410">
      <w:pPr>
        <w:rPr>
          <w:rFonts w:ascii="Times New Roman" w:hAnsi="Times New Roman" w:cs="Times New Roman"/>
          <w:sz w:val="24"/>
          <w:szCs w:val="24"/>
        </w:rPr>
      </w:pPr>
    </w:p>
    <w:p w14:paraId="60FA85F3" w14:textId="77777777" w:rsidR="003C5410" w:rsidRPr="00A21993" w:rsidRDefault="003C5410" w:rsidP="003C5410">
      <w:pPr>
        <w:rPr>
          <w:rFonts w:ascii="Times New Roman" w:hAnsi="Times New Roman" w:cs="Times New Roman"/>
          <w:sz w:val="24"/>
          <w:szCs w:val="24"/>
        </w:rPr>
      </w:pPr>
    </w:p>
    <w:p w14:paraId="05F19319" w14:textId="77777777" w:rsidR="003C5410" w:rsidRPr="00A21993" w:rsidRDefault="003C5410" w:rsidP="003C5410">
      <w:pPr>
        <w:rPr>
          <w:rFonts w:ascii="Times New Roman" w:hAnsi="Times New Roman" w:cs="Times New Roman"/>
          <w:sz w:val="24"/>
          <w:szCs w:val="24"/>
        </w:rPr>
      </w:pPr>
    </w:p>
    <w:p w14:paraId="1FA4D510" w14:textId="77777777" w:rsidR="003C5410" w:rsidRPr="00A21993" w:rsidRDefault="003C5410" w:rsidP="003C5410">
      <w:pPr>
        <w:rPr>
          <w:rFonts w:ascii="Times New Roman" w:hAnsi="Times New Roman" w:cs="Times New Roman"/>
          <w:sz w:val="24"/>
          <w:szCs w:val="24"/>
        </w:rPr>
      </w:pPr>
    </w:p>
    <w:p w14:paraId="118E9C62" w14:textId="77777777" w:rsidR="003C5410" w:rsidRPr="00A21993" w:rsidRDefault="003C5410" w:rsidP="003C5410">
      <w:pPr>
        <w:rPr>
          <w:rFonts w:ascii="Times New Roman" w:hAnsi="Times New Roman" w:cs="Times New Roman"/>
          <w:sz w:val="24"/>
          <w:szCs w:val="24"/>
        </w:rPr>
      </w:pPr>
    </w:p>
    <w:p w14:paraId="27121FB7" w14:textId="77777777" w:rsidR="003C5410" w:rsidRPr="00A21993" w:rsidRDefault="003C5410" w:rsidP="003C5410">
      <w:pPr>
        <w:rPr>
          <w:rFonts w:ascii="Times New Roman" w:hAnsi="Times New Roman" w:cs="Times New Roman"/>
          <w:sz w:val="24"/>
          <w:szCs w:val="24"/>
        </w:rPr>
      </w:pPr>
    </w:p>
    <w:p w14:paraId="7D576739" w14:textId="77777777" w:rsidR="003C5410" w:rsidRPr="00A21993" w:rsidRDefault="003C5410" w:rsidP="003C5410">
      <w:pPr>
        <w:rPr>
          <w:rFonts w:ascii="Times New Roman" w:hAnsi="Times New Roman" w:cs="Times New Roman"/>
          <w:sz w:val="24"/>
          <w:szCs w:val="24"/>
        </w:rPr>
      </w:pPr>
    </w:p>
    <w:p w14:paraId="1D1FFB4E" w14:textId="77777777" w:rsidR="003C5410" w:rsidRPr="00A21993" w:rsidRDefault="003C5410" w:rsidP="003C5410">
      <w:pPr>
        <w:rPr>
          <w:rFonts w:ascii="Times New Roman" w:hAnsi="Times New Roman" w:cs="Times New Roman"/>
          <w:sz w:val="24"/>
          <w:szCs w:val="24"/>
        </w:rPr>
      </w:pPr>
    </w:p>
    <w:p w14:paraId="6EF8B414" w14:textId="77777777" w:rsidR="003C5410" w:rsidRPr="00A21993" w:rsidRDefault="003C5410" w:rsidP="003C5410">
      <w:pPr>
        <w:rPr>
          <w:rFonts w:ascii="Times New Roman" w:hAnsi="Times New Roman" w:cs="Times New Roman"/>
          <w:sz w:val="24"/>
          <w:szCs w:val="24"/>
        </w:rPr>
      </w:pPr>
    </w:p>
    <w:p w14:paraId="56214DD0" w14:textId="77777777" w:rsidR="003C5410" w:rsidRPr="00A21993" w:rsidRDefault="003C5410" w:rsidP="003C5410">
      <w:pPr>
        <w:rPr>
          <w:rFonts w:ascii="Times New Roman" w:hAnsi="Times New Roman" w:cs="Times New Roman"/>
          <w:sz w:val="24"/>
          <w:szCs w:val="24"/>
        </w:rPr>
      </w:pPr>
    </w:p>
    <w:p w14:paraId="56B309CA" w14:textId="643C26C9" w:rsidR="003C5410" w:rsidRPr="00A21993" w:rsidRDefault="00F80B34" w:rsidP="003C5410">
      <w:pPr>
        <w:jc w:val="center"/>
        <w:rPr>
          <w:rFonts w:ascii="Times New Roman" w:hAnsi="Times New Roman" w:cs="Times New Roman"/>
          <w:b/>
          <w:sz w:val="32"/>
          <w:szCs w:val="32"/>
        </w:rPr>
      </w:pPr>
      <w:r w:rsidRPr="00A21993">
        <w:rPr>
          <w:rFonts w:ascii="Times New Roman" w:hAnsi="Times New Roman" w:cs="Times New Roman"/>
          <w:b/>
          <w:sz w:val="32"/>
          <w:szCs w:val="32"/>
        </w:rPr>
        <w:t>20</w:t>
      </w:r>
      <w:r w:rsidR="001E6D4F">
        <w:rPr>
          <w:rFonts w:ascii="Times New Roman" w:hAnsi="Times New Roman" w:cs="Times New Roman"/>
          <w:b/>
          <w:sz w:val="32"/>
          <w:szCs w:val="32"/>
        </w:rPr>
        <w:t>21</w:t>
      </w:r>
    </w:p>
    <w:p w14:paraId="2D8B736F" w14:textId="77777777" w:rsidR="005669BA" w:rsidRPr="00A21993" w:rsidRDefault="003C5410" w:rsidP="00AE5513">
      <w:pPr>
        <w:spacing w:after="0"/>
        <w:jc w:val="center"/>
        <w:rPr>
          <w:rFonts w:ascii="Times New Roman" w:hAnsi="Times New Roman" w:cs="Times New Roman"/>
          <w:b/>
          <w:sz w:val="36"/>
          <w:szCs w:val="24"/>
        </w:rPr>
      </w:pPr>
      <w:r w:rsidRPr="00A21993">
        <w:rPr>
          <w:rFonts w:ascii="Times New Roman" w:hAnsi="Times New Roman" w:cs="Times New Roman"/>
          <w:sz w:val="24"/>
          <w:szCs w:val="24"/>
        </w:rPr>
        <w:br w:type="page"/>
      </w:r>
      <w:r w:rsidR="005669BA" w:rsidRPr="00A21993">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59D83620" w14:textId="659B1B03" w:rsidR="004A7B36" w:rsidRPr="00A21993" w:rsidRDefault="004A7B36" w:rsidP="004A1BB6">
          <w:pPr>
            <w:pStyle w:val="TOCHeading"/>
            <w:spacing w:before="0"/>
          </w:pPr>
        </w:p>
        <w:p w14:paraId="242CFA42" w14:textId="54172406" w:rsidR="0050043E" w:rsidRDefault="004A7B36">
          <w:pPr>
            <w:pStyle w:val="TOC1"/>
            <w:tabs>
              <w:tab w:val="right" w:leader="dot" w:pos="9486"/>
            </w:tabs>
            <w:rPr>
              <w:rFonts w:cstheme="minorBidi"/>
              <w:noProof/>
              <w:lang w:val="lv-LV" w:eastAsia="lv-LV"/>
            </w:rPr>
          </w:pPr>
          <w:r w:rsidRPr="00A21993">
            <w:rPr>
              <w:lang w:val="lv-LV"/>
            </w:rPr>
            <w:fldChar w:fldCharType="begin"/>
          </w:r>
          <w:r w:rsidRPr="00A21993">
            <w:rPr>
              <w:lang w:val="lv-LV"/>
            </w:rPr>
            <w:instrText xml:space="preserve"> TOC \o "1-3" \h \z \u </w:instrText>
          </w:r>
          <w:r w:rsidRPr="00A21993">
            <w:rPr>
              <w:lang w:val="lv-LV"/>
            </w:rPr>
            <w:fldChar w:fldCharType="separate"/>
          </w:r>
          <w:hyperlink w:anchor="_Toc62048361" w:history="1">
            <w:r w:rsidR="0050043E" w:rsidRPr="00E039AA">
              <w:rPr>
                <w:rStyle w:val="Hyperlink"/>
                <w:rFonts w:ascii="Times New Roman" w:hAnsi="Times New Roman"/>
                <w:b/>
                <w:noProof/>
              </w:rPr>
              <w:t>Eiropas Reģionālās attīstības fonda projekta iesniegums</w:t>
            </w:r>
            <w:r w:rsidR="0050043E">
              <w:rPr>
                <w:noProof/>
                <w:webHidden/>
              </w:rPr>
              <w:tab/>
            </w:r>
            <w:r w:rsidR="0050043E">
              <w:rPr>
                <w:noProof/>
                <w:webHidden/>
              </w:rPr>
              <w:fldChar w:fldCharType="begin"/>
            </w:r>
            <w:r w:rsidR="0050043E">
              <w:rPr>
                <w:noProof/>
                <w:webHidden/>
              </w:rPr>
              <w:instrText xml:space="preserve"> PAGEREF _Toc62048361 \h </w:instrText>
            </w:r>
            <w:r w:rsidR="0050043E">
              <w:rPr>
                <w:noProof/>
                <w:webHidden/>
              </w:rPr>
            </w:r>
            <w:r w:rsidR="0050043E">
              <w:rPr>
                <w:noProof/>
                <w:webHidden/>
              </w:rPr>
              <w:fldChar w:fldCharType="separate"/>
            </w:r>
            <w:r w:rsidR="0050043E">
              <w:rPr>
                <w:noProof/>
                <w:webHidden/>
              </w:rPr>
              <w:t>4</w:t>
            </w:r>
            <w:r w:rsidR="0050043E">
              <w:rPr>
                <w:noProof/>
                <w:webHidden/>
              </w:rPr>
              <w:fldChar w:fldCharType="end"/>
            </w:r>
          </w:hyperlink>
        </w:p>
        <w:p w14:paraId="6C896C26" w14:textId="51FAE8ED" w:rsidR="0050043E" w:rsidRDefault="0050043E">
          <w:pPr>
            <w:pStyle w:val="TOC1"/>
            <w:tabs>
              <w:tab w:val="right" w:leader="dot" w:pos="9486"/>
            </w:tabs>
            <w:rPr>
              <w:rFonts w:cstheme="minorBidi"/>
              <w:noProof/>
              <w:lang w:val="lv-LV" w:eastAsia="lv-LV"/>
            </w:rPr>
          </w:pPr>
          <w:hyperlink w:anchor="_Toc62048362" w:history="1">
            <w:r w:rsidRPr="00E039AA">
              <w:rPr>
                <w:rStyle w:val="Hyperlink"/>
                <w:rFonts w:ascii="Times New Roman" w:hAnsi="Times New Roman"/>
                <w:b/>
                <w:noProof/>
              </w:rPr>
              <w:t>1.SADAĻA – PROJEKTA APRAKSTS</w:t>
            </w:r>
            <w:r>
              <w:rPr>
                <w:noProof/>
                <w:webHidden/>
              </w:rPr>
              <w:tab/>
            </w:r>
            <w:r>
              <w:rPr>
                <w:noProof/>
                <w:webHidden/>
              </w:rPr>
              <w:fldChar w:fldCharType="begin"/>
            </w:r>
            <w:r>
              <w:rPr>
                <w:noProof/>
                <w:webHidden/>
              </w:rPr>
              <w:instrText xml:space="preserve"> PAGEREF _Toc62048362 \h </w:instrText>
            </w:r>
            <w:r>
              <w:rPr>
                <w:noProof/>
                <w:webHidden/>
              </w:rPr>
            </w:r>
            <w:r>
              <w:rPr>
                <w:noProof/>
                <w:webHidden/>
              </w:rPr>
              <w:fldChar w:fldCharType="separate"/>
            </w:r>
            <w:r>
              <w:rPr>
                <w:noProof/>
                <w:webHidden/>
              </w:rPr>
              <w:t>6</w:t>
            </w:r>
            <w:r>
              <w:rPr>
                <w:noProof/>
                <w:webHidden/>
              </w:rPr>
              <w:fldChar w:fldCharType="end"/>
            </w:r>
          </w:hyperlink>
        </w:p>
        <w:p w14:paraId="6F06D427" w14:textId="51B48441" w:rsidR="0050043E" w:rsidRDefault="0050043E">
          <w:pPr>
            <w:pStyle w:val="TOC2"/>
            <w:tabs>
              <w:tab w:val="left" w:pos="880"/>
              <w:tab w:val="right" w:leader="dot" w:pos="9486"/>
            </w:tabs>
            <w:rPr>
              <w:rFonts w:cstheme="minorBidi"/>
              <w:noProof/>
              <w:lang w:val="lv-LV" w:eastAsia="lv-LV"/>
            </w:rPr>
          </w:pPr>
          <w:hyperlink w:anchor="_Toc62048363" w:history="1">
            <w:r w:rsidRPr="00E039AA">
              <w:rPr>
                <w:rStyle w:val="Hyperlink"/>
                <w:rFonts w:ascii="Times New Roman" w:eastAsiaTheme="minorHAnsi" w:hAnsi="Times New Roman"/>
                <w:b/>
                <w:noProof/>
              </w:rPr>
              <w:t>1.1.</w:t>
            </w:r>
            <w:r>
              <w:rPr>
                <w:rFonts w:cstheme="minorBidi"/>
                <w:noProof/>
                <w:lang w:val="lv-LV" w:eastAsia="lv-LV"/>
              </w:rPr>
              <w:tab/>
            </w:r>
            <w:r w:rsidRPr="00E039AA">
              <w:rPr>
                <w:rStyle w:val="Hyperlink"/>
                <w:rFonts w:ascii="Times New Roman" w:hAnsi="Times New Roman"/>
                <w:b/>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_Toc62048363 \h </w:instrText>
            </w:r>
            <w:r>
              <w:rPr>
                <w:noProof/>
                <w:webHidden/>
              </w:rPr>
            </w:r>
            <w:r>
              <w:rPr>
                <w:noProof/>
                <w:webHidden/>
              </w:rPr>
              <w:fldChar w:fldCharType="separate"/>
            </w:r>
            <w:r>
              <w:rPr>
                <w:noProof/>
                <w:webHidden/>
              </w:rPr>
              <w:t>6</w:t>
            </w:r>
            <w:r>
              <w:rPr>
                <w:noProof/>
                <w:webHidden/>
              </w:rPr>
              <w:fldChar w:fldCharType="end"/>
            </w:r>
          </w:hyperlink>
        </w:p>
        <w:p w14:paraId="7405E12A" w14:textId="5D68B8B9" w:rsidR="0050043E" w:rsidRDefault="0050043E">
          <w:pPr>
            <w:pStyle w:val="TOC2"/>
            <w:tabs>
              <w:tab w:val="left" w:pos="880"/>
              <w:tab w:val="right" w:leader="dot" w:pos="9486"/>
            </w:tabs>
            <w:rPr>
              <w:rFonts w:cstheme="minorBidi"/>
              <w:noProof/>
              <w:lang w:val="lv-LV" w:eastAsia="lv-LV"/>
            </w:rPr>
          </w:pPr>
          <w:hyperlink w:anchor="_Toc62048364" w:history="1">
            <w:r w:rsidRPr="00E039AA">
              <w:rPr>
                <w:rStyle w:val="Hyperlink"/>
                <w:rFonts w:ascii="Times New Roman" w:eastAsiaTheme="minorHAnsi" w:hAnsi="Times New Roman"/>
                <w:b/>
                <w:noProof/>
              </w:rPr>
              <w:t>1.2.</w:t>
            </w:r>
            <w:r>
              <w:rPr>
                <w:rFonts w:cstheme="minorBidi"/>
                <w:noProof/>
                <w:lang w:val="lv-LV" w:eastAsia="lv-LV"/>
              </w:rPr>
              <w:tab/>
            </w:r>
            <w:r w:rsidRPr="00E039AA">
              <w:rPr>
                <w:rStyle w:val="Hyperlink"/>
                <w:rFonts w:ascii="Times New Roman" w:hAnsi="Times New Roman"/>
                <w:b/>
                <w:noProof/>
              </w:rPr>
              <w:t>Projekta mērķis un tā pamatojums</w:t>
            </w:r>
            <w:r>
              <w:rPr>
                <w:noProof/>
                <w:webHidden/>
              </w:rPr>
              <w:tab/>
            </w:r>
            <w:r>
              <w:rPr>
                <w:noProof/>
                <w:webHidden/>
              </w:rPr>
              <w:fldChar w:fldCharType="begin"/>
            </w:r>
            <w:r>
              <w:rPr>
                <w:noProof/>
                <w:webHidden/>
              </w:rPr>
              <w:instrText xml:space="preserve"> PAGEREF _Toc62048364 \h </w:instrText>
            </w:r>
            <w:r>
              <w:rPr>
                <w:noProof/>
                <w:webHidden/>
              </w:rPr>
            </w:r>
            <w:r>
              <w:rPr>
                <w:noProof/>
                <w:webHidden/>
              </w:rPr>
              <w:fldChar w:fldCharType="separate"/>
            </w:r>
            <w:r>
              <w:rPr>
                <w:noProof/>
                <w:webHidden/>
              </w:rPr>
              <w:t>6</w:t>
            </w:r>
            <w:r>
              <w:rPr>
                <w:noProof/>
                <w:webHidden/>
              </w:rPr>
              <w:fldChar w:fldCharType="end"/>
            </w:r>
          </w:hyperlink>
        </w:p>
        <w:p w14:paraId="209BF1FC" w14:textId="6FADD97F" w:rsidR="0050043E" w:rsidRDefault="0050043E">
          <w:pPr>
            <w:pStyle w:val="TOC2"/>
            <w:tabs>
              <w:tab w:val="left" w:pos="880"/>
              <w:tab w:val="right" w:leader="dot" w:pos="9486"/>
            </w:tabs>
            <w:rPr>
              <w:rFonts w:cstheme="minorBidi"/>
              <w:noProof/>
              <w:lang w:val="lv-LV" w:eastAsia="lv-LV"/>
            </w:rPr>
          </w:pPr>
          <w:hyperlink w:anchor="_Toc62048365" w:history="1">
            <w:r w:rsidRPr="00E039AA">
              <w:rPr>
                <w:rStyle w:val="Hyperlink"/>
                <w:rFonts w:ascii="Times New Roman" w:hAnsi="Times New Roman"/>
                <w:b/>
                <w:noProof/>
              </w:rPr>
              <w:t>1.3.</w:t>
            </w:r>
            <w:r>
              <w:rPr>
                <w:rFonts w:cstheme="minorBidi"/>
                <w:noProof/>
                <w:lang w:val="lv-LV" w:eastAsia="lv-LV"/>
              </w:rPr>
              <w:tab/>
            </w:r>
            <w:r w:rsidRPr="00E039AA">
              <w:rPr>
                <w:rStyle w:val="Hyperlink"/>
                <w:rFonts w:ascii="Times New Roman" w:hAnsi="Times New Roman"/>
                <w:b/>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_Toc62048365 \h </w:instrText>
            </w:r>
            <w:r>
              <w:rPr>
                <w:noProof/>
                <w:webHidden/>
              </w:rPr>
            </w:r>
            <w:r>
              <w:rPr>
                <w:noProof/>
                <w:webHidden/>
              </w:rPr>
              <w:fldChar w:fldCharType="separate"/>
            </w:r>
            <w:r>
              <w:rPr>
                <w:noProof/>
                <w:webHidden/>
              </w:rPr>
              <w:t>7</w:t>
            </w:r>
            <w:r>
              <w:rPr>
                <w:noProof/>
                <w:webHidden/>
              </w:rPr>
              <w:fldChar w:fldCharType="end"/>
            </w:r>
          </w:hyperlink>
        </w:p>
        <w:p w14:paraId="199F0F6A" w14:textId="687DD087" w:rsidR="0050043E" w:rsidRDefault="0050043E">
          <w:pPr>
            <w:pStyle w:val="TOC2"/>
            <w:tabs>
              <w:tab w:val="left" w:pos="880"/>
              <w:tab w:val="right" w:leader="dot" w:pos="9486"/>
            </w:tabs>
            <w:rPr>
              <w:rFonts w:cstheme="minorBidi"/>
              <w:noProof/>
              <w:lang w:val="lv-LV" w:eastAsia="lv-LV"/>
            </w:rPr>
          </w:pPr>
          <w:hyperlink w:anchor="_Toc62048366" w:history="1">
            <w:r w:rsidRPr="00E039AA">
              <w:rPr>
                <w:rStyle w:val="Hyperlink"/>
                <w:rFonts w:ascii="Times New Roman" w:eastAsiaTheme="minorHAnsi" w:hAnsi="Times New Roman"/>
                <w:b/>
                <w:noProof/>
              </w:rPr>
              <w:t>1.4.</w:t>
            </w:r>
            <w:r>
              <w:rPr>
                <w:rFonts w:cstheme="minorBidi"/>
                <w:noProof/>
                <w:lang w:val="lv-LV" w:eastAsia="lv-LV"/>
              </w:rPr>
              <w:tab/>
            </w:r>
            <w:r w:rsidRPr="00E039AA">
              <w:rPr>
                <w:rStyle w:val="Hyperlink"/>
                <w:rFonts w:ascii="Times New Roman" w:hAnsi="Times New Roman"/>
                <w:b/>
                <w:noProof/>
              </w:rPr>
              <w:t>Projekta mērķa grupas apraksts</w:t>
            </w:r>
            <w:r>
              <w:rPr>
                <w:noProof/>
                <w:webHidden/>
              </w:rPr>
              <w:tab/>
            </w:r>
            <w:r>
              <w:rPr>
                <w:noProof/>
                <w:webHidden/>
              </w:rPr>
              <w:fldChar w:fldCharType="begin"/>
            </w:r>
            <w:r>
              <w:rPr>
                <w:noProof/>
                <w:webHidden/>
              </w:rPr>
              <w:instrText xml:space="preserve"> PAGEREF _Toc62048366 \h </w:instrText>
            </w:r>
            <w:r>
              <w:rPr>
                <w:noProof/>
                <w:webHidden/>
              </w:rPr>
            </w:r>
            <w:r>
              <w:rPr>
                <w:noProof/>
                <w:webHidden/>
              </w:rPr>
              <w:fldChar w:fldCharType="separate"/>
            </w:r>
            <w:r>
              <w:rPr>
                <w:noProof/>
                <w:webHidden/>
              </w:rPr>
              <w:t>8</w:t>
            </w:r>
            <w:r>
              <w:rPr>
                <w:noProof/>
                <w:webHidden/>
              </w:rPr>
              <w:fldChar w:fldCharType="end"/>
            </w:r>
          </w:hyperlink>
        </w:p>
        <w:p w14:paraId="061F1833" w14:textId="0E633393" w:rsidR="0050043E" w:rsidRDefault="0050043E">
          <w:pPr>
            <w:pStyle w:val="TOC2"/>
            <w:tabs>
              <w:tab w:val="left" w:pos="880"/>
              <w:tab w:val="right" w:leader="dot" w:pos="9486"/>
            </w:tabs>
            <w:rPr>
              <w:rFonts w:cstheme="minorBidi"/>
              <w:noProof/>
              <w:lang w:val="lv-LV" w:eastAsia="lv-LV"/>
            </w:rPr>
          </w:pPr>
          <w:hyperlink w:anchor="_Toc62048367" w:history="1">
            <w:r w:rsidRPr="00E039AA">
              <w:rPr>
                <w:rStyle w:val="Hyperlink"/>
                <w:rFonts w:ascii="Times New Roman" w:eastAsiaTheme="minorHAnsi" w:hAnsi="Times New Roman"/>
                <w:b/>
                <w:noProof/>
              </w:rPr>
              <w:t>1.5.</w:t>
            </w:r>
            <w:r>
              <w:rPr>
                <w:rFonts w:cstheme="minorBidi"/>
                <w:noProof/>
                <w:lang w:val="lv-LV" w:eastAsia="lv-LV"/>
              </w:rPr>
              <w:tab/>
            </w:r>
            <w:r w:rsidRPr="00E039AA">
              <w:rPr>
                <w:rStyle w:val="Hyperlink"/>
                <w:rFonts w:ascii="Times New Roman" w:hAnsi="Times New Roman"/>
                <w:b/>
                <w:noProof/>
              </w:rPr>
              <w:t>Projekta darbības un sasniedzamie rezultāti</w:t>
            </w:r>
            <w:r>
              <w:rPr>
                <w:noProof/>
                <w:webHidden/>
              </w:rPr>
              <w:tab/>
            </w:r>
            <w:r>
              <w:rPr>
                <w:noProof/>
                <w:webHidden/>
              </w:rPr>
              <w:fldChar w:fldCharType="begin"/>
            </w:r>
            <w:r>
              <w:rPr>
                <w:noProof/>
                <w:webHidden/>
              </w:rPr>
              <w:instrText xml:space="preserve"> PAGEREF _Toc62048367 \h </w:instrText>
            </w:r>
            <w:r>
              <w:rPr>
                <w:noProof/>
                <w:webHidden/>
              </w:rPr>
            </w:r>
            <w:r>
              <w:rPr>
                <w:noProof/>
                <w:webHidden/>
              </w:rPr>
              <w:fldChar w:fldCharType="separate"/>
            </w:r>
            <w:r>
              <w:rPr>
                <w:noProof/>
                <w:webHidden/>
              </w:rPr>
              <w:t>9</w:t>
            </w:r>
            <w:r>
              <w:rPr>
                <w:noProof/>
                <w:webHidden/>
              </w:rPr>
              <w:fldChar w:fldCharType="end"/>
            </w:r>
          </w:hyperlink>
        </w:p>
        <w:p w14:paraId="71F002F6" w14:textId="64FB0963" w:rsidR="0050043E" w:rsidRDefault="0050043E">
          <w:pPr>
            <w:pStyle w:val="TOC2"/>
            <w:tabs>
              <w:tab w:val="left" w:pos="880"/>
              <w:tab w:val="right" w:leader="dot" w:pos="9486"/>
            </w:tabs>
            <w:rPr>
              <w:rFonts w:cstheme="minorBidi"/>
              <w:noProof/>
              <w:lang w:val="lv-LV" w:eastAsia="lv-LV"/>
            </w:rPr>
          </w:pPr>
          <w:hyperlink w:anchor="_Toc62048368" w:history="1">
            <w:r w:rsidRPr="00E039AA">
              <w:rPr>
                <w:rStyle w:val="Hyperlink"/>
                <w:rFonts w:ascii="Times New Roman" w:eastAsiaTheme="minorHAnsi" w:hAnsi="Times New Roman"/>
                <w:b/>
                <w:noProof/>
              </w:rPr>
              <w:t>1.6.</w:t>
            </w:r>
            <w:r>
              <w:rPr>
                <w:rFonts w:cstheme="minorBidi"/>
                <w:noProof/>
                <w:lang w:val="lv-LV" w:eastAsia="lv-LV"/>
              </w:rPr>
              <w:tab/>
            </w:r>
            <w:r w:rsidRPr="00E039AA">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_Toc62048368 \h </w:instrText>
            </w:r>
            <w:r>
              <w:rPr>
                <w:noProof/>
                <w:webHidden/>
              </w:rPr>
            </w:r>
            <w:r>
              <w:rPr>
                <w:noProof/>
                <w:webHidden/>
              </w:rPr>
              <w:fldChar w:fldCharType="separate"/>
            </w:r>
            <w:r>
              <w:rPr>
                <w:noProof/>
                <w:webHidden/>
              </w:rPr>
              <w:t>12</w:t>
            </w:r>
            <w:r>
              <w:rPr>
                <w:noProof/>
                <w:webHidden/>
              </w:rPr>
              <w:fldChar w:fldCharType="end"/>
            </w:r>
          </w:hyperlink>
        </w:p>
        <w:p w14:paraId="1FAE9E8A" w14:textId="7CFDF0F3" w:rsidR="0050043E" w:rsidRDefault="0050043E">
          <w:pPr>
            <w:pStyle w:val="TOC3"/>
            <w:tabs>
              <w:tab w:val="right" w:leader="dot" w:pos="9486"/>
            </w:tabs>
            <w:rPr>
              <w:rFonts w:cstheme="minorBidi"/>
              <w:noProof/>
              <w:lang w:val="lv-LV" w:eastAsia="lv-LV"/>
            </w:rPr>
          </w:pPr>
          <w:hyperlink w:anchor="_Toc62048369" w:history="1">
            <w:r w:rsidRPr="00E039AA">
              <w:rPr>
                <w:rStyle w:val="Hyperlink"/>
                <w:rFonts w:ascii="Times New Roman" w:hAnsi="Times New Roman"/>
                <w:b/>
                <w:noProof/>
              </w:rPr>
              <w:t>1.6.1. Iznākuma rādītāji</w:t>
            </w:r>
            <w:r>
              <w:rPr>
                <w:noProof/>
                <w:webHidden/>
              </w:rPr>
              <w:tab/>
            </w:r>
            <w:r>
              <w:rPr>
                <w:noProof/>
                <w:webHidden/>
              </w:rPr>
              <w:fldChar w:fldCharType="begin"/>
            </w:r>
            <w:r>
              <w:rPr>
                <w:noProof/>
                <w:webHidden/>
              </w:rPr>
              <w:instrText xml:space="preserve"> PAGEREF _Toc62048369 \h </w:instrText>
            </w:r>
            <w:r>
              <w:rPr>
                <w:noProof/>
                <w:webHidden/>
              </w:rPr>
            </w:r>
            <w:r>
              <w:rPr>
                <w:noProof/>
                <w:webHidden/>
              </w:rPr>
              <w:fldChar w:fldCharType="separate"/>
            </w:r>
            <w:r>
              <w:rPr>
                <w:noProof/>
                <w:webHidden/>
              </w:rPr>
              <w:t>12</w:t>
            </w:r>
            <w:r>
              <w:rPr>
                <w:noProof/>
                <w:webHidden/>
              </w:rPr>
              <w:fldChar w:fldCharType="end"/>
            </w:r>
          </w:hyperlink>
        </w:p>
        <w:p w14:paraId="0904E1B0" w14:textId="525EC44F" w:rsidR="0050043E" w:rsidRDefault="0050043E">
          <w:pPr>
            <w:pStyle w:val="TOC2"/>
            <w:tabs>
              <w:tab w:val="left" w:pos="880"/>
              <w:tab w:val="right" w:leader="dot" w:pos="9486"/>
            </w:tabs>
            <w:rPr>
              <w:rFonts w:cstheme="minorBidi"/>
              <w:noProof/>
              <w:lang w:val="lv-LV" w:eastAsia="lv-LV"/>
            </w:rPr>
          </w:pPr>
          <w:hyperlink w:anchor="_Toc62048370" w:history="1">
            <w:r w:rsidRPr="00E039AA">
              <w:rPr>
                <w:rStyle w:val="Hyperlink"/>
                <w:rFonts w:ascii="Times New Roman" w:eastAsiaTheme="minorHAnsi" w:hAnsi="Times New Roman"/>
                <w:b/>
                <w:noProof/>
              </w:rPr>
              <w:t>1.7.</w:t>
            </w:r>
            <w:r>
              <w:rPr>
                <w:rFonts w:cstheme="minorBidi"/>
                <w:noProof/>
                <w:lang w:val="lv-LV" w:eastAsia="lv-LV"/>
              </w:rPr>
              <w:tab/>
            </w:r>
            <w:r w:rsidRPr="00E039AA">
              <w:rPr>
                <w:rStyle w:val="Hyperlink"/>
                <w:rFonts w:ascii="Times New Roman" w:hAnsi="Times New Roman"/>
                <w:b/>
                <w:noProof/>
              </w:rPr>
              <w:t>Projekta īstenošanas vieta</w:t>
            </w:r>
            <w:r>
              <w:rPr>
                <w:noProof/>
                <w:webHidden/>
              </w:rPr>
              <w:tab/>
            </w:r>
            <w:r>
              <w:rPr>
                <w:noProof/>
                <w:webHidden/>
              </w:rPr>
              <w:fldChar w:fldCharType="begin"/>
            </w:r>
            <w:r>
              <w:rPr>
                <w:noProof/>
                <w:webHidden/>
              </w:rPr>
              <w:instrText xml:space="preserve"> PAGEREF _Toc62048370 \h </w:instrText>
            </w:r>
            <w:r>
              <w:rPr>
                <w:noProof/>
                <w:webHidden/>
              </w:rPr>
            </w:r>
            <w:r>
              <w:rPr>
                <w:noProof/>
                <w:webHidden/>
              </w:rPr>
              <w:fldChar w:fldCharType="separate"/>
            </w:r>
            <w:r>
              <w:rPr>
                <w:noProof/>
                <w:webHidden/>
              </w:rPr>
              <w:t>12</w:t>
            </w:r>
            <w:r>
              <w:rPr>
                <w:noProof/>
                <w:webHidden/>
              </w:rPr>
              <w:fldChar w:fldCharType="end"/>
            </w:r>
          </w:hyperlink>
        </w:p>
        <w:p w14:paraId="1B52D057" w14:textId="742EFBC9" w:rsidR="0050043E" w:rsidRDefault="0050043E">
          <w:pPr>
            <w:pStyle w:val="TOC1"/>
            <w:tabs>
              <w:tab w:val="right" w:leader="dot" w:pos="9486"/>
            </w:tabs>
            <w:rPr>
              <w:rFonts w:cstheme="minorBidi"/>
              <w:noProof/>
              <w:lang w:val="lv-LV" w:eastAsia="lv-LV"/>
            </w:rPr>
          </w:pPr>
          <w:hyperlink w:anchor="_Toc62048371" w:history="1">
            <w:r w:rsidRPr="00E039AA">
              <w:rPr>
                <w:rStyle w:val="Hyperlink"/>
                <w:rFonts w:ascii="Times New Roman" w:hAnsi="Times New Roman"/>
                <w:b/>
                <w:noProof/>
              </w:rPr>
              <w:t>2.SADAĻA – PROJEKTA ĪSTENOŠANA</w:t>
            </w:r>
            <w:r>
              <w:rPr>
                <w:noProof/>
                <w:webHidden/>
              </w:rPr>
              <w:tab/>
            </w:r>
            <w:r>
              <w:rPr>
                <w:noProof/>
                <w:webHidden/>
              </w:rPr>
              <w:fldChar w:fldCharType="begin"/>
            </w:r>
            <w:r>
              <w:rPr>
                <w:noProof/>
                <w:webHidden/>
              </w:rPr>
              <w:instrText xml:space="preserve"> PAGEREF _Toc62048371 \h </w:instrText>
            </w:r>
            <w:r>
              <w:rPr>
                <w:noProof/>
                <w:webHidden/>
              </w:rPr>
            </w:r>
            <w:r>
              <w:rPr>
                <w:noProof/>
                <w:webHidden/>
              </w:rPr>
              <w:fldChar w:fldCharType="separate"/>
            </w:r>
            <w:r>
              <w:rPr>
                <w:noProof/>
                <w:webHidden/>
              </w:rPr>
              <w:t>13</w:t>
            </w:r>
            <w:r>
              <w:rPr>
                <w:noProof/>
                <w:webHidden/>
              </w:rPr>
              <w:fldChar w:fldCharType="end"/>
            </w:r>
          </w:hyperlink>
        </w:p>
        <w:p w14:paraId="530F644F" w14:textId="7F0F20BB" w:rsidR="0050043E" w:rsidRDefault="0050043E">
          <w:pPr>
            <w:pStyle w:val="TOC2"/>
            <w:tabs>
              <w:tab w:val="right" w:leader="dot" w:pos="9486"/>
            </w:tabs>
            <w:rPr>
              <w:rFonts w:cstheme="minorBidi"/>
              <w:noProof/>
              <w:lang w:val="lv-LV" w:eastAsia="lv-LV"/>
            </w:rPr>
          </w:pPr>
          <w:hyperlink w:anchor="_Toc62048372" w:history="1">
            <w:r w:rsidRPr="00E039AA">
              <w:rPr>
                <w:rStyle w:val="Hyperlink"/>
                <w:rFonts w:ascii="Times New Roman" w:hAnsi="Times New Roman"/>
                <w:b/>
                <w:noProof/>
              </w:rPr>
              <w:t>2.1. Projekta īstenošanas kapacitāte</w:t>
            </w:r>
            <w:r>
              <w:rPr>
                <w:noProof/>
                <w:webHidden/>
              </w:rPr>
              <w:tab/>
            </w:r>
            <w:r>
              <w:rPr>
                <w:noProof/>
                <w:webHidden/>
              </w:rPr>
              <w:fldChar w:fldCharType="begin"/>
            </w:r>
            <w:r>
              <w:rPr>
                <w:noProof/>
                <w:webHidden/>
              </w:rPr>
              <w:instrText xml:space="preserve"> PAGEREF _Toc62048372 \h </w:instrText>
            </w:r>
            <w:r>
              <w:rPr>
                <w:noProof/>
                <w:webHidden/>
              </w:rPr>
            </w:r>
            <w:r>
              <w:rPr>
                <w:noProof/>
                <w:webHidden/>
              </w:rPr>
              <w:fldChar w:fldCharType="separate"/>
            </w:r>
            <w:r>
              <w:rPr>
                <w:noProof/>
                <w:webHidden/>
              </w:rPr>
              <w:t>13</w:t>
            </w:r>
            <w:r>
              <w:rPr>
                <w:noProof/>
                <w:webHidden/>
              </w:rPr>
              <w:fldChar w:fldCharType="end"/>
            </w:r>
          </w:hyperlink>
        </w:p>
        <w:p w14:paraId="10880837" w14:textId="047AC211" w:rsidR="0050043E" w:rsidRDefault="0050043E">
          <w:pPr>
            <w:pStyle w:val="TOC2"/>
            <w:tabs>
              <w:tab w:val="right" w:leader="dot" w:pos="9486"/>
            </w:tabs>
            <w:rPr>
              <w:rFonts w:cstheme="minorBidi"/>
              <w:noProof/>
              <w:lang w:val="lv-LV" w:eastAsia="lv-LV"/>
            </w:rPr>
          </w:pPr>
          <w:hyperlink w:anchor="_Toc62048373" w:history="1">
            <w:r w:rsidRPr="00E039AA">
              <w:rPr>
                <w:rStyle w:val="Hyperlink"/>
                <w:rFonts w:ascii="Times New Roman" w:hAnsi="Times New Roman"/>
                <w:b/>
                <w:noProof/>
              </w:rPr>
              <w:t>2.2. Projekta īstenošanas, administrēšanas un uzraudzības apraksts</w:t>
            </w:r>
            <w:r>
              <w:rPr>
                <w:noProof/>
                <w:webHidden/>
              </w:rPr>
              <w:tab/>
            </w:r>
            <w:r>
              <w:rPr>
                <w:noProof/>
                <w:webHidden/>
              </w:rPr>
              <w:fldChar w:fldCharType="begin"/>
            </w:r>
            <w:r>
              <w:rPr>
                <w:noProof/>
                <w:webHidden/>
              </w:rPr>
              <w:instrText xml:space="preserve"> PAGEREF _Toc62048373 \h </w:instrText>
            </w:r>
            <w:r>
              <w:rPr>
                <w:noProof/>
                <w:webHidden/>
              </w:rPr>
            </w:r>
            <w:r>
              <w:rPr>
                <w:noProof/>
                <w:webHidden/>
              </w:rPr>
              <w:fldChar w:fldCharType="separate"/>
            </w:r>
            <w:r>
              <w:rPr>
                <w:noProof/>
                <w:webHidden/>
              </w:rPr>
              <w:t>14</w:t>
            </w:r>
            <w:r>
              <w:rPr>
                <w:noProof/>
                <w:webHidden/>
              </w:rPr>
              <w:fldChar w:fldCharType="end"/>
            </w:r>
          </w:hyperlink>
        </w:p>
        <w:p w14:paraId="4DAFCD78" w14:textId="11508C1F" w:rsidR="0050043E" w:rsidRDefault="0050043E">
          <w:pPr>
            <w:pStyle w:val="TOC2"/>
            <w:tabs>
              <w:tab w:val="right" w:leader="dot" w:pos="9486"/>
            </w:tabs>
            <w:rPr>
              <w:rFonts w:cstheme="minorBidi"/>
              <w:noProof/>
              <w:lang w:val="lv-LV" w:eastAsia="lv-LV"/>
            </w:rPr>
          </w:pPr>
          <w:hyperlink w:anchor="_Toc62048374" w:history="1">
            <w:r w:rsidRPr="00E039AA">
              <w:rPr>
                <w:rStyle w:val="Hyperlink"/>
                <w:rFonts w:ascii="Times New Roman" w:hAnsi="Times New Roman"/>
                <w:b/>
                <w:noProof/>
              </w:rPr>
              <w:t>2.3. Projekta īstenošanas ilgums</w:t>
            </w:r>
            <w:r>
              <w:rPr>
                <w:noProof/>
                <w:webHidden/>
              </w:rPr>
              <w:tab/>
            </w:r>
            <w:r>
              <w:rPr>
                <w:noProof/>
                <w:webHidden/>
              </w:rPr>
              <w:fldChar w:fldCharType="begin"/>
            </w:r>
            <w:r>
              <w:rPr>
                <w:noProof/>
                <w:webHidden/>
              </w:rPr>
              <w:instrText xml:space="preserve"> PAGEREF _Toc62048374 \h </w:instrText>
            </w:r>
            <w:r>
              <w:rPr>
                <w:noProof/>
                <w:webHidden/>
              </w:rPr>
            </w:r>
            <w:r>
              <w:rPr>
                <w:noProof/>
                <w:webHidden/>
              </w:rPr>
              <w:fldChar w:fldCharType="separate"/>
            </w:r>
            <w:r>
              <w:rPr>
                <w:noProof/>
                <w:webHidden/>
              </w:rPr>
              <w:t>14</w:t>
            </w:r>
            <w:r>
              <w:rPr>
                <w:noProof/>
                <w:webHidden/>
              </w:rPr>
              <w:fldChar w:fldCharType="end"/>
            </w:r>
          </w:hyperlink>
        </w:p>
        <w:p w14:paraId="6C6A43DE" w14:textId="732C8D22" w:rsidR="0050043E" w:rsidRDefault="0050043E">
          <w:pPr>
            <w:pStyle w:val="TOC2"/>
            <w:tabs>
              <w:tab w:val="right" w:leader="dot" w:pos="9486"/>
            </w:tabs>
            <w:rPr>
              <w:rFonts w:cstheme="minorBidi"/>
              <w:noProof/>
              <w:lang w:val="lv-LV" w:eastAsia="lv-LV"/>
            </w:rPr>
          </w:pPr>
          <w:hyperlink w:anchor="_Toc62048375" w:history="1">
            <w:r w:rsidRPr="00E039AA">
              <w:rPr>
                <w:rStyle w:val="Hyperlink"/>
                <w:rFonts w:ascii="Times New Roman" w:hAnsi="Times New Roman"/>
                <w:b/>
                <w:noProof/>
              </w:rPr>
              <w:t>2.4. Projekta risku izvērtējums</w:t>
            </w:r>
            <w:r>
              <w:rPr>
                <w:noProof/>
                <w:webHidden/>
              </w:rPr>
              <w:tab/>
            </w:r>
            <w:r>
              <w:rPr>
                <w:noProof/>
                <w:webHidden/>
              </w:rPr>
              <w:fldChar w:fldCharType="begin"/>
            </w:r>
            <w:r>
              <w:rPr>
                <w:noProof/>
                <w:webHidden/>
              </w:rPr>
              <w:instrText xml:space="preserve"> PAGEREF _Toc62048375 \h </w:instrText>
            </w:r>
            <w:r>
              <w:rPr>
                <w:noProof/>
                <w:webHidden/>
              </w:rPr>
            </w:r>
            <w:r>
              <w:rPr>
                <w:noProof/>
                <w:webHidden/>
              </w:rPr>
              <w:fldChar w:fldCharType="separate"/>
            </w:r>
            <w:r>
              <w:rPr>
                <w:noProof/>
                <w:webHidden/>
              </w:rPr>
              <w:t>16</w:t>
            </w:r>
            <w:r>
              <w:rPr>
                <w:noProof/>
                <w:webHidden/>
              </w:rPr>
              <w:fldChar w:fldCharType="end"/>
            </w:r>
          </w:hyperlink>
        </w:p>
        <w:p w14:paraId="43BA7C3B" w14:textId="064EF1D4" w:rsidR="0050043E" w:rsidRDefault="0050043E">
          <w:pPr>
            <w:pStyle w:val="TOC2"/>
            <w:tabs>
              <w:tab w:val="right" w:leader="dot" w:pos="9486"/>
            </w:tabs>
            <w:rPr>
              <w:rFonts w:cstheme="minorBidi"/>
              <w:noProof/>
              <w:lang w:val="lv-LV" w:eastAsia="lv-LV"/>
            </w:rPr>
          </w:pPr>
          <w:hyperlink w:anchor="_Toc62048376" w:history="1">
            <w:r w:rsidRPr="00E039AA">
              <w:rPr>
                <w:rStyle w:val="Hyperlink"/>
                <w:rFonts w:ascii="Times New Roman" w:hAnsi="Times New Roman"/>
                <w:b/>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_Toc62048376 \h </w:instrText>
            </w:r>
            <w:r>
              <w:rPr>
                <w:noProof/>
                <w:webHidden/>
              </w:rPr>
            </w:r>
            <w:r>
              <w:rPr>
                <w:noProof/>
                <w:webHidden/>
              </w:rPr>
              <w:fldChar w:fldCharType="separate"/>
            </w:r>
            <w:r>
              <w:rPr>
                <w:noProof/>
                <w:webHidden/>
              </w:rPr>
              <w:t>18</w:t>
            </w:r>
            <w:r>
              <w:rPr>
                <w:noProof/>
                <w:webHidden/>
              </w:rPr>
              <w:fldChar w:fldCharType="end"/>
            </w:r>
          </w:hyperlink>
        </w:p>
        <w:p w14:paraId="643CC284" w14:textId="1A05EAFD" w:rsidR="0050043E" w:rsidRDefault="0050043E">
          <w:pPr>
            <w:pStyle w:val="TOC1"/>
            <w:tabs>
              <w:tab w:val="right" w:leader="dot" w:pos="9486"/>
            </w:tabs>
            <w:rPr>
              <w:rFonts w:cstheme="minorBidi"/>
              <w:noProof/>
              <w:lang w:val="lv-LV" w:eastAsia="lv-LV"/>
            </w:rPr>
          </w:pPr>
          <w:hyperlink w:anchor="_Toc62048377" w:history="1">
            <w:r w:rsidRPr="00E039AA">
              <w:rPr>
                <w:rStyle w:val="Hyperlink"/>
                <w:rFonts w:ascii="Times New Roman" w:hAnsi="Times New Roman"/>
                <w:b/>
                <w:noProof/>
              </w:rPr>
              <w:t>3.SADAĻA – SASKAŅA AR HORIZONTĀLAJIEM PRINCIPIEM</w:t>
            </w:r>
            <w:r>
              <w:rPr>
                <w:noProof/>
                <w:webHidden/>
              </w:rPr>
              <w:tab/>
            </w:r>
            <w:r>
              <w:rPr>
                <w:noProof/>
                <w:webHidden/>
              </w:rPr>
              <w:fldChar w:fldCharType="begin"/>
            </w:r>
            <w:r>
              <w:rPr>
                <w:noProof/>
                <w:webHidden/>
              </w:rPr>
              <w:instrText xml:space="preserve"> PAGEREF _Toc62048377 \h </w:instrText>
            </w:r>
            <w:r>
              <w:rPr>
                <w:noProof/>
                <w:webHidden/>
              </w:rPr>
            </w:r>
            <w:r>
              <w:rPr>
                <w:noProof/>
                <w:webHidden/>
              </w:rPr>
              <w:fldChar w:fldCharType="separate"/>
            </w:r>
            <w:r>
              <w:rPr>
                <w:noProof/>
                <w:webHidden/>
              </w:rPr>
              <w:t>19</w:t>
            </w:r>
            <w:r>
              <w:rPr>
                <w:noProof/>
                <w:webHidden/>
              </w:rPr>
              <w:fldChar w:fldCharType="end"/>
            </w:r>
          </w:hyperlink>
        </w:p>
        <w:p w14:paraId="09FF2F0D" w14:textId="364002AA" w:rsidR="0050043E" w:rsidRDefault="0050043E">
          <w:pPr>
            <w:pStyle w:val="TOC2"/>
            <w:tabs>
              <w:tab w:val="right" w:leader="dot" w:pos="9486"/>
            </w:tabs>
            <w:rPr>
              <w:rFonts w:cstheme="minorBidi"/>
              <w:noProof/>
              <w:lang w:val="lv-LV" w:eastAsia="lv-LV"/>
            </w:rPr>
          </w:pPr>
          <w:hyperlink w:anchor="_Toc62048378" w:history="1">
            <w:r w:rsidRPr="00E039AA">
              <w:rPr>
                <w:rStyle w:val="Hyperlink"/>
                <w:rFonts w:ascii="Times New Roman" w:hAnsi="Times New Roman"/>
                <w:b/>
                <w:noProof/>
              </w:rPr>
              <w:t>3.1. Saskaņa ar horizontālo principu “Vienlīdzīgas iespējas” apraksts</w:t>
            </w:r>
            <w:r>
              <w:rPr>
                <w:noProof/>
                <w:webHidden/>
              </w:rPr>
              <w:tab/>
            </w:r>
            <w:r>
              <w:rPr>
                <w:noProof/>
                <w:webHidden/>
              </w:rPr>
              <w:fldChar w:fldCharType="begin"/>
            </w:r>
            <w:r>
              <w:rPr>
                <w:noProof/>
                <w:webHidden/>
              </w:rPr>
              <w:instrText xml:space="preserve"> PAGEREF _Toc62048378 \h </w:instrText>
            </w:r>
            <w:r>
              <w:rPr>
                <w:noProof/>
                <w:webHidden/>
              </w:rPr>
            </w:r>
            <w:r>
              <w:rPr>
                <w:noProof/>
                <w:webHidden/>
              </w:rPr>
              <w:fldChar w:fldCharType="separate"/>
            </w:r>
            <w:r>
              <w:rPr>
                <w:noProof/>
                <w:webHidden/>
              </w:rPr>
              <w:t>19</w:t>
            </w:r>
            <w:r>
              <w:rPr>
                <w:noProof/>
                <w:webHidden/>
              </w:rPr>
              <w:fldChar w:fldCharType="end"/>
            </w:r>
          </w:hyperlink>
        </w:p>
        <w:p w14:paraId="1DBCCB2F" w14:textId="6F5BD6F4" w:rsidR="0050043E" w:rsidRDefault="0050043E">
          <w:pPr>
            <w:pStyle w:val="TOC2"/>
            <w:tabs>
              <w:tab w:val="right" w:leader="dot" w:pos="9486"/>
            </w:tabs>
            <w:rPr>
              <w:rFonts w:cstheme="minorBidi"/>
              <w:noProof/>
              <w:lang w:val="lv-LV" w:eastAsia="lv-LV"/>
            </w:rPr>
          </w:pPr>
          <w:hyperlink w:anchor="_Toc62048379" w:history="1">
            <w:r w:rsidRPr="00E039AA">
              <w:rPr>
                <w:rStyle w:val="Hyperlink"/>
                <w:rFonts w:ascii="Times New Roman" w:hAnsi="Times New Roman"/>
                <w:b/>
                <w:noProof/>
              </w:rPr>
              <w:t>3.2. Projektā plānotie horizontālā principa “Vienlīdzīgas iespējas” ieviešanai sasniedzamie rādītāji</w:t>
            </w:r>
            <w:r>
              <w:rPr>
                <w:noProof/>
                <w:webHidden/>
              </w:rPr>
              <w:tab/>
            </w:r>
            <w:r>
              <w:rPr>
                <w:noProof/>
                <w:webHidden/>
              </w:rPr>
              <w:fldChar w:fldCharType="begin"/>
            </w:r>
            <w:r>
              <w:rPr>
                <w:noProof/>
                <w:webHidden/>
              </w:rPr>
              <w:instrText xml:space="preserve"> PAGEREF _Toc62048379 \h </w:instrText>
            </w:r>
            <w:r>
              <w:rPr>
                <w:noProof/>
                <w:webHidden/>
              </w:rPr>
            </w:r>
            <w:r>
              <w:rPr>
                <w:noProof/>
                <w:webHidden/>
              </w:rPr>
              <w:fldChar w:fldCharType="separate"/>
            </w:r>
            <w:r>
              <w:rPr>
                <w:noProof/>
                <w:webHidden/>
              </w:rPr>
              <w:t>19</w:t>
            </w:r>
            <w:r>
              <w:rPr>
                <w:noProof/>
                <w:webHidden/>
              </w:rPr>
              <w:fldChar w:fldCharType="end"/>
            </w:r>
          </w:hyperlink>
        </w:p>
        <w:p w14:paraId="6ECB8C29" w14:textId="13799300" w:rsidR="0050043E" w:rsidRDefault="0050043E">
          <w:pPr>
            <w:pStyle w:val="TOC2"/>
            <w:tabs>
              <w:tab w:val="right" w:leader="dot" w:pos="9486"/>
            </w:tabs>
            <w:rPr>
              <w:rFonts w:cstheme="minorBidi"/>
              <w:noProof/>
              <w:lang w:val="lv-LV" w:eastAsia="lv-LV"/>
            </w:rPr>
          </w:pPr>
          <w:hyperlink w:anchor="_Toc62048380" w:history="1">
            <w:r w:rsidRPr="00E039AA">
              <w:rPr>
                <w:rStyle w:val="Hyperlink"/>
                <w:rFonts w:ascii="Times New Roman" w:hAnsi="Times New Roman"/>
                <w:b/>
                <w:noProof/>
              </w:rPr>
              <w:t>3.3. Saskaņa ar horizontālo principu “Ilgtspējīga attīstība” apraksts</w:t>
            </w:r>
            <w:r>
              <w:rPr>
                <w:noProof/>
                <w:webHidden/>
              </w:rPr>
              <w:tab/>
            </w:r>
            <w:r>
              <w:rPr>
                <w:noProof/>
                <w:webHidden/>
              </w:rPr>
              <w:fldChar w:fldCharType="begin"/>
            </w:r>
            <w:r>
              <w:rPr>
                <w:noProof/>
                <w:webHidden/>
              </w:rPr>
              <w:instrText xml:space="preserve"> PAGEREF _Toc62048380 \h </w:instrText>
            </w:r>
            <w:r>
              <w:rPr>
                <w:noProof/>
                <w:webHidden/>
              </w:rPr>
            </w:r>
            <w:r>
              <w:rPr>
                <w:noProof/>
                <w:webHidden/>
              </w:rPr>
              <w:fldChar w:fldCharType="separate"/>
            </w:r>
            <w:r>
              <w:rPr>
                <w:noProof/>
                <w:webHidden/>
              </w:rPr>
              <w:t>20</w:t>
            </w:r>
            <w:r>
              <w:rPr>
                <w:noProof/>
                <w:webHidden/>
              </w:rPr>
              <w:fldChar w:fldCharType="end"/>
            </w:r>
          </w:hyperlink>
        </w:p>
        <w:p w14:paraId="11CCE2AE" w14:textId="605FF9D3" w:rsidR="0050043E" w:rsidRDefault="0050043E">
          <w:pPr>
            <w:pStyle w:val="TOC2"/>
            <w:tabs>
              <w:tab w:val="right" w:leader="dot" w:pos="9486"/>
            </w:tabs>
            <w:rPr>
              <w:rFonts w:cstheme="minorBidi"/>
              <w:noProof/>
              <w:lang w:val="lv-LV" w:eastAsia="lv-LV"/>
            </w:rPr>
          </w:pPr>
          <w:hyperlink w:anchor="_Toc62048381" w:history="1">
            <w:r w:rsidRPr="00E039AA">
              <w:rPr>
                <w:rStyle w:val="Hyperlink"/>
                <w:rFonts w:ascii="Times New Roman" w:hAnsi="Times New Roman"/>
                <w:b/>
                <w:noProof/>
              </w:rPr>
              <w:t>3.4. Projektā plānotie horizontālā principa “Ilgtspējīga attīstība” ieviešanai sasniedzamie rādītāji</w:t>
            </w:r>
            <w:r>
              <w:rPr>
                <w:noProof/>
                <w:webHidden/>
              </w:rPr>
              <w:tab/>
            </w:r>
            <w:r>
              <w:rPr>
                <w:noProof/>
                <w:webHidden/>
              </w:rPr>
              <w:fldChar w:fldCharType="begin"/>
            </w:r>
            <w:r>
              <w:rPr>
                <w:noProof/>
                <w:webHidden/>
              </w:rPr>
              <w:instrText xml:space="preserve"> PAGEREF _Toc62048381 \h </w:instrText>
            </w:r>
            <w:r>
              <w:rPr>
                <w:noProof/>
                <w:webHidden/>
              </w:rPr>
            </w:r>
            <w:r>
              <w:rPr>
                <w:noProof/>
                <w:webHidden/>
              </w:rPr>
              <w:fldChar w:fldCharType="separate"/>
            </w:r>
            <w:r>
              <w:rPr>
                <w:noProof/>
                <w:webHidden/>
              </w:rPr>
              <w:t>21</w:t>
            </w:r>
            <w:r>
              <w:rPr>
                <w:noProof/>
                <w:webHidden/>
              </w:rPr>
              <w:fldChar w:fldCharType="end"/>
            </w:r>
          </w:hyperlink>
        </w:p>
        <w:p w14:paraId="7C20E255" w14:textId="48193FC7" w:rsidR="0050043E" w:rsidRDefault="0050043E">
          <w:pPr>
            <w:pStyle w:val="TOC2"/>
            <w:tabs>
              <w:tab w:val="right" w:leader="dot" w:pos="9486"/>
            </w:tabs>
            <w:rPr>
              <w:rFonts w:cstheme="minorBidi"/>
              <w:noProof/>
              <w:lang w:val="lv-LV" w:eastAsia="lv-LV"/>
            </w:rPr>
          </w:pPr>
          <w:hyperlink w:anchor="_Toc62048382" w:history="1">
            <w:r w:rsidRPr="00E039AA">
              <w:rPr>
                <w:rStyle w:val="Hyperlink"/>
                <w:rFonts w:ascii="Times New Roman" w:hAnsi="Times New Roman"/>
                <w:b/>
                <w:noProof/>
              </w:rPr>
              <w:t>4.SADAĻA – PROJEKTA IETEKME UZ VIDI</w:t>
            </w:r>
            <w:r>
              <w:rPr>
                <w:noProof/>
                <w:webHidden/>
              </w:rPr>
              <w:tab/>
            </w:r>
            <w:r>
              <w:rPr>
                <w:noProof/>
                <w:webHidden/>
              </w:rPr>
              <w:fldChar w:fldCharType="begin"/>
            </w:r>
            <w:r>
              <w:rPr>
                <w:noProof/>
                <w:webHidden/>
              </w:rPr>
              <w:instrText xml:space="preserve"> PAGEREF _Toc62048382 \h </w:instrText>
            </w:r>
            <w:r>
              <w:rPr>
                <w:noProof/>
                <w:webHidden/>
              </w:rPr>
            </w:r>
            <w:r>
              <w:rPr>
                <w:noProof/>
                <w:webHidden/>
              </w:rPr>
              <w:fldChar w:fldCharType="separate"/>
            </w:r>
            <w:r>
              <w:rPr>
                <w:noProof/>
                <w:webHidden/>
              </w:rPr>
              <w:t>21</w:t>
            </w:r>
            <w:r>
              <w:rPr>
                <w:noProof/>
                <w:webHidden/>
              </w:rPr>
              <w:fldChar w:fldCharType="end"/>
            </w:r>
          </w:hyperlink>
        </w:p>
        <w:p w14:paraId="1497CEC4" w14:textId="6B64B7DD" w:rsidR="0050043E" w:rsidRDefault="0050043E">
          <w:pPr>
            <w:pStyle w:val="TOC2"/>
            <w:tabs>
              <w:tab w:val="right" w:leader="dot" w:pos="9486"/>
            </w:tabs>
            <w:rPr>
              <w:rFonts w:cstheme="minorBidi"/>
              <w:noProof/>
              <w:lang w:val="lv-LV" w:eastAsia="lv-LV"/>
            </w:rPr>
          </w:pPr>
          <w:hyperlink w:anchor="_Toc62048383" w:history="1">
            <w:r w:rsidRPr="00E039AA">
              <w:rPr>
                <w:rStyle w:val="Hyperlink"/>
                <w:rFonts w:ascii="Times New Roman" w:hAnsi="Times New Roman"/>
                <w:b/>
                <w:noProof/>
              </w:rPr>
              <w:t>4.1. Projektā paredzēto darbību atbilstība likuma “Par ietekmes uz vidi novērtējumu” noteiktajām darbības izvērtēšanas prasībām</w:t>
            </w:r>
            <w:r>
              <w:rPr>
                <w:noProof/>
                <w:webHidden/>
              </w:rPr>
              <w:tab/>
            </w:r>
            <w:r>
              <w:rPr>
                <w:noProof/>
                <w:webHidden/>
              </w:rPr>
              <w:fldChar w:fldCharType="begin"/>
            </w:r>
            <w:r>
              <w:rPr>
                <w:noProof/>
                <w:webHidden/>
              </w:rPr>
              <w:instrText xml:space="preserve"> PAGEREF _Toc62048383 \h </w:instrText>
            </w:r>
            <w:r>
              <w:rPr>
                <w:noProof/>
                <w:webHidden/>
              </w:rPr>
            </w:r>
            <w:r>
              <w:rPr>
                <w:noProof/>
                <w:webHidden/>
              </w:rPr>
              <w:fldChar w:fldCharType="separate"/>
            </w:r>
            <w:r>
              <w:rPr>
                <w:noProof/>
                <w:webHidden/>
              </w:rPr>
              <w:t>21</w:t>
            </w:r>
            <w:r>
              <w:rPr>
                <w:noProof/>
                <w:webHidden/>
              </w:rPr>
              <w:fldChar w:fldCharType="end"/>
            </w:r>
          </w:hyperlink>
        </w:p>
        <w:p w14:paraId="1EE400A9" w14:textId="36DE05CE" w:rsidR="0050043E" w:rsidRDefault="0050043E">
          <w:pPr>
            <w:pStyle w:val="TOC2"/>
            <w:tabs>
              <w:tab w:val="right" w:leader="dot" w:pos="9486"/>
            </w:tabs>
            <w:rPr>
              <w:rFonts w:cstheme="minorBidi"/>
              <w:noProof/>
              <w:lang w:val="lv-LV" w:eastAsia="lv-LV"/>
            </w:rPr>
          </w:pPr>
          <w:hyperlink w:anchor="_Toc62048384" w:history="1">
            <w:r w:rsidRPr="00E039AA">
              <w:rPr>
                <w:rStyle w:val="Hyperlink"/>
                <w:rFonts w:ascii="Times New Roman" w:hAnsi="Times New Roman"/>
                <w:b/>
                <w:noProof/>
              </w:rPr>
              <w:t>4.2. Izvērtējums/novērtējums veikts</w:t>
            </w:r>
            <w:r>
              <w:rPr>
                <w:noProof/>
                <w:webHidden/>
              </w:rPr>
              <w:tab/>
            </w:r>
            <w:r>
              <w:rPr>
                <w:noProof/>
                <w:webHidden/>
              </w:rPr>
              <w:fldChar w:fldCharType="begin"/>
            </w:r>
            <w:r>
              <w:rPr>
                <w:noProof/>
                <w:webHidden/>
              </w:rPr>
              <w:instrText xml:space="preserve"> PAGEREF _Toc62048384 \h </w:instrText>
            </w:r>
            <w:r>
              <w:rPr>
                <w:noProof/>
                <w:webHidden/>
              </w:rPr>
            </w:r>
            <w:r>
              <w:rPr>
                <w:noProof/>
                <w:webHidden/>
              </w:rPr>
              <w:fldChar w:fldCharType="separate"/>
            </w:r>
            <w:r>
              <w:rPr>
                <w:noProof/>
                <w:webHidden/>
              </w:rPr>
              <w:t>21</w:t>
            </w:r>
            <w:r>
              <w:rPr>
                <w:noProof/>
                <w:webHidden/>
              </w:rPr>
              <w:fldChar w:fldCharType="end"/>
            </w:r>
          </w:hyperlink>
        </w:p>
        <w:p w14:paraId="2BFA0380" w14:textId="7ECEF1DF" w:rsidR="0050043E" w:rsidRDefault="0050043E">
          <w:pPr>
            <w:pStyle w:val="TOC1"/>
            <w:tabs>
              <w:tab w:val="right" w:leader="dot" w:pos="9486"/>
            </w:tabs>
            <w:rPr>
              <w:rFonts w:cstheme="minorBidi"/>
              <w:noProof/>
              <w:lang w:val="lv-LV" w:eastAsia="lv-LV"/>
            </w:rPr>
          </w:pPr>
          <w:hyperlink w:anchor="_Toc62048385" w:history="1">
            <w:r w:rsidRPr="00E039AA">
              <w:rPr>
                <w:rStyle w:val="Hyperlink"/>
                <w:rFonts w:ascii="Times New Roman" w:hAnsi="Times New Roman"/>
                <w:b/>
                <w:noProof/>
              </w:rPr>
              <w:t>5.SADAĻA - PUBLICITĀTE</w:t>
            </w:r>
            <w:r>
              <w:rPr>
                <w:noProof/>
                <w:webHidden/>
              </w:rPr>
              <w:tab/>
            </w:r>
            <w:r>
              <w:rPr>
                <w:noProof/>
                <w:webHidden/>
              </w:rPr>
              <w:fldChar w:fldCharType="begin"/>
            </w:r>
            <w:r>
              <w:rPr>
                <w:noProof/>
                <w:webHidden/>
              </w:rPr>
              <w:instrText xml:space="preserve"> PAGEREF _Toc62048385 \h </w:instrText>
            </w:r>
            <w:r>
              <w:rPr>
                <w:noProof/>
                <w:webHidden/>
              </w:rPr>
            </w:r>
            <w:r>
              <w:rPr>
                <w:noProof/>
                <w:webHidden/>
              </w:rPr>
              <w:fldChar w:fldCharType="separate"/>
            </w:r>
            <w:r>
              <w:rPr>
                <w:noProof/>
                <w:webHidden/>
              </w:rPr>
              <w:t>22</w:t>
            </w:r>
            <w:r>
              <w:rPr>
                <w:noProof/>
                <w:webHidden/>
              </w:rPr>
              <w:fldChar w:fldCharType="end"/>
            </w:r>
          </w:hyperlink>
        </w:p>
        <w:p w14:paraId="31651081" w14:textId="03432CC9" w:rsidR="0050043E" w:rsidRDefault="0050043E">
          <w:pPr>
            <w:pStyle w:val="TOC1"/>
            <w:tabs>
              <w:tab w:val="right" w:leader="dot" w:pos="9486"/>
            </w:tabs>
            <w:rPr>
              <w:rFonts w:cstheme="minorBidi"/>
              <w:noProof/>
              <w:lang w:val="lv-LV" w:eastAsia="lv-LV"/>
            </w:rPr>
          </w:pPr>
          <w:hyperlink w:anchor="_Toc62048386" w:history="1">
            <w:r w:rsidRPr="00E039AA">
              <w:rPr>
                <w:rStyle w:val="Hyperlink"/>
                <w:rFonts w:ascii="Times New Roman" w:hAnsi="Times New Roman"/>
                <w:b/>
                <w:noProof/>
              </w:rPr>
              <w:t>6.SADAĻA – PROJEKTA REZULTĀTU UZTURĒŠANA UN ILGTSPĒJAS NODROŠINĀŠANA</w:t>
            </w:r>
            <w:r>
              <w:rPr>
                <w:noProof/>
                <w:webHidden/>
              </w:rPr>
              <w:tab/>
            </w:r>
            <w:r>
              <w:rPr>
                <w:noProof/>
                <w:webHidden/>
              </w:rPr>
              <w:fldChar w:fldCharType="begin"/>
            </w:r>
            <w:r>
              <w:rPr>
                <w:noProof/>
                <w:webHidden/>
              </w:rPr>
              <w:instrText xml:space="preserve"> PAGEREF _Toc62048386 \h </w:instrText>
            </w:r>
            <w:r>
              <w:rPr>
                <w:noProof/>
                <w:webHidden/>
              </w:rPr>
            </w:r>
            <w:r>
              <w:rPr>
                <w:noProof/>
                <w:webHidden/>
              </w:rPr>
              <w:fldChar w:fldCharType="separate"/>
            </w:r>
            <w:r>
              <w:rPr>
                <w:noProof/>
                <w:webHidden/>
              </w:rPr>
              <w:t>23</w:t>
            </w:r>
            <w:r>
              <w:rPr>
                <w:noProof/>
                <w:webHidden/>
              </w:rPr>
              <w:fldChar w:fldCharType="end"/>
            </w:r>
          </w:hyperlink>
        </w:p>
        <w:p w14:paraId="0D36F7E3" w14:textId="6A596FB8" w:rsidR="0050043E" w:rsidRDefault="0050043E">
          <w:pPr>
            <w:pStyle w:val="TOC2"/>
            <w:tabs>
              <w:tab w:val="right" w:leader="dot" w:pos="9486"/>
            </w:tabs>
            <w:rPr>
              <w:rFonts w:cstheme="minorBidi"/>
              <w:noProof/>
              <w:lang w:val="lv-LV" w:eastAsia="lv-LV"/>
            </w:rPr>
          </w:pPr>
          <w:hyperlink w:anchor="_Toc62048387" w:history="1">
            <w:r w:rsidRPr="00E039AA">
              <w:rPr>
                <w:rStyle w:val="Hyperlink"/>
                <w:rFonts w:ascii="Times New Roman" w:hAnsi="Times New Roman"/>
                <w:b/>
                <w:noProof/>
              </w:rPr>
              <w:t>6.1. Aprakstīt, kā tiks nodrošināta projektā sasniegto rezultātu uzturēšana pēc projekta pabeigšanas</w:t>
            </w:r>
            <w:r>
              <w:rPr>
                <w:noProof/>
                <w:webHidden/>
              </w:rPr>
              <w:tab/>
            </w:r>
            <w:r>
              <w:rPr>
                <w:noProof/>
                <w:webHidden/>
              </w:rPr>
              <w:fldChar w:fldCharType="begin"/>
            </w:r>
            <w:r>
              <w:rPr>
                <w:noProof/>
                <w:webHidden/>
              </w:rPr>
              <w:instrText xml:space="preserve"> PAGEREF _Toc62048387 \h </w:instrText>
            </w:r>
            <w:r>
              <w:rPr>
                <w:noProof/>
                <w:webHidden/>
              </w:rPr>
            </w:r>
            <w:r>
              <w:rPr>
                <w:noProof/>
                <w:webHidden/>
              </w:rPr>
              <w:fldChar w:fldCharType="separate"/>
            </w:r>
            <w:r>
              <w:rPr>
                <w:noProof/>
                <w:webHidden/>
              </w:rPr>
              <w:t>23</w:t>
            </w:r>
            <w:r>
              <w:rPr>
                <w:noProof/>
                <w:webHidden/>
              </w:rPr>
              <w:fldChar w:fldCharType="end"/>
            </w:r>
          </w:hyperlink>
        </w:p>
        <w:p w14:paraId="10D07CD6" w14:textId="7E73FDF7" w:rsidR="0050043E" w:rsidRDefault="0050043E">
          <w:pPr>
            <w:pStyle w:val="TOC2"/>
            <w:tabs>
              <w:tab w:val="right" w:leader="dot" w:pos="9486"/>
            </w:tabs>
            <w:rPr>
              <w:rFonts w:cstheme="minorBidi"/>
              <w:noProof/>
              <w:lang w:val="lv-LV" w:eastAsia="lv-LV"/>
            </w:rPr>
          </w:pPr>
          <w:hyperlink w:anchor="_Toc62048388" w:history="1">
            <w:r w:rsidRPr="00E039AA">
              <w:rPr>
                <w:rStyle w:val="Hyperlink"/>
                <w:rFonts w:ascii="Times New Roman" w:hAnsi="Times New Roman"/>
                <w:b/>
                <w:noProof/>
              </w:rPr>
              <w:t>6.2. Aprakstīt, kā tiks nodrošināta projektā sasniegto rādītāju ilgtspēja pēc projekta pabeigšanas</w:t>
            </w:r>
            <w:r>
              <w:rPr>
                <w:noProof/>
                <w:webHidden/>
              </w:rPr>
              <w:tab/>
            </w:r>
            <w:r>
              <w:rPr>
                <w:noProof/>
                <w:webHidden/>
              </w:rPr>
              <w:fldChar w:fldCharType="begin"/>
            </w:r>
            <w:r>
              <w:rPr>
                <w:noProof/>
                <w:webHidden/>
              </w:rPr>
              <w:instrText xml:space="preserve"> PAGEREF _Toc62048388 \h </w:instrText>
            </w:r>
            <w:r>
              <w:rPr>
                <w:noProof/>
                <w:webHidden/>
              </w:rPr>
            </w:r>
            <w:r>
              <w:rPr>
                <w:noProof/>
                <w:webHidden/>
              </w:rPr>
              <w:fldChar w:fldCharType="separate"/>
            </w:r>
            <w:r>
              <w:rPr>
                <w:noProof/>
                <w:webHidden/>
              </w:rPr>
              <w:t>23</w:t>
            </w:r>
            <w:r>
              <w:rPr>
                <w:noProof/>
                <w:webHidden/>
              </w:rPr>
              <w:fldChar w:fldCharType="end"/>
            </w:r>
          </w:hyperlink>
        </w:p>
        <w:p w14:paraId="2951C827" w14:textId="1AF9EDBE" w:rsidR="0050043E" w:rsidRDefault="0050043E">
          <w:pPr>
            <w:pStyle w:val="TOC1"/>
            <w:tabs>
              <w:tab w:val="right" w:leader="dot" w:pos="9486"/>
            </w:tabs>
            <w:rPr>
              <w:rFonts w:cstheme="minorBidi"/>
              <w:noProof/>
              <w:lang w:val="lv-LV" w:eastAsia="lv-LV"/>
            </w:rPr>
          </w:pPr>
          <w:hyperlink w:anchor="_Toc62048389" w:history="1">
            <w:r w:rsidRPr="00E039AA">
              <w:rPr>
                <w:rStyle w:val="Hyperlink"/>
                <w:rFonts w:ascii="Times New Roman" w:hAnsi="Times New Roman"/>
                <w:b/>
                <w:noProof/>
              </w:rPr>
              <w:t>7.SADAĻA – VALSTS ATBALSTA JAUTĀJUMI</w:t>
            </w:r>
            <w:r>
              <w:rPr>
                <w:noProof/>
                <w:webHidden/>
              </w:rPr>
              <w:tab/>
            </w:r>
            <w:r>
              <w:rPr>
                <w:noProof/>
                <w:webHidden/>
              </w:rPr>
              <w:fldChar w:fldCharType="begin"/>
            </w:r>
            <w:r>
              <w:rPr>
                <w:noProof/>
                <w:webHidden/>
              </w:rPr>
              <w:instrText xml:space="preserve"> PAGEREF _Toc62048389 \h </w:instrText>
            </w:r>
            <w:r>
              <w:rPr>
                <w:noProof/>
                <w:webHidden/>
              </w:rPr>
            </w:r>
            <w:r>
              <w:rPr>
                <w:noProof/>
                <w:webHidden/>
              </w:rPr>
              <w:fldChar w:fldCharType="separate"/>
            </w:r>
            <w:r>
              <w:rPr>
                <w:noProof/>
                <w:webHidden/>
              </w:rPr>
              <w:t>24</w:t>
            </w:r>
            <w:r>
              <w:rPr>
                <w:noProof/>
                <w:webHidden/>
              </w:rPr>
              <w:fldChar w:fldCharType="end"/>
            </w:r>
          </w:hyperlink>
        </w:p>
        <w:p w14:paraId="417852AA" w14:textId="3B4C4E35" w:rsidR="0050043E" w:rsidRDefault="0050043E">
          <w:pPr>
            <w:pStyle w:val="TOC1"/>
            <w:tabs>
              <w:tab w:val="right" w:leader="dot" w:pos="9486"/>
            </w:tabs>
            <w:rPr>
              <w:rFonts w:cstheme="minorBidi"/>
              <w:noProof/>
              <w:lang w:val="lv-LV" w:eastAsia="lv-LV"/>
            </w:rPr>
          </w:pPr>
          <w:hyperlink w:anchor="_Toc62048390" w:history="1">
            <w:r w:rsidRPr="00E039AA">
              <w:rPr>
                <w:rStyle w:val="Hyperlink"/>
                <w:rFonts w:ascii="Times New Roman" w:hAnsi="Times New Roman"/>
                <w:b/>
                <w:noProof/>
              </w:rPr>
              <w:t>8.SADAĻA - APLIECINĀJUMS</w:t>
            </w:r>
            <w:r>
              <w:rPr>
                <w:noProof/>
                <w:webHidden/>
              </w:rPr>
              <w:tab/>
            </w:r>
            <w:r>
              <w:rPr>
                <w:noProof/>
                <w:webHidden/>
              </w:rPr>
              <w:fldChar w:fldCharType="begin"/>
            </w:r>
            <w:r>
              <w:rPr>
                <w:noProof/>
                <w:webHidden/>
              </w:rPr>
              <w:instrText xml:space="preserve"> PAGEREF _Toc62048390 \h </w:instrText>
            </w:r>
            <w:r>
              <w:rPr>
                <w:noProof/>
                <w:webHidden/>
              </w:rPr>
            </w:r>
            <w:r>
              <w:rPr>
                <w:noProof/>
                <w:webHidden/>
              </w:rPr>
              <w:fldChar w:fldCharType="separate"/>
            </w:r>
            <w:r>
              <w:rPr>
                <w:noProof/>
                <w:webHidden/>
              </w:rPr>
              <w:t>25</w:t>
            </w:r>
            <w:r>
              <w:rPr>
                <w:noProof/>
                <w:webHidden/>
              </w:rPr>
              <w:fldChar w:fldCharType="end"/>
            </w:r>
          </w:hyperlink>
        </w:p>
        <w:p w14:paraId="3995F6AE" w14:textId="77521CEF" w:rsidR="004A7B36" w:rsidRPr="00A21993" w:rsidRDefault="004A7B36" w:rsidP="004A1BB6">
          <w:pPr>
            <w:pStyle w:val="Heading4"/>
            <w:spacing w:before="0"/>
          </w:pPr>
          <w:r w:rsidRPr="00A21993">
            <w:rPr>
              <w:noProof/>
            </w:rPr>
            <w:fldChar w:fldCharType="end"/>
          </w:r>
        </w:p>
      </w:sdtContent>
    </w:sdt>
    <w:p w14:paraId="492533D2" w14:textId="77777777" w:rsidR="00D3706D" w:rsidRPr="00A21993" w:rsidRDefault="00D3706D" w:rsidP="003C5410">
      <w:pPr>
        <w:rPr>
          <w:rFonts w:ascii="Times New Roman" w:hAnsi="Times New Roman" w:cs="Times New Roman"/>
        </w:rPr>
      </w:pPr>
    </w:p>
    <w:p w14:paraId="2E3733FB" w14:textId="77777777" w:rsidR="00F53524" w:rsidRDefault="00F53524" w:rsidP="00D94E3A">
      <w:pPr>
        <w:spacing w:line="240" w:lineRule="auto"/>
        <w:jc w:val="center"/>
        <w:rPr>
          <w:rFonts w:ascii="Times New Roman" w:hAnsi="Times New Roman" w:cs="Times New Roman"/>
        </w:rPr>
      </w:pPr>
      <w:bookmarkStart w:id="0" w:name="_Toc415225910"/>
      <w:bookmarkStart w:id="1" w:name="_Toc425324793"/>
    </w:p>
    <w:p w14:paraId="725402EC" w14:textId="55656742" w:rsidR="005669BA" w:rsidRPr="00FE53C5" w:rsidRDefault="00D94E3A" w:rsidP="00D94E3A">
      <w:pPr>
        <w:spacing w:line="240" w:lineRule="auto"/>
        <w:jc w:val="center"/>
        <w:rPr>
          <w:rFonts w:ascii="Times New Roman" w:eastAsiaTheme="majorEastAsia" w:hAnsi="Times New Roman" w:cs="Times New Roman"/>
          <w:b/>
          <w:sz w:val="24"/>
          <w:szCs w:val="24"/>
        </w:rPr>
      </w:pPr>
      <w:bookmarkStart w:id="2" w:name="_GoBack"/>
      <w:bookmarkEnd w:id="2"/>
      <w:r w:rsidRPr="00A21993">
        <w:rPr>
          <w:rFonts w:ascii="Times New Roman" w:eastAsiaTheme="majorEastAsia" w:hAnsi="Times New Roman" w:cs="Times New Roman"/>
          <w:b/>
          <w:sz w:val="24"/>
          <w:szCs w:val="24"/>
        </w:rPr>
        <w:t xml:space="preserve">9.3.2. specifiskā atbalsta mērķa “Uzlabot kvalitatīvu veselības aprūpes pakalpojumu pieejamību, jo īpaši sociālās, teritoriālās atstumtības un nabadzības riskam pakļautajiem iedzīvotājiem, attīstot veselības aprūpes infrastruktūru” projektu iesniegumu </w:t>
      </w:r>
      <w:r w:rsidRPr="00FE53C5">
        <w:rPr>
          <w:rFonts w:ascii="Times New Roman" w:eastAsiaTheme="majorEastAsia" w:hAnsi="Times New Roman" w:cs="Times New Roman"/>
          <w:b/>
          <w:sz w:val="24"/>
          <w:szCs w:val="24"/>
        </w:rPr>
        <w:t xml:space="preserve">atlases pirmās </w:t>
      </w:r>
      <w:r w:rsidR="00D70876" w:rsidRPr="00FE53C5">
        <w:rPr>
          <w:rFonts w:ascii="Times New Roman" w:eastAsiaTheme="majorEastAsia" w:hAnsi="Times New Roman" w:cs="Times New Roman"/>
          <w:b/>
          <w:sz w:val="24"/>
          <w:szCs w:val="24"/>
        </w:rPr>
        <w:t xml:space="preserve">kārtas otrās apakškārtas </w:t>
      </w:r>
      <w:r w:rsidRPr="00FE53C5">
        <w:rPr>
          <w:rFonts w:ascii="Times New Roman" w:eastAsiaTheme="majorEastAsia" w:hAnsi="Times New Roman" w:cs="Times New Roman"/>
          <w:b/>
          <w:sz w:val="24"/>
          <w:szCs w:val="24"/>
        </w:rPr>
        <w:t xml:space="preserve">veidlapas aizpildīšanas </w:t>
      </w:r>
      <w:r w:rsidR="005669BA" w:rsidRPr="00FE53C5">
        <w:rPr>
          <w:rFonts w:ascii="Times New Roman" w:hAnsi="Times New Roman" w:cs="Times New Roman"/>
          <w:b/>
          <w:sz w:val="24"/>
          <w:szCs w:val="24"/>
        </w:rPr>
        <w:t>metodika</w:t>
      </w:r>
      <w:bookmarkEnd w:id="0"/>
      <w:bookmarkEnd w:id="1"/>
    </w:p>
    <w:p w14:paraId="1C010E0C" w14:textId="77777777" w:rsidR="005669BA" w:rsidRPr="00A21993" w:rsidRDefault="005669BA" w:rsidP="005669BA">
      <w:pPr>
        <w:spacing w:after="0" w:line="240" w:lineRule="auto"/>
        <w:ind w:right="-766"/>
        <w:jc w:val="center"/>
        <w:rPr>
          <w:rFonts w:ascii="Times New Roman" w:hAnsi="Times New Roman" w:cs="Times New Roman"/>
          <w:b/>
          <w:sz w:val="24"/>
          <w:szCs w:val="24"/>
          <w:highlight w:val="yellow"/>
        </w:rPr>
      </w:pPr>
    </w:p>
    <w:p w14:paraId="6F84B501" w14:textId="77777777" w:rsidR="005669BA" w:rsidRPr="00A21993" w:rsidRDefault="005669BA" w:rsidP="00971F77">
      <w:pPr>
        <w:spacing w:after="0" w:line="240" w:lineRule="auto"/>
        <w:ind w:right="-2"/>
        <w:jc w:val="center"/>
        <w:rPr>
          <w:rFonts w:ascii="Times New Roman" w:hAnsi="Times New Roman" w:cs="Times New Roman"/>
          <w:b/>
          <w:sz w:val="24"/>
          <w:szCs w:val="24"/>
        </w:rPr>
      </w:pPr>
    </w:p>
    <w:p w14:paraId="5120CE9D" w14:textId="5B35B9D9"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 xml:space="preserve">Metodika projekta iesnieguma veidlapas aizpildīšanai (turpmāk – metodika) ir sagatavota ievērojot Ministru kabineta </w:t>
      </w:r>
      <w:r w:rsidR="006C117B" w:rsidRPr="00A21993">
        <w:rPr>
          <w:rFonts w:ascii="Times New Roman" w:hAnsi="Times New Roman" w:cs="Times New Roman"/>
          <w:sz w:val="24"/>
          <w:szCs w:val="24"/>
        </w:rPr>
        <w:t>2016</w:t>
      </w:r>
      <w:r w:rsidRPr="00A21993">
        <w:rPr>
          <w:rFonts w:ascii="Times New Roman" w:hAnsi="Times New Roman" w:cs="Times New Roman"/>
          <w:sz w:val="24"/>
          <w:szCs w:val="24"/>
        </w:rPr>
        <w:t xml:space="preserve">.gada </w:t>
      </w:r>
      <w:r w:rsidR="006C117B" w:rsidRPr="00A21993">
        <w:rPr>
          <w:rFonts w:ascii="Times New Roman" w:hAnsi="Times New Roman" w:cs="Times New Roman"/>
          <w:sz w:val="24"/>
          <w:szCs w:val="24"/>
        </w:rPr>
        <w:t xml:space="preserve">20.decembra </w:t>
      </w:r>
      <w:r w:rsidRPr="00A21993">
        <w:rPr>
          <w:rFonts w:ascii="Times New Roman" w:hAnsi="Times New Roman" w:cs="Times New Roman"/>
          <w:sz w:val="24"/>
          <w:szCs w:val="24"/>
        </w:rPr>
        <w:t>noteikumos Nr.</w:t>
      </w:r>
      <w:r w:rsidR="006C117B" w:rsidRPr="00A21993">
        <w:rPr>
          <w:rFonts w:ascii="Times New Roman" w:hAnsi="Times New Roman" w:cs="Times New Roman"/>
          <w:sz w:val="24"/>
          <w:szCs w:val="24"/>
        </w:rPr>
        <w:t>870</w:t>
      </w:r>
      <w:r w:rsidRPr="00A21993">
        <w:rPr>
          <w:rFonts w:ascii="Times New Roman" w:hAnsi="Times New Roman" w:cs="Times New Roman"/>
          <w:sz w:val="24"/>
          <w:szCs w:val="24"/>
        </w:rPr>
        <w:t xml:space="preserve"> “</w:t>
      </w:r>
      <w:r w:rsidR="006C117B" w:rsidRPr="00A21993">
        <w:rPr>
          <w:rFonts w:ascii="Times New Roman" w:hAnsi="Times New Roman" w:cs="Times New Roman"/>
          <w:sz w:val="24"/>
          <w:szCs w:val="24"/>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6214DB" w:rsidRPr="00A21993">
        <w:rPr>
          <w:rFonts w:ascii="Times New Roman" w:hAnsi="Times New Roman" w:cs="Times New Roman"/>
          <w:sz w:val="24"/>
          <w:szCs w:val="24"/>
        </w:rPr>
        <w:t xml:space="preserve">” </w:t>
      </w:r>
      <w:r w:rsidR="00574064" w:rsidRPr="00A21993">
        <w:rPr>
          <w:rFonts w:ascii="Times New Roman" w:hAnsi="Times New Roman" w:cs="Times New Roman"/>
          <w:sz w:val="24"/>
          <w:szCs w:val="24"/>
        </w:rPr>
        <w:t xml:space="preserve">(turpmāk – MK noteikumi) </w:t>
      </w:r>
      <w:r w:rsidRPr="00A21993">
        <w:rPr>
          <w:rFonts w:ascii="Times New Roman" w:hAnsi="Times New Roman" w:cs="Times New Roman"/>
          <w:sz w:val="24"/>
          <w:szCs w:val="24"/>
        </w:rPr>
        <w:t>proj</w:t>
      </w:r>
      <w:r w:rsidR="00574064" w:rsidRPr="00A21993">
        <w:rPr>
          <w:rFonts w:ascii="Times New Roman" w:hAnsi="Times New Roman" w:cs="Times New Roman"/>
          <w:sz w:val="24"/>
          <w:szCs w:val="24"/>
        </w:rPr>
        <w:t>ektu iesniegumu atlases nolikumā</w:t>
      </w:r>
      <w:r w:rsidRPr="00A21993">
        <w:rPr>
          <w:rFonts w:ascii="Times New Roman" w:hAnsi="Times New Roman" w:cs="Times New Roman"/>
          <w:sz w:val="24"/>
          <w:szCs w:val="24"/>
        </w:rPr>
        <w:t xml:space="preserve"> (turpmāk – atlases nolikums) un projekta iesniegumu vērtēšanas kritēriju piemērošanas metodikā iekļautos skaidrojumus. </w:t>
      </w:r>
    </w:p>
    <w:p w14:paraId="7C3D6CDE"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362ED6C"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FE53C5">
        <w:rPr>
          <w:rFonts w:ascii="Times New Roman" w:hAnsi="Times New Roman" w:cs="Times New Roman"/>
          <w:i/>
          <w:color w:val="0070C0"/>
          <w:sz w:val="24"/>
          <w:szCs w:val="24"/>
        </w:rPr>
        <w:t>zilā krāsā</w:t>
      </w:r>
      <w:r w:rsidRPr="00A21993">
        <w:rPr>
          <w:rFonts w:ascii="Times New Roman" w:hAnsi="Times New Roman" w:cs="Times New Roman"/>
          <w:sz w:val="24"/>
          <w:szCs w:val="24"/>
        </w:rPr>
        <w:t>”.</w:t>
      </w:r>
    </w:p>
    <w:p w14:paraId="085A7451" w14:textId="77777777" w:rsidR="003801B6" w:rsidRPr="00A21993" w:rsidRDefault="003801B6" w:rsidP="005669BA">
      <w:pPr>
        <w:spacing w:after="0" w:line="240" w:lineRule="auto"/>
        <w:ind w:right="-766" w:firstLine="720"/>
        <w:jc w:val="both"/>
        <w:rPr>
          <w:rFonts w:ascii="Times New Roman" w:hAnsi="Times New Roman" w:cs="Times New Roman"/>
          <w:sz w:val="24"/>
          <w:szCs w:val="24"/>
        </w:rPr>
      </w:pPr>
    </w:p>
    <w:p w14:paraId="153B2CCB" w14:textId="77777777" w:rsidR="005669BA" w:rsidRPr="00A21993" w:rsidRDefault="005669BA" w:rsidP="003C5410">
      <w:pPr>
        <w:rPr>
          <w:rFonts w:ascii="Times New Roman" w:hAnsi="Times New Roman" w:cs="Times New Roman"/>
        </w:rPr>
      </w:pPr>
    </w:p>
    <w:p w14:paraId="443D8AF8" w14:textId="15BA7E72" w:rsidR="00FF2409" w:rsidRPr="00A21993" w:rsidRDefault="00FF2409">
      <w:pPr>
        <w:rPr>
          <w:rFonts w:ascii="Times New Roman" w:hAnsi="Times New Roman" w:cs="Times New Roman"/>
        </w:rPr>
      </w:pPr>
      <w:r w:rsidRPr="00A21993">
        <w:rPr>
          <w:rFonts w:ascii="Times New Roman" w:hAnsi="Times New Roman" w:cs="Times New Roman"/>
        </w:rPr>
        <w:br w:type="page"/>
      </w:r>
    </w:p>
    <w:p w14:paraId="1EF73488" w14:textId="4987183E" w:rsidR="006106D7" w:rsidRPr="00A21993" w:rsidRDefault="006106D7" w:rsidP="00FB63BD">
      <w:pPr>
        <w:jc w:val="center"/>
        <w:rPr>
          <w:rFonts w:ascii="Times New Roman" w:hAnsi="Times New Roman" w:cs="Times New Roman"/>
        </w:rPr>
      </w:pPr>
    </w:p>
    <w:p w14:paraId="0CA71595" w14:textId="78549ABE" w:rsidR="006106D7" w:rsidRPr="00A21993" w:rsidRDefault="00971F77" w:rsidP="00FB63BD">
      <w:pPr>
        <w:jc w:val="center"/>
        <w:rPr>
          <w:rFonts w:ascii="Times New Roman" w:hAnsi="Times New Roman"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3" w:name="_Toc62048361"/>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3"/>
          </w:p>
        </w:tc>
      </w:tr>
    </w:tbl>
    <w:p w14:paraId="656A0569" w14:textId="77777777" w:rsidR="00B70181" w:rsidRPr="00A21993"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A21993"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Projekta nosaukums:</w:t>
            </w:r>
          </w:p>
        </w:tc>
        <w:tc>
          <w:tcPr>
            <w:tcW w:w="5663" w:type="dxa"/>
            <w:gridSpan w:val="5"/>
            <w:vAlign w:val="center"/>
          </w:tcPr>
          <w:p w14:paraId="55FA6830" w14:textId="31F29DF2" w:rsidR="00C1570A" w:rsidRPr="00A21993" w:rsidRDefault="00420B6D" w:rsidP="00C1570A">
            <w:pPr>
              <w:rPr>
                <w:rFonts w:ascii="Times New Roman" w:hAnsi="Times New Roman" w:cs="Times New Roman"/>
                <w:color w:val="0000FF"/>
              </w:rPr>
            </w:pPr>
            <w:r w:rsidRPr="00A21993">
              <w:rPr>
                <w:rFonts w:ascii="Times New Roman" w:hAnsi="Times New Roman" w:cs="Times New Roman"/>
                <w:i/>
                <w:iCs/>
                <w:color w:val="0070C0"/>
              </w:rPr>
              <w:t>Projekta nosaukums nedrīkst pārsniegt vienu teikumu. Tam kodolīgi jāatspoguļo projekta mērķis.</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Specifiskā atbalsta mērķa/ pasākuma atlases kārtas numurs un nosaukums: </w:t>
            </w:r>
          </w:p>
        </w:tc>
        <w:tc>
          <w:tcPr>
            <w:tcW w:w="5663" w:type="dxa"/>
            <w:gridSpan w:val="5"/>
            <w:vAlign w:val="center"/>
          </w:tcPr>
          <w:p w14:paraId="2EA59A8E" w14:textId="200B3829" w:rsidR="00C1570A" w:rsidRPr="00A21993" w:rsidRDefault="00BD180F" w:rsidP="00C1570A">
            <w:pPr>
              <w:rPr>
                <w:rFonts w:ascii="Times New Roman" w:hAnsi="Times New Roman" w:cs="Times New Roman"/>
              </w:rPr>
            </w:pPr>
            <w:r w:rsidRPr="00A21993">
              <w:rPr>
                <w:rFonts w:ascii="Times New Roman" w:eastAsiaTheme="majorEastAsia" w:hAnsi="Times New Roman" w:cs="Times New Roman"/>
                <w:b/>
              </w:rPr>
              <w:t xml:space="preserve">9.3.2. </w:t>
            </w:r>
            <w:r w:rsidRPr="00A21993">
              <w:rPr>
                <w:rFonts w:ascii="Times New Roman" w:eastAsiaTheme="majorEastAsia" w:hAnsi="Times New Roman" w:cs="Times New Roman"/>
              </w:rPr>
              <w:t>specifiskā atbalsta mērķa “Uzlabot kvalitatīvu veselības aprūpes pakalpojumu pieejamību, jo īpaši sociālās, teritoriālās atstumtības un nabadzības riskam pakļautajiem iedzīvotājiem, attīstot veselības aprūpes infrastruktūru</w:t>
            </w:r>
            <w:r w:rsidRPr="00A21993">
              <w:rPr>
                <w:rFonts w:ascii="Times New Roman" w:eastAsiaTheme="majorEastAsia" w:hAnsi="Times New Roman" w:cs="Times New Roman"/>
                <w:b/>
              </w:rPr>
              <w:t xml:space="preserve">” pirmā </w:t>
            </w:r>
            <w:r w:rsidR="00BB02B9" w:rsidRPr="00A21993">
              <w:rPr>
                <w:rFonts w:ascii="Times New Roman" w:eastAsiaTheme="majorEastAsia" w:hAnsi="Times New Roman" w:cs="Times New Roman"/>
                <w:b/>
              </w:rPr>
              <w:t xml:space="preserve">projektu iesniegumu </w:t>
            </w:r>
            <w:r w:rsidRPr="00A21993">
              <w:rPr>
                <w:rFonts w:ascii="Times New Roman" w:eastAsiaTheme="majorEastAsia" w:hAnsi="Times New Roman" w:cs="Times New Roman"/>
                <w:b/>
              </w:rPr>
              <w:t xml:space="preserve">atlases kārta </w:t>
            </w:r>
            <w:r w:rsidR="009635C9">
              <w:rPr>
                <w:rFonts w:ascii="Times New Roman" w:eastAsiaTheme="majorEastAsia" w:hAnsi="Times New Roman" w:cs="Times New Roman"/>
                <w:b/>
              </w:rPr>
              <w:t>otrā apakškārta</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Projekta iesniedzējs: </w:t>
            </w:r>
          </w:p>
        </w:tc>
        <w:tc>
          <w:tcPr>
            <w:tcW w:w="5663" w:type="dxa"/>
            <w:gridSpan w:val="5"/>
            <w:vAlign w:val="center"/>
          </w:tcPr>
          <w:p w14:paraId="4AFBF9BB" w14:textId="6F6F9F6B" w:rsidR="00420B6D" w:rsidRPr="00A21993" w:rsidRDefault="00BB02B9" w:rsidP="00BB02B9">
            <w:pPr>
              <w:tabs>
                <w:tab w:val="left" w:pos="900"/>
              </w:tabs>
              <w:jc w:val="both"/>
              <w:rPr>
                <w:rFonts w:ascii="Times New Roman" w:hAnsi="Times New Roman" w:cs="Times New Roman"/>
                <w:i/>
                <w:iCs/>
                <w:color w:val="0070C0"/>
              </w:rPr>
            </w:pPr>
            <w:r w:rsidRPr="00A21993">
              <w:rPr>
                <w:rFonts w:ascii="Times New Roman" w:hAnsi="Times New Roman" w:cs="Times New Roman"/>
                <w:i/>
                <w:iCs/>
                <w:color w:val="0070C0"/>
              </w:rPr>
              <w:t>Projekta iesniedzējs, kas pēc sadarbības iestādes lēmuma par projekta iesnieguma apstiprināšanu kļūst par finansējuma saņēmēju, specifiskā atbalsta pirmās projektu iesniegumu atlases kārtas ietvaros ir ārstniecības iestāde atbilstoši MK noteikumu </w:t>
            </w:r>
            <w:hyperlink r:id="rId9" w:anchor="piel2" w:tgtFrame="_blank" w:history="1">
              <w:r w:rsidR="00AA0AE7">
                <w:rPr>
                  <w:rFonts w:ascii="Times New Roman" w:hAnsi="Times New Roman" w:cs="Times New Roman"/>
                  <w:i/>
                  <w:iCs/>
                  <w:color w:val="0070C0"/>
                </w:rPr>
                <w:t>1</w:t>
              </w:r>
              <w:r w:rsidRPr="00A21993">
                <w:rPr>
                  <w:rFonts w:ascii="Times New Roman" w:hAnsi="Times New Roman" w:cs="Times New Roman"/>
                  <w:i/>
                  <w:iCs/>
                  <w:color w:val="0070C0"/>
                </w:rPr>
                <w:t>. pielikuma</w:t>
              </w:r>
            </w:hyperlink>
            <w:r w:rsidRPr="00A21993">
              <w:rPr>
                <w:rFonts w:ascii="Times New Roman" w:hAnsi="Times New Roman" w:cs="Times New Roman"/>
                <w:i/>
                <w:iCs/>
                <w:color w:val="0070C0"/>
              </w:rPr>
              <w:t> 1.</w:t>
            </w:r>
            <w:r w:rsidR="00AA0AE7">
              <w:rPr>
                <w:rFonts w:ascii="Times New Roman" w:hAnsi="Times New Roman" w:cs="Times New Roman"/>
                <w:i/>
                <w:iCs/>
                <w:color w:val="0070C0"/>
              </w:rPr>
              <w:t>2.</w:t>
            </w:r>
            <w:r w:rsidRPr="00A21993">
              <w:rPr>
                <w:rFonts w:ascii="Times New Roman" w:hAnsi="Times New Roman" w:cs="Times New Roman"/>
                <w:i/>
                <w:iCs/>
                <w:color w:val="0070C0"/>
              </w:rPr>
              <w:t xml:space="preserve"> </w:t>
            </w:r>
            <w:r w:rsidR="00AA0AE7">
              <w:rPr>
                <w:rFonts w:ascii="Times New Roman" w:hAnsi="Times New Roman" w:cs="Times New Roman"/>
                <w:i/>
                <w:iCs/>
                <w:color w:val="0070C0"/>
              </w:rPr>
              <w:t>apakšpunk</w:t>
            </w:r>
            <w:r w:rsidR="0054785A">
              <w:rPr>
                <w:rFonts w:ascii="Times New Roman" w:hAnsi="Times New Roman" w:cs="Times New Roman"/>
                <w:i/>
                <w:iCs/>
                <w:color w:val="0070C0"/>
              </w:rPr>
              <w:t>t</w:t>
            </w:r>
            <w:r w:rsidR="00AA0AE7">
              <w:rPr>
                <w:rFonts w:ascii="Times New Roman" w:hAnsi="Times New Roman" w:cs="Times New Roman"/>
                <w:i/>
                <w:iCs/>
                <w:color w:val="0070C0"/>
              </w:rPr>
              <w:t xml:space="preserve">ā </w:t>
            </w:r>
            <w:r w:rsidRPr="00A21993">
              <w:rPr>
                <w:rFonts w:ascii="Times New Roman" w:hAnsi="Times New Roman" w:cs="Times New Roman"/>
                <w:i/>
                <w:iCs/>
                <w:color w:val="0070C0"/>
              </w:rPr>
              <w:t>minēto ārstniecības iestāžu sarakstam.</w:t>
            </w:r>
          </w:p>
          <w:p w14:paraId="6B980223" w14:textId="77777777" w:rsidR="00BB02B9" w:rsidRPr="00A21993" w:rsidRDefault="00BB02B9" w:rsidP="00BB02B9">
            <w:pPr>
              <w:tabs>
                <w:tab w:val="left" w:pos="900"/>
              </w:tabs>
              <w:jc w:val="both"/>
              <w:rPr>
                <w:rFonts w:ascii="Times New Roman" w:hAnsi="Times New Roman" w:cs="Times New Roman"/>
                <w:i/>
                <w:iCs/>
                <w:color w:val="0070C0"/>
              </w:rPr>
            </w:pPr>
          </w:p>
          <w:p w14:paraId="3EB38D71" w14:textId="3FA86136" w:rsidR="00C1570A" w:rsidRPr="00A21993" w:rsidRDefault="00420B6D" w:rsidP="00BB02B9">
            <w:pPr>
              <w:jc w:val="both"/>
              <w:rPr>
                <w:rFonts w:ascii="Times New Roman" w:hAnsi="Times New Roman" w:cs="Times New Roman"/>
                <w:color w:val="0000FF"/>
              </w:rPr>
            </w:pPr>
            <w:r w:rsidRPr="00A21993">
              <w:rPr>
                <w:rFonts w:ascii="Times New Roman" w:hAnsi="Times New Roman" w:cs="Times New Roman"/>
                <w:i/>
                <w:iCs/>
                <w:color w:val="0070C0"/>
              </w:rPr>
              <w:t>Projekta iesniedzēja nosaukumu norāda neizmantojot saīsinājumus, t.i. norāda juridisko nosaukumu.</w:t>
            </w: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66209980"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Nodokļu maksātāja reģistrācijas numurs: </w:t>
            </w:r>
          </w:p>
        </w:tc>
        <w:tc>
          <w:tcPr>
            <w:tcW w:w="5663" w:type="dxa"/>
            <w:gridSpan w:val="5"/>
          </w:tcPr>
          <w:p w14:paraId="034AA2C3" w14:textId="2980E7A3" w:rsidR="00420B6D" w:rsidRPr="00A21993" w:rsidRDefault="00C75A06" w:rsidP="00C75A06">
            <w:pPr>
              <w:rPr>
                <w:rFonts w:ascii="Times New Roman" w:hAnsi="Times New Roman" w:cs="Times New Roman"/>
                <w:color w:val="0070C0"/>
                <w:highlight w:val="yellow"/>
              </w:rPr>
            </w:pPr>
            <w:r w:rsidRPr="00A21993">
              <w:rPr>
                <w:rFonts w:ascii="Times New Roman" w:hAnsi="Times New Roman" w:cs="Times New Roman"/>
                <w:i/>
                <w:iCs/>
                <w:color w:val="0070C0"/>
              </w:rPr>
              <w:t>N</w:t>
            </w:r>
            <w:r w:rsidR="00420B6D" w:rsidRPr="00A21993">
              <w:rPr>
                <w:rFonts w:ascii="Times New Roman" w:hAnsi="Times New Roman" w:cs="Times New Roman"/>
                <w:i/>
                <w:iCs/>
                <w:color w:val="0070C0"/>
              </w:rPr>
              <w:t>orāda reģistrācijas numuru.</w:t>
            </w: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Projekta iesniedzēja veids: </w:t>
            </w:r>
          </w:p>
        </w:tc>
        <w:tc>
          <w:tcPr>
            <w:tcW w:w="5663" w:type="dxa"/>
            <w:gridSpan w:val="5"/>
          </w:tcPr>
          <w:p w14:paraId="017989C8" w14:textId="77777777" w:rsidR="00420B6D" w:rsidRPr="00A21993" w:rsidRDefault="00420B6D" w:rsidP="00420B6D">
            <w:pPr>
              <w:tabs>
                <w:tab w:val="left" w:pos="900"/>
              </w:tabs>
              <w:rPr>
                <w:rFonts w:ascii="Times New Roman" w:hAnsi="Times New Roman"/>
                <w:i/>
                <w:color w:val="0070C0"/>
              </w:rPr>
            </w:pPr>
            <w:r w:rsidRPr="00A21993">
              <w:rPr>
                <w:rFonts w:ascii="Times New Roman" w:hAnsi="Times New Roman"/>
                <w:i/>
                <w:color w:val="0070C0"/>
              </w:rPr>
              <w:t>Izvēlas atbilstošo iesniedzēja veidu no klasifikatora:</w:t>
            </w:r>
          </w:p>
          <w:p w14:paraId="2EA7751B" w14:textId="4196FA0B" w:rsidR="00420B6D" w:rsidRPr="00A21993" w:rsidRDefault="00420B6D" w:rsidP="006F7C44">
            <w:pPr>
              <w:pStyle w:val="ListParagraph"/>
              <w:numPr>
                <w:ilvl w:val="0"/>
                <w:numId w:val="3"/>
              </w:numPr>
              <w:tabs>
                <w:tab w:val="left" w:pos="900"/>
              </w:tabs>
              <w:rPr>
                <w:rFonts w:ascii="Times New Roman" w:hAnsi="Times New Roman"/>
                <w:i/>
                <w:color w:val="0070C0"/>
              </w:rPr>
            </w:pPr>
            <w:r w:rsidRPr="00A21993">
              <w:rPr>
                <w:rFonts w:ascii="Times New Roman" w:hAnsi="Times New Roman"/>
                <w:i/>
                <w:color w:val="0070C0"/>
              </w:rPr>
              <w:t>Sabiedrība ar ierobežotu atbildību</w:t>
            </w:r>
            <w:r w:rsidR="00BB02B9" w:rsidRPr="00A21993">
              <w:rPr>
                <w:rFonts w:ascii="Times New Roman" w:hAnsi="Times New Roman"/>
                <w:i/>
                <w:color w:val="0070C0"/>
              </w:rPr>
              <w:t>;</w:t>
            </w:r>
          </w:p>
          <w:p w14:paraId="794FFE4A" w14:textId="181D5C79" w:rsidR="00420B6D" w:rsidRDefault="00420B6D" w:rsidP="006F7C44">
            <w:pPr>
              <w:pStyle w:val="ListParagraph"/>
              <w:numPr>
                <w:ilvl w:val="0"/>
                <w:numId w:val="3"/>
              </w:numPr>
              <w:tabs>
                <w:tab w:val="left" w:pos="900"/>
              </w:tabs>
              <w:rPr>
                <w:rFonts w:ascii="Times New Roman" w:hAnsi="Times New Roman"/>
                <w:i/>
                <w:color w:val="0070C0"/>
              </w:rPr>
            </w:pPr>
            <w:r w:rsidRPr="00A21993">
              <w:rPr>
                <w:rFonts w:ascii="Times New Roman" w:hAnsi="Times New Roman"/>
                <w:i/>
                <w:color w:val="0070C0"/>
              </w:rPr>
              <w:t>Valsts sabiedrība ar ierobežotu atbildību</w:t>
            </w:r>
            <w:r w:rsidR="00422BA9">
              <w:rPr>
                <w:rFonts w:ascii="Times New Roman" w:hAnsi="Times New Roman"/>
                <w:i/>
                <w:color w:val="0070C0"/>
              </w:rPr>
              <w:t>;</w:t>
            </w:r>
          </w:p>
          <w:p w14:paraId="3971470E" w14:textId="14AF17AF" w:rsidR="00422BA9" w:rsidRPr="00A21993" w:rsidRDefault="00422BA9" w:rsidP="006F7C44">
            <w:pPr>
              <w:pStyle w:val="ListParagraph"/>
              <w:numPr>
                <w:ilvl w:val="0"/>
                <w:numId w:val="3"/>
              </w:numPr>
              <w:tabs>
                <w:tab w:val="left" w:pos="900"/>
              </w:tabs>
              <w:rPr>
                <w:rFonts w:ascii="Times New Roman" w:hAnsi="Times New Roman"/>
                <w:i/>
                <w:color w:val="0070C0"/>
              </w:rPr>
            </w:pPr>
            <w:r w:rsidRPr="00422BA9">
              <w:rPr>
                <w:rFonts w:ascii="Times New Roman" w:hAnsi="Times New Roman"/>
                <w:i/>
                <w:color w:val="0070C0"/>
              </w:rPr>
              <w:t>Valsts pārvaldes iestāde</w:t>
            </w:r>
            <w:r>
              <w:rPr>
                <w:rFonts w:ascii="Times New Roman" w:hAnsi="Times New Roman"/>
                <w:i/>
                <w:color w:val="0070C0"/>
              </w:rPr>
              <w:t>.</w:t>
            </w:r>
          </w:p>
          <w:p w14:paraId="79A2F6CB" w14:textId="16FE357E" w:rsidR="00420B6D" w:rsidRPr="00A21993" w:rsidRDefault="00420B6D" w:rsidP="00BB02B9">
            <w:pPr>
              <w:pStyle w:val="ListParagraph"/>
              <w:tabs>
                <w:tab w:val="left" w:pos="900"/>
              </w:tabs>
              <w:rPr>
                <w:rFonts w:ascii="Times New Roman" w:hAnsi="Times New Roman" w:cs="Times New Roman"/>
                <w:color w:val="0070C0"/>
                <w:highlight w:val="yellow"/>
              </w:rPr>
            </w:pP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jc w:val="both"/>
              <w:rPr>
                <w:rFonts w:ascii="Times New Roman" w:hAnsi="Times New Roman" w:cs="Times New Roman"/>
              </w:rPr>
            </w:pPr>
            <w:r w:rsidRPr="00A21993">
              <w:rPr>
                <w:rFonts w:ascii="Times New Roman" w:hAnsi="Times New Roman" w:cs="Times New Roman"/>
              </w:rPr>
              <w:t xml:space="preserve">Projekta iesniedzēja tips </w:t>
            </w:r>
            <w:r w:rsidRPr="00A21993">
              <w:rPr>
                <w:rFonts w:ascii="Times New Roman" w:hAnsi="Times New Roman" w:cs="Times New Roman"/>
                <w:i/>
              </w:rPr>
              <w:t>(saskaņā ar regulas 651/2014</w:t>
            </w:r>
            <w:r w:rsidRPr="00A21993">
              <w:rPr>
                <w:rFonts w:ascii="Times New Roman" w:hAnsi="Times New Roman" w:cs="Times New Roman"/>
                <w:i/>
                <w:vertAlign w:val="superscript"/>
              </w:rPr>
              <w:footnoteReference w:id="1"/>
            </w:r>
            <w:r w:rsidRPr="00A21993">
              <w:rPr>
                <w:rFonts w:ascii="Times New Roman" w:hAnsi="Times New Roman" w:cs="Times New Roman"/>
                <w:i/>
              </w:rPr>
              <w:t xml:space="preserve"> 1.pielikumu</w:t>
            </w:r>
            <w:r w:rsidRPr="00A21993">
              <w:rPr>
                <w:rFonts w:ascii="Times New Roman" w:hAnsi="Times New Roman" w:cs="Times New Roman"/>
              </w:rPr>
              <w:t>):</w:t>
            </w:r>
          </w:p>
        </w:tc>
        <w:tc>
          <w:tcPr>
            <w:tcW w:w="5663" w:type="dxa"/>
            <w:gridSpan w:val="5"/>
          </w:tcPr>
          <w:p w14:paraId="79BD8D1B"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i/>
                <w:color w:val="0070C0"/>
              </w:rPr>
              <w:t>Izvēlas atbilstošo iesniedzēja veidu no klasifikatora:</w:t>
            </w:r>
          </w:p>
          <w:p w14:paraId="77DB4336" w14:textId="7AECF7FB"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b/>
                <w:i/>
                <w:color w:val="0070C0"/>
              </w:rPr>
              <w:t>N/A</w:t>
            </w:r>
            <w:r w:rsidRPr="00A21993">
              <w:rPr>
                <w:rFonts w:ascii="Times New Roman" w:hAnsi="Times New Roman"/>
                <w:i/>
                <w:color w:val="0070C0"/>
              </w:rPr>
              <w:t xml:space="preserve"> - nav attiecināms uz konkrēto projekta iesniedzēju.</w:t>
            </w:r>
          </w:p>
          <w:p w14:paraId="04DEFB94" w14:textId="3156DC65" w:rsidR="00734789" w:rsidRPr="00A21993" w:rsidRDefault="00734789" w:rsidP="00BE7192">
            <w:pPr>
              <w:tabs>
                <w:tab w:val="left" w:pos="900"/>
              </w:tabs>
              <w:jc w:val="both"/>
              <w:rPr>
                <w:rFonts w:ascii="Times New Roman" w:hAnsi="Times New Roman" w:cs="Times New Roman"/>
                <w:color w:val="0070C0"/>
                <w:highlight w:val="yellow"/>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Valsts budžeta finansēta institūcija</w:t>
            </w:r>
          </w:p>
        </w:tc>
        <w:tc>
          <w:tcPr>
            <w:tcW w:w="5663" w:type="dxa"/>
            <w:gridSpan w:val="5"/>
          </w:tcPr>
          <w:p w14:paraId="285A5BA7"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i/>
                <w:color w:val="0070C0"/>
              </w:rPr>
              <w:t>Izvēlas atbilstošo no klasifikatora:</w:t>
            </w:r>
          </w:p>
          <w:p w14:paraId="2D7AE611"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b/>
                <w:i/>
                <w:color w:val="0070C0"/>
              </w:rPr>
              <w:t>Jā</w:t>
            </w:r>
            <w:r w:rsidRPr="00A21993">
              <w:rPr>
                <w:rFonts w:ascii="Times New Roman" w:hAnsi="Times New Roman"/>
                <w:i/>
                <w:color w:val="0070C0"/>
              </w:rPr>
              <w:t xml:space="preserve">– norāda tie finansējuma saņēmēji, kas saņem projekta </w:t>
            </w:r>
            <w:proofErr w:type="spellStart"/>
            <w:r w:rsidRPr="00A21993">
              <w:rPr>
                <w:rFonts w:ascii="Times New Roman" w:hAnsi="Times New Roman"/>
                <w:i/>
                <w:color w:val="0070C0"/>
              </w:rPr>
              <w:t>priekšfinansējumu</w:t>
            </w:r>
            <w:proofErr w:type="spellEnd"/>
            <w:r w:rsidRPr="00A21993">
              <w:rPr>
                <w:rFonts w:ascii="Times New Roman" w:hAnsi="Times New Roman"/>
                <w:i/>
                <w:color w:val="0070C0"/>
              </w:rPr>
              <w:t xml:space="preserve"> no valsts budžeta līdzekļiem</w:t>
            </w:r>
          </w:p>
          <w:p w14:paraId="5ED8F031"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b/>
                <w:i/>
                <w:color w:val="0070C0"/>
              </w:rPr>
              <w:t>Nē</w:t>
            </w:r>
            <w:r w:rsidRPr="00A21993">
              <w:rPr>
                <w:rFonts w:ascii="Times New Roman" w:hAnsi="Times New Roman"/>
                <w:i/>
                <w:color w:val="0070C0"/>
              </w:rPr>
              <w:t>-visi pārējie.</w:t>
            </w:r>
          </w:p>
          <w:p w14:paraId="613BFD8B" w14:textId="438375B8" w:rsidR="00734789" w:rsidRPr="00A21993" w:rsidRDefault="00734789" w:rsidP="00EA0EB9">
            <w:pPr>
              <w:jc w:val="both"/>
              <w:rPr>
                <w:rFonts w:ascii="Times New Roman" w:hAnsi="Times New Roman" w:cs="Times New Roman"/>
                <w:color w:val="0070C0"/>
                <w:highlight w:val="yellow"/>
              </w:rPr>
            </w:pP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NACE kods</w:t>
            </w:r>
          </w:p>
        </w:tc>
        <w:tc>
          <w:tcPr>
            <w:tcW w:w="3821" w:type="dxa"/>
            <w:gridSpan w:val="4"/>
            <w:vAlign w:val="center"/>
          </w:tcPr>
          <w:p w14:paraId="6AFE04D5"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ascii="Times New Roman" w:hAnsi="Times New Roman" w:cs="Times New Roman"/>
              </w:rPr>
            </w:pPr>
          </w:p>
        </w:tc>
        <w:tc>
          <w:tcPr>
            <w:tcW w:w="1842" w:type="dxa"/>
          </w:tcPr>
          <w:p w14:paraId="194792FF" w14:textId="644D4280" w:rsidR="00734789" w:rsidRPr="00A21993" w:rsidRDefault="00734789" w:rsidP="00734789">
            <w:pPr>
              <w:tabs>
                <w:tab w:val="left" w:pos="900"/>
              </w:tabs>
              <w:rPr>
                <w:rFonts w:ascii="Times New Roman" w:hAnsi="Times New Roman" w:cs="Times New Roman"/>
                <w:i/>
                <w:iCs/>
                <w:color w:val="0070C0"/>
              </w:rPr>
            </w:pPr>
            <w:r w:rsidRPr="00A21993">
              <w:rPr>
                <w:rFonts w:ascii="Times New Roman" w:hAnsi="Times New Roman" w:cs="Times New Roman"/>
                <w:i/>
                <w:iCs/>
                <w:color w:val="0070C0"/>
              </w:rPr>
              <w:t xml:space="preserve">  </w:t>
            </w:r>
            <w:r w:rsidR="003801B6" w:rsidRPr="00A21993">
              <w:rPr>
                <w:rFonts w:ascii="Times New Roman" w:hAnsi="Times New Roman" w:cs="Times New Roman"/>
                <w:i/>
                <w:iCs/>
                <w:color w:val="0070C0"/>
                <w:u w:val="single"/>
              </w:rPr>
              <w:t xml:space="preserve">Četru </w:t>
            </w:r>
            <w:r w:rsidR="003801B6" w:rsidRPr="00A21993">
              <w:rPr>
                <w:rFonts w:ascii="Times New Roman" w:hAnsi="Times New Roman" w:cs="Times New Roman"/>
                <w:i/>
                <w:iCs/>
                <w:color w:val="0070C0"/>
              </w:rPr>
              <w:t>zīmju k</w:t>
            </w:r>
            <w:r w:rsidRPr="00A21993">
              <w:rPr>
                <w:rFonts w:ascii="Times New Roman" w:hAnsi="Times New Roman" w:cs="Times New Roman"/>
                <w:i/>
                <w:iCs/>
                <w:color w:val="0070C0"/>
              </w:rPr>
              <w:t>ods</w:t>
            </w:r>
          </w:p>
          <w:p w14:paraId="02FD23C3" w14:textId="12691BBE" w:rsidR="00841B2D" w:rsidRPr="00A21993" w:rsidRDefault="00841B2D" w:rsidP="00734789">
            <w:pPr>
              <w:tabs>
                <w:tab w:val="left" w:pos="900"/>
              </w:tabs>
              <w:rPr>
                <w:rFonts w:ascii="Times New Roman" w:hAnsi="Times New Roman" w:cs="Times New Roman"/>
                <w:i/>
                <w:iCs/>
                <w:color w:val="0070C0"/>
              </w:rPr>
            </w:pPr>
          </w:p>
          <w:p w14:paraId="655A046A" w14:textId="3415A4ED" w:rsidR="00841B2D" w:rsidRPr="00A21993" w:rsidRDefault="00841B2D" w:rsidP="00734789">
            <w:pPr>
              <w:tabs>
                <w:tab w:val="left" w:pos="900"/>
              </w:tabs>
              <w:rPr>
                <w:rFonts w:ascii="Times New Roman" w:hAnsi="Times New Roman" w:cs="Times New Roman"/>
                <w:i/>
                <w:iCs/>
                <w:color w:val="0070C0"/>
              </w:rPr>
            </w:pPr>
            <w:r w:rsidRPr="00A21993">
              <w:rPr>
                <w:rFonts w:ascii="Times New Roman" w:hAnsi="Times New Roman" w:cs="Times New Roman"/>
                <w:i/>
                <w:iCs/>
                <w:color w:val="0070C0"/>
              </w:rPr>
              <w:t>Piemēram:</w:t>
            </w:r>
          </w:p>
          <w:p w14:paraId="4BB2AA16" w14:textId="77777777" w:rsidR="00420B6D" w:rsidRDefault="00841B2D" w:rsidP="00734789">
            <w:pPr>
              <w:rPr>
                <w:rFonts w:ascii="Times New Roman" w:hAnsi="Times New Roman" w:cs="Times New Roman"/>
                <w:i/>
                <w:iCs/>
                <w:color w:val="0070C0"/>
              </w:rPr>
            </w:pPr>
            <w:r w:rsidRPr="00A21993">
              <w:rPr>
                <w:rFonts w:ascii="Times New Roman" w:hAnsi="Times New Roman" w:cs="Times New Roman"/>
                <w:i/>
                <w:iCs/>
                <w:color w:val="0070C0"/>
              </w:rPr>
              <w:t>86.10 Slimnīcu darbība</w:t>
            </w:r>
            <w:r w:rsidR="00422BA9">
              <w:rPr>
                <w:rFonts w:ascii="Times New Roman" w:hAnsi="Times New Roman" w:cs="Times New Roman"/>
                <w:i/>
                <w:iCs/>
                <w:color w:val="0070C0"/>
              </w:rPr>
              <w:t>;</w:t>
            </w:r>
          </w:p>
          <w:p w14:paraId="3498CBFF" w14:textId="77777777" w:rsidR="00422BA9" w:rsidRDefault="00422BA9" w:rsidP="00734789">
            <w:pPr>
              <w:rPr>
                <w:rFonts w:ascii="Times New Roman" w:hAnsi="Times New Roman" w:cs="Times New Roman"/>
                <w:i/>
                <w:iCs/>
                <w:color w:val="0070C0"/>
              </w:rPr>
            </w:pPr>
          </w:p>
          <w:p w14:paraId="443CB00D" w14:textId="2D9B29A1" w:rsidR="00422BA9" w:rsidRPr="00A21993" w:rsidRDefault="00422BA9" w:rsidP="00734789">
            <w:pPr>
              <w:rPr>
                <w:rFonts w:ascii="Times New Roman" w:hAnsi="Times New Roman" w:cs="Times New Roman"/>
                <w:color w:val="0070C0"/>
              </w:rPr>
            </w:pPr>
            <w:r w:rsidRPr="00422BA9">
              <w:rPr>
                <w:rFonts w:ascii="Times New Roman" w:hAnsi="Times New Roman" w:cs="Times New Roman"/>
                <w:i/>
                <w:iCs/>
                <w:color w:val="0070C0"/>
              </w:rPr>
              <w:t>86.90 Pārējā darbība veselības aizsardzības jomā</w:t>
            </w:r>
          </w:p>
        </w:tc>
        <w:tc>
          <w:tcPr>
            <w:tcW w:w="3821" w:type="dxa"/>
            <w:gridSpan w:val="4"/>
            <w:vAlign w:val="center"/>
          </w:tcPr>
          <w:p w14:paraId="673ACE64" w14:textId="71C1787A" w:rsidR="00420B6D" w:rsidRPr="00A21993" w:rsidRDefault="00734789" w:rsidP="00EA0EB9">
            <w:pPr>
              <w:jc w:val="both"/>
              <w:rPr>
                <w:rFonts w:ascii="Times New Roman" w:hAnsi="Times New Roman" w:cs="Times New Roman"/>
                <w:color w:val="0070C0"/>
              </w:rPr>
            </w:pPr>
            <w:r w:rsidRPr="00A21993">
              <w:rPr>
                <w:rFonts w:ascii="Times New Roman" w:hAnsi="Times New Roman" w:cs="Times New Roman"/>
                <w:i/>
                <w:iCs/>
                <w:color w:val="0070C0"/>
              </w:rPr>
              <w:t xml:space="preserve">Projekta iesniedzējs no  NACE 2. redakcijas klasifikatora, kas pieejams </w:t>
            </w:r>
            <w:hyperlink r:id="rId10" w:history="1">
              <w:r w:rsidRPr="00A21993">
                <w:rPr>
                  <w:rFonts w:ascii="Times New Roman" w:hAnsi="Times New Roman" w:cs="Times New Roman"/>
                  <w:i/>
                  <w:iCs/>
                  <w:color w:val="0070C0"/>
                </w:rPr>
                <w:t>http://www.csb.gov.lv/node/29900/list</w:t>
              </w:r>
            </w:hyperlink>
            <w:r w:rsidRPr="00A21993">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Juridiskā adrese:</w:t>
            </w:r>
          </w:p>
        </w:tc>
        <w:tc>
          <w:tcPr>
            <w:tcW w:w="5663" w:type="dxa"/>
            <w:gridSpan w:val="5"/>
          </w:tcPr>
          <w:p w14:paraId="1222A0AB"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Iela, mājas nosaukums, Nr./dzīvokļa Nr.</w:t>
            </w:r>
          </w:p>
          <w:p w14:paraId="62A52C7A" w14:textId="77777777" w:rsidR="00DF1DAD" w:rsidRPr="00A21993" w:rsidRDefault="00DF1DAD" w:rsidP="00420B6D">
            <w:pPr>
              <w:rPr>
                <w:rFonts w:ascii="Times New Roman" w:hAnsi="Times New Roman" w:cs="Times New Roman"/>
                <w:i/>
              </w:rPr>
            </w:pPr>
          </w:p>
          <w:p w14:paraId="7945FAAB" w14:textId="4709BD73" w:rsidR="00DF1DAD" w:rsidRPr="00A21993" w:rsidRDefault="00DF1DAD" w:rsidP="00420B6D">
            <w:pPr>
              <w:rPr>
                <w:rFonts w:ascii="Times New Roman" w:hAnsi="Times New Roman" w:cs="Times New Roman"/>
                <w:i/>
              </w:rPr>
            </w:pPr>
            <w:r w:rsidRPr="00A21993">
              <w:rPr>
                <w:rFonts w:ascii="Times New Roman" w:hAnsi="Times New Roman" w:cs="Times New Roman"/>
                <w:i/>
                <w:color w:val="0070C0"/>
              </w:rPr>
              <w:lastRenderedPageBreak/>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ascii="Times New Roman" w:hAnsi="Times New Roman" w:cs="Times New Roman"/>
              </w:rPr>
            </w:pPr>
          </w:p>
        </w:tc>
        <w:tc>
          <w:tcPr>
            <w:tcW w:w="1842" w:type="dxa"/>
          </w:tcPr>
          <w:p w14:paraId="1DE1F6F1"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Republikas pilsēta</w:t>
            </w:r>
          </w:p>
        </w:tc>
        <w:tc>
          <w:tcPr>
            <w:tcW w:w="1476" w:type="dxa"/>
            <w:gridSpan w:val="2"/>
          </w:tcPr>
          <w:p w14:paraId="00CB42D0"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Novads</w:t>
            </w:r>
          </w:p>
        </w:tc>
        <w:tc>
          <w:tcPr>
            <w:tcW w:w="2345" w:type="dxa"/>
            <w:gridSpan w:val="2"/>
          </w:tcPr>
          <w:p w14:paraId="10CECF13"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ascii="Times New Roman" w:hAnsi="Times New Roman" w:cs="Times New Roman"/>
              </w:rPr>
            </w:pPr>
          </w:p>
        </w:tc>
        <w:tc>
          <w:tcPr>
            <w:tcW w:w="5663" w:type="dxa"/>
            <w:gridSpan w:val="5"/>
            <w:vAlign w:val="center"/>
          </w:tcPr>
          <w:p w14:paraId="6A18D9F0"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ascii="Times New Roman" w:hAnsi="Times New Roman" w:cs="Times New Roman"/>
              </w:rPr>
            </w:pPr>
          </w:p>
        </w:tc>
        <w:tc>
          <w:tcPr>
            <w:tcW w:w="5663" w:type="dxa"/>
            <w:gridSpan w:val="5"/>
            <w:vAlign w:val="center"/>
          </w:tcPr>
          <w:p w14:paraId="609380B8"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ascii="Times New Roman" w:hAnsi="Times New Roman" w:cs="Times New Roman"/>
              </w:rPr>
            </w:pPr>
          </w:p>
        </w:tc>
        <w:tc>
          <w:tcPr>
            <w:tcW w:w="5663" w:type="dxa"/>
            <w:gridSpan w:val="5"/>
            <w:vAlign w:val="center"/>
          </w:tcPr>
          <w:p w14:paraId="6C14D2F2"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Kontaktinformācija: </w:t>
            </w:r>
          </w:p>
        </w:tc>
        <w:tc>
          <w:tcPr>
            <w:tcW w:w="5663" w:type="dxa"/>
            <w:gridSpan w:val="5"/>
          </w:tcPr>
          <w:p w14:paraId="0A5C744A" w14:textId="77777777" w:rsidR="00420B6D" w:rsidRPr="00A21993" w:rsidRDefault="00420B6D" w:rsidP="00420B6D">
            <w:pPr>
              <w:rPr>
                <w:rFonts w:ascii="Times New Roman" w:hAnsi="Times New Roman" w:cs="Times New Roman"/>
                <w:i/>
                <w:color w:val="0070C0"/>
              </w:rPr>
            </w:pPr>
            <w:r w:rsidRPr="00A21993">
              <w:rPr>
                <w:rFonts w:ascii="Times New Roman" w:hAnsi="Times New Roman" w:cs="Times New Roman"/>
                <w:i/>
                <w:color w:val="0070C0"/>
              </w:rPr>
              <w:t>Kontaktpersonas Vārds, Uzvārds</w:t>
            </w:r>
          </w:p>
          <w:p w14:paraId="0021125E" w14:textId="77777777" w:rsidR="00952D7B" w:rsidRPr="00A21993" w:rsidRDefault="00952D7B" w:rsidP="00420B6D">
            <w:pPr>
              <w:rPr>
                <w:rFonts w:ascii="Times New Roman" w:hAnsi="Times New Roman" w:cs="Times New Roman"/>
                <w:i/>
                <w:color w:val="0070C0"/>
              </w:rPr>
            </w:pPr>
          </w:p>
          <w:p w14:paraId="0FCA5FD7" w14:textId="61E33815" w:rsidR="00952D7B" w:rsidRPr="00A21993" w:rsidRDefault="00952D7B" w:rsidP="00420B6D">
            <w:pPr>
              <w:rPr>
                <w:rFonts w:ascii="Times New Roman" w:hAnsi="Times New Roman" w:cs="Times New Roman"/>
                <w:i/>
                <w:color w:val="0070C0"/>
              </w:rPr>
            </w:pPr>
            <w:r w:rsidRPr="00A21993">
              <w:rPr>
                <w:rFonts w:ascii="Times New Roman" w:hAnsi="Times New Roman" w:cs="Times New Roman"/>
                <w:i/>
                <w:color w:val="0070C0"/>
              </w:rPr>
              <w:t>Sniedz informāciju par kontaktpersonu, norādot attiecīgajās ailēs prasīto informāciju.</w:t>
            </w:r>
          </w:p>
          <w:p w14:paraId="0EF5A3BD" w14:textId="77777777" w:rsidR="00952D7B" w:rsidRPr="00A21993" w:rsidRDefault="00952D7B" w:rsidP="00420B6D">
            <w:pPr>
              <w:rPr>
                <w:rFonts w:ascii="Times New Roman" w:hAnsi="Times New Roman" w:cs="Times New Roman"/>
                <w:i/>
                <w:color w:val="0070C0"/>
              </w:rPr>
            </w:pPr>
          </w:p>
          <w:p w14:paraId="05E094B4" w14:textId="77777777" w:rsidR="00734789" w:rsidRPr="00A21993" w:rsidRDefault="00734789" w:rsidP="00420B6D">
            <w:pPr>
              <w:rPr>
                <w:rFonts w:ascii="Times New Roman" w:hAnsi="Times New Roman" w:cs="Times New Roman"/>
                <w:i/>
                <w:iCs/>
                <w:color w:val="0070C0"/>
              </w:rPr>
            </w:pPr>
            <w:r w:rsidRPr="00A21993">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p>
          <w:p w14:paraId="1F283FAF" w14:textId="17E5EB11" w:rsidR="00734789" w:rsidRPr="00A21993" w:rsidRDefault="00734789" w:rsidP="00420B6D">
            <w:pPr>
              <w:rPr>
                <w:rFonts w:ascii="Times New Roman" w:hAnsi="Times New Roman" w:cs="Times New Roman"/>
                <w:i/>
                <w:color w:val="0000FF"/>
              </w:rPr>
            </w:pP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ascii="Times New Roman" w:hAnsi="Times New Roman" w:cs="Times New Roman"/>
              </w:rPr>
            </w:pPr>
          </w:p>
        </w:tc>
        <w:tc>
          <w:tcPr>
            <w:tcW w:w="5663" w:type="dxa"/>
            <w:gridSpan w:val="5"/>
            <w:vAlign w:val="center"/>
          </w:tcPr>
          <w:p w14:paraId="270B1F73"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ascii="Times New Roman" w:hAnsi="Times New Roman" w:cs="Times New Roman"/>
              </w:rPr>
            </w:pPr>
          </w:p>
        </w:tc>
        <w:tc>
          <w:tcPr>
            <w:tcW w:w="5663" w:type="dxa"/>
            <w:gridSpan w:val="5"/>
            <w:vAlign w:val="center"/>
          </w:tcPr>
          <w:p w14:paraId="061F36D4"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ascii="Times New Roman" w:hAnsi="Times New Roman" w:cs="Times New Roman"/>
              </w:rPr>
            </w:pPr>
          </w:p>
        </w:tc>
        <w:tc>
          <w:tcPr>
            <w:tcW w:w="5663" w:type="dxa"/>
            <w:gridSpan w:val="5"/>
            <w:vAlign w:val="center"/>
          </w:tcPr>
          <w:p w14:paraId="20D3053C"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ascii="Times New Roman" w:hAnsi="Times New Roman" w:cs="Times New Roman"/>
              </w:rPr>
            </w:pPr>
            <w:r w:rsidRPr="00A21993">
              <w:rPr>
                <w:rFonts w:ascii="Times New Roman" w:hAnsi="Times New Roman" w:cs="Times New Roman"/>
              </w:rPr>
              <w:t xml:space="preserve">Korespondences adrese </w:t>
            </w:r>
          </w:p>
          <w:p w14:paraId="092C5D6B" w14:textId="5066ED83" w:rsidR="00734789" w:rsidRPr="00A21993" w:rsidRDefault="00734789" w:rsidP="00734789">
            <w:pPr>
              <w:rPr>
                <w:rFonts w:ascii="Times New Roman" w:hAnsi="Times New Roman" w:cs="Times New Roman"/>
              </w:rPr>
            </w:pPr>
            <w:r w:rsidRPr="00A21993">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4C6EAAA9" w14:textId="77777777" w:rsidR="00734789" w:rsidRPr="00A21993" w:rsidRDefault="00734789" w:rsidP="00734789">
            <w:pPr>
              <w:rPr>
                <w:rFonts w:ascii="Times New Roman" w:hAnsi="Times New Roman" w:cs="Times New Roman"/>
                <w:i/>
              </w:rPr>
            </w:pPr>
            <w:r w:rsidRPr="00A21993">
              <w:rPr>
                <w:rFonts w:ascii="Times New Roman" w:hAnsi="Times New Roman" w:cs="Times New Roman"/>
                <w:i/>
              </w:rPr>
              <w:t>Iela, mājas nosaukums, Nr./dzīvokļa Nr.</w:t>
            </w:r>
          </w:p>
          <w:p w14:paraId="4C960350" w14:textId="77777777" w:rsidR="00D2780D" w:rsidRPr="00A21993" w:rsidRDefault="00D2780D" w:rsidP="00734789">
            <w:pPr>
              <w:rPr>
                <w:rFonts w:ascii="Times New Roman" w:hAnsi="Times New Roman" w:cs="Times New Roman"/>
                <w:i/>
              </w:rPr>
            </w:pPr>
          </w:p>
          <w:p w14:paraId="060896BC" w14:textId="77E1FA5B" w:rsidR="00D2780D" w:rsidRPr="00A21993" w:rsidRDefault="00D2780D" w:rsidP="00734789">
            <w:pPr>
              <w:rPr>
                <w:rFonts w:ascii="Times New Roman" w:hAnsi="Times New Roman" w:cs="Times New Roman"/>
                <w:i/>
              </w:rPr>
            </w:pPr>
            <w:r w:rsidRPr="00A21993">
              <w:rPr>
                <w:rFonts w:ascii="Times New Roman" w:hAnsi="Times New Roman" w:cs="Times New Roman"/>
                <w:i/>
                <w:color w:val="0070C0"/>
              </w:rPr>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A21993" w:rsidRDefault="00734789" w:rsidP="00734789">
            <w:pPr>
              <w:rPr>
                <w:rFonts w:ascii="Times New Roman" w:hAnsi="Times New Roman" w:cs="Times New Roman"/>
                <w:i/>
              </w:rPr>
            </w:pPr>
            <w:r w:rsidRPr="00A21993">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 xml:space="preserve">Projekta identifikācijas Nr.*: </w:t>
            </w:r>
          </w:p>
        </w:tc>
        <w:tc>
          <w:tcPr>
            <w:tcW w:w="5663" w:type="dxa"/>
            <w:gridSpan w:val="5"/>
          </w:tcPr>
          <w:p w14:paraId="01892396" w14:textId="37053D66" w:rsidR="00734789" w:rsidRPr="00A21993" w:rsidRDefault="00734789" w:rsidP="00734789">
            <w:pPr>
              <w:rPr>
                <w:rFonts w:ascii="Times New Roman" w:hAnsi="Times New Roman" w:cs="Times New Roman"/>
                <w:color w:val="0070C0"/>
              </w:rPr>
            </w:pPr>
            <w:r w:rsidRPr="00A21993">
              <w:rPr>
                <w:rFonts w:ascii="Times New Roman" w:hAnsi="Times New Roman" w:cs="Times New Roman"/>
                <w:i/>
                <w:iCs/>
                <w:color w:val="0070C0"/>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Projekta iesniegšanas datums*:</w:t>
            </w:r>
          </w:p>
        </w:tc>
        <w:tc>
          <w:tcPr>
            <w:tcW w:w="5663" w:type="dxa"/>
            <w:gridSpan w:val="5"/>
          </w:tcPr>
          <w:p w14:paraId="039AF605" w14:textId="5F113E8E" w:rsidR="00734789" w:rsidRPr="00A21993" w:rsidRDefault="00734789" w:rsidP="00734789">
            <w:pPr>
              <w:rPr>
                <w:rFonts w:ascii="Times New Roman" w:hAnsi="Times New Roman" w:cs="Times New Roman"/>
                <w:color w:val="0070C0"/>
              </w:rPr>
            </w:pPr>
            <w:r w:rsidRPr="00A21993">
              <w:rPr>
                <w:rFonts w:ascii="Times New Roman" w:hAnsi="Times New Roman" w:cs="Times New Roman"/>
                <w:i/>
                <w:iCs/>
                <w:color w:val="0070C0"/>
              </w:rPr>
              <w:t>Aizpilda CFLA</w:t>
            </w:r>
          </w:p>
        </w:tc>
      </w:tr>
    </w:tbl>
    <w:p w14:paraId="5ED48902" w14:textId="77777777" w:rsidR="00734789" w:rsidRPr="00A21993" w:rsidRDefault="00734789" w:rsidP="00734789">
      <w:pPr>
        <w:tabs>
          <w:tab w:val="left" w:pos="900"/>
        </w:tabs>
        <w:rPr>
          <w:rFonts w:ascii="Times New Roman" w:hAnsi="Times New Roman" w:cs="Times New Roman"/>
          <w:i/>
          <w:iCs/>
          <w:sz w:val="20"/>
          <w:szCs w:val="20"/>
        </w:rPr>
      </w:pPr>
      <w:r w:rsidRPr="00A21993">
        <w:rPr>
          <w:rFonts w:ascii="Times New Roman" w:hAnsi="Times New Roman" w:cs="Times New Roman"/>
          <w:i/>
          <w:iCs/>
          <w:sz w:val="20"/>
          <w:szCs w:val="20"/>
        </w:rPr>
        <w:t>*Aizpilda CFLA</w:t>
      </w:r>
    </w:p>
    <w:p w14:paraId="67AE7B52" w14:textId="77777777" w:rsidR="00B5771B" w:rsidRPr="00A21993" w:rsidRDefault="00B5771B" w:rsidP="003C5410">
      <w:pPr>
        <w:rPr>
          <w:rFonts w:ascii="Times New Roman" w:hAnsi="Times New Roman" w:cs="Times New Roman"/>
        </w:rPr>
      </w:pPr>
    </w:p>
    <w:p w14:paraId="3002EF68" w14:textId="77777777" w:rsidR="00434C70" w:rsidRPr="00A21993" w:rsidRDefault="00434C70" w:rsidP="003C5410">
      <w:pPr>
        <w:rPr>
          <w:rFonts w:ascii="Times New Roman" w:hAnsi="Times New Roman" w:cs="Times New Roman"/>
        </w:rPr>
      </w:pPr>
    </w:p>
    <w:p w14:paraId="7BA733DB" w14:textId="77777777" w:rsidR="00434C70" w:rsidRPr="00A21993" w:rsidRDefault="00434C70" w:rsidP="003C5410">
      <w:pPr>
        <w:rPr>
          <w:rFonts w:ascii="Times New Roman" w:hAnsi="Times New Roman" w:cs="Times New Roman"/>
        </w:rPr>
      </w:pPr>
    </w:p>
    <w:p w14:paraId="587D58E9" w14:textId="77777777" w:rsidR="00434C70" w:rsidRPr="00A21993" w:rsidRDefault="00434C70" w:rsidP="003C5410">
      <w:pPr>
        <w:rPr>
          <w:rFonts w:ascii="Times New Roman" w:hAnsi="Times New Roman" w:cs="Times New Roman"/>
        </w:rPr>
      </w:pPr>
    </w:p>
    <w:p w14:paraId="522E00C7" w14:textId="771CCEBF" w:rsidR="00971F77" w:rsidRDefault="00971F77" w:rsidP="003C5410">
      <w:pPr>
        <w:rPr>
          <w:rFonts w:ascii="Times New Roman" w:hAnsi="Times New Roman" w:cs="Times New Roman"/>
        </w:rPr>
      </w:pPr>
    </w:p>
    <w:p w14:paraId="27346748" w14:textId="206AEC3B" w:rsidR="00A16A0B" w:rsidRDefault="00A16A0B" w:rsidP="003C5410">
      <w:pPr>
        <w:rPr>
          <w:rFonts w:ascii="Times New Roman" w:hAnsi="Times New Roman" w:cs="Times New Roman"/>
        </w:rPr>
      </w:pPr>
    </w:p>
    <w:p w14:paraId="40F55A51" w14:textId="1F96A8D3" w:rsidR="00A16A0B" w:rsidRDefault="00A16A0B" w:rsidP="003C5410">
      <w:pPr>
        <w:rPr>
          <w:rFonts w:ascii="Times New Roman" w:hAnsi="Times New Roman" w:cs="Times New Roman"/>
        </w:rPr>
      </w:pPr>
    </w:p>
    <w:p w14:paraId="71D7607F" w14:textId="6E9DCAAA" w:rsidR="00A16A0B" w:rsidRDefault="00A16A0B" w:rsidP="003C5410">
      <w:pPr>
        <w:rPr>
          <w:rFonts w:ascii="Times New Roman" w:hAnsi="Times New Roman" w:cs="Times New Roman"/>
        </w:rPr>
      </w:pPr>
    </w:p>
    <w:p w14:paraId="3674D691" w14:textId="77777777" w:rsidR="00A16A0B" w:rsidRPr="00A21993" w:rsidRDefault="00A16A0B" w:rsidP="003C5410">
      <w:pPr>
        <w:rPr>
          <w:rFonts w:ascii="Times New Roman" w:hAnsi="Times New Roman" w:cs="Times New Roman"/>
        </w:rPr>
      </w:pPr>
    </w:p>
    <w:p w14:paraId="49E0BB44" w14:textId="77777777" w:rsidR="00971F77" w:rsidRPr="00A21993" w:rsidRDefault="00971F77" w:rsidP="003C5410">
      <w:pPr>
        <w:rPr>
          <w:rFonts w:ascii="Times New Roman" w:hAnsi="Times New Roman" w:cs="Times New Roman"/>
        </w:rPr>
      </w:pPr>
    </w:p>
    <w:p w14:paraId="4D7D0BE6" w14:textId="77777777" w:rsidR="00971F77" w:rsidRPr="00A21993" w:rsidRDefault="00971F77" w:rsidP="003C5410">
      <w:pPr>
        <w:rPr>
          <w:rFonts w:ascii="Times New Roman" w:hAnsi="Times New Roman" w:cs="Times New Roman"/>
        </w:rPr>
      </w:pPr>
    </w:p>
    <w:p w14:paraId="513E5B7B" w14:textId="77777777" w:rsidR="00971F77" w:rsidRPr="00A21993" w:rsidRDefault="00971F77" w:rsidP="003C5410">
      <w:pPr>
        <w:rPr>
          <w:rFonts w:ascii="Times New Roman" w:hAnsi="Times New Roman" w:cs="Times New Roman"/>
        </w:rPr>
      </w:pPr>
    </w:p>
    <w:p w14:paraId="60487139" w14:textId="77777777" w:rsidR="00971F77" w:rsidRPr="00A21993" w:rsidRDefault="00971F77" w:rsidP="003C5410">
      <w:pPr>
        <w:rPr>
          <w:rFonts w:ascii="Times New Roman" w:hAnsi="Times New Roman" w:cs="Times New Roman"/>
        </w:rPr>
      </w:pPr>
    </w:p>
    <w:p w14:paraId="562C74FE" w14:textId="77777777" w:rsidR="00971F77" w:rsidRPr="00A21993" w:rsidRDefault="00971F77" w:rsidP="003C5410">
      <w:pPr>
        <w:rPr>
          <w:rFonts w:ascii="Times New Roman" w:hAnsi="Times New Roman" w:cs="Times New Roman"/>
        </w:rPr>
      </w:pPr>
    </w:p>
    <w:p w14:paraId="02911396" w14:textId="77777777" w:rsidR="00971F77" w:rsidRPr="00A21993" w:rsidRDefault="00971F7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4" w:name="_Toc62048362"/>
            <w:r w:rsidRPr="00A21993">
              <w:rPr>
                <w:rFonts w:ascii="Times New Roman" w:hAnsi="Times New Roman" w:cs="Times New Roman"/>
                <w:b/>
                <w:color w:val="auto"/>
                <w:sz w:val="24"/>
                <w:szCs w:val="24"/>
              </w:rPr>
              <w:lastRenderedPageBreak/>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4"/>
          </w:p>
        </w:tc>
      </w:tr>
    </w:tbl>
    <w:p w14:paraId="2EFA262E" w14:textId="77777777" w:rsidR="00C1570A" w:rsidRPr="00A21993"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A21993" w:rsidRDefault="00B5771B" w:rsidP="006F7C44">
            <w:pPr>
              <w:pStyle w:val="ListParagraph"/>
              <w:numPr>
                <w:ilvl w:val="1"/>
                <w:numId w:val="1"/>
              </w:numPr>
              <w:rPr>
                <w:rFonts w:ascii="Times New Roman" w:hAnsi="Times New Roman" w:cs="Times New Roman"/>
                <w:b/>
              </w:rPr>
            </w:pPr>
            <w:bookmarkStart w:id="5" w:name="_Toc62048363"/>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5"/>
            <w:r w:rsidRPr="00A21993">
              <w:rPr>
                <w:rFonts w:ascii="Times New Roman" w:hAnsi="Times New Roman" w:cs="Times New Roman"/>
                <w:b/>
              </w:rPr>
              <w:t xml:space="preserve"> (&lt; </w:t>
            </w:r>
            <w:r w:rsidR="00734789" w:rsidRPr="00A21993">
              <w:rPr>
                <w:rFonts w:ascii="Times New Roman" w:hAnsi="Times New Roman" w:cs="Times New Roman"/>
                <w:b/>
                <w:highlight w:val="yellow"/>
              </w:rPr>
              <w:t>2000</w:t>
            </w:r>
            <w:r w:rsidR="00734789" w:rsidRPr="00A21993">
              <w:rPr>
                <w:rFonts w:ascii="Times New Roman" w:hAnsi="Times New Roman" w:cs="Times New Roman"/>
                <w:b/>
              </w:rPr>
              <w:t xml:space="preserve"> </w:t>
            </w:r>
            <w:r w:rsidRPr="00A21993">
              <w:rPr>
                <w:rFonts w:ascii="Times New Roman" w:hAnsi="Times New Roman" w:cs="Times New Roman"/>
                <w:b/>
              </w:rPr>
              <w:t>zīmes</w:t>
            </w:r>
            <w:r w:rsidR="00E30F51" w:rsidRPr="00A21993">
              <w:rPr>
                <w:rFonts w:ascii="Times New Roman" w:hAnsi="Times New Roman" w:cs="Times New Roman"/>
                <w:b/>
              </w:rPr>
              <w:t xml:space="preserve"> </w:t>
            </w:r>
            <w:r w:rsidRPr="00A21993">
              <w:rPr>
                <w:rFonts w:ascii="Times New Roman" w:hAnsi="Times New Roman" w:cs="Times New Roman"/>
                <w:b/>
              </w:rPr>
              <w:t>&gt;)</w:t>
            </w:r>
          </w:p>
          <w:p w14:paraId="49B891BD" w14:textId="77777777" w:rsidR="00B5771B" w:rsidRPr="00A21993" w:rsidRDefault="00B5771B" w:rsidP="00B5771B">
            <w:pPr>
              <w:pStyle w:val="ListParagraph"/>
              <w:ind w:left="360"/>
              <w:rPr>
                <w:rFonts w:ascii="Times New Roman" w:hAnsi="Times New Roman" w:cs="Times New Roman"/>
              </w:rPr>
            </w:pPr>
            <w:r w:rsidRPr="00A21993">
              <w:rPr>
                <w:rFonts w:ascii="Times New Roman" w:hAnsi="Times New Roman" w:cs="Times New Roman"/>
              </w:rPr>
              <w:t>(informācija pēc projekta apstiprināšanas tiks publicēta):</w:t>
            </w:r>
          </w:p>
        </w:tc>
      </w:tr>
      <w:tr w:rsidR="00B5771B" w:rsidRPr="00A21993" w14:paraId="70E846B1" w14:textId="77777777" w:rsidTr="00B5771B">
        <w:trPr>
          <w:trHeight w:val="1606"/>
        </w:trPr>
        <w:tc>
          <w:tcPr>
            <w:tcW w:w="9486" w:type="dxa"/>
          </w:tcPr>
          <w:p w14:paraId="1D4D7C52" w14:textId="6BE4C0DE" w:rsidR="00734789" w:rsidRPr="000D0EB1" w:rsidRDefault="00734789" w:rsidP="00734789">
            <w:pPr>
              <w:tabs>
                <w:tab w:val="left" w:pos="0"/>
              </w:tabs>
              <w:ind w:right="34"/>
              <w:jc w:val="both"/>
              <w:rPr>
                <w:rFonts w:ascii="Times New Roman" w:hAnsi="Times New Roman" w:cs="Times New Roman"/>
                <w:i/>
                <w:iCs/>
                <w:color w:val="0070C0"/>
              </w:rPr>
            </w:pPr>
            <w:r w:rsidRPr="000D0EB1">
              <w:rPr>
                <w:rFonts w:ascii="Times New Roman" w:hAnsi="Times New Roman" w:cs="Times New Roman"/>
                <w:i/>
                <w:iCs/>
                <w:color w:val="0070C0"/>
              </w:rPr>
              <w:t>Kopsavilkumu ieteicams rakstīt pēc visu pārējo sadaļu</w:t>
            </w:r>
            <w:r w:rsidR="00C45762" w:rsidRPr="000D0EB1">
              <w:rPr>
                <w:rFonts w:ascii="Times New Roman" w:hAnsi="Times New Roman" w:cs="Times New Roman"/>
                <w:i/>
                <w:iCs/>
                <w:color w:val="0070C0"/>
              </w:rPr>
              <w:t xml:space="preserve">, punktu </w:t>
            </w:r>
            <w:r w:rsidRPr="000D0EB1">
              <w:rPr>
                <w:rFonts w:ascii="Times New Roman" w:hAnsi="Times New Roman" w:cs="Times New Roman"/>
                <w:i/>
                <w:iCs/>
                <w:color w:val="0070C0"/>
              </w:rPr>
              <w:t xml:space="preserve"> aizpildīšanas. </w:t>
            </w:r>
          </w:p>
          <w:p w14:paraId="40A709CA" w14:textId="77777777" w:rsidR="00734789" w:rsidRPr="007E5018" w:rsidRDefault="00734789" w:rsidP="00734789">
            <w:pPr>
              <w:tabs>
                <w:tab w:val="left" w:pos="0"/>
              </w:tabs>
              <w:ind w:right="34"/>
              <w:jc w:val="both"/>
              <w:rPr>
                <w:rFonts w:ascii="Times New Roman" w:hAnsi="Times New Roman" w:cs="Times New Roman"/>
                <w:i/>
                <w:iCs/>
                <w:color w:val="0070C0"/>
                <w:highlight w:val="green"/>
              </w:rPr>
            </w:pPr>
          </w:p>
          <w:p w14:paraId="632F6678" w14:textId="53B3F0AB" w:rsidR="00734789" w:rsidRPr="000D0EB1" w:rsidRDefault="00734789" w:rsidP="00734789">
            <w:pPr>
              <w:tabs>
                <w:tab w:val="left" w:pos="0"/>
              </w:tabs>
              <w:ind w:right="34"/>
              <w:jc w:val="both"/>
              <w:rPr>
                <w:rFonts w:ascii="Times New Roman" w:hAnsi="Times New Roman" w:cs="Times New Roman"/>
                <w:i/>
                <w:iCs/>
                <w:color w:val="0070C0"/>
              </w:rPr>
            </w:pPr>
            <w:r w:rsidRPr="000D0EB1">
              <w:rPr>
                <w:rFonts w:ascii="Times New Roman" w:hAnsi="Times New Roman" w:cs="Times New Roman"/>
                <w:i/>
                <w:iCs/>
                <w:color w:val="0070C0"/>
              </w:rPr>
              <w:t xml:space="preserve">Šajā </w:t>
            </w:r>
            <w:r w:rsidR="00836553" w:rsidRPr="000D0EB1">
              <w:rPr>
                <w:rFonts w:ascii="Times New Roman" w:hAnsi="Times New Roman" w:cs="Times New Roman"/>
                <w:i/>
                <w:iCs/>
                <w:color w:val="0070C0"/>
              </w:rPr>
              <w:t>punktā</w:t>
            </w:r>
            <w:r w:rsidRPr="000D0EB1">
              <w:rPr>
                <w:rFonts w:ascii="Times New Roman" w:hAnsi="Times New Roman" w:cs="Times New Roman"/>
                <w:i/>
                <w:iCs/>
                <w:color w:val="0070C0"/>
              </w:rPr>
              <w:t xml:space="preserve"> projekta iesniedzējs sniedz visaptverošu, strukturētu projekta būtības kopsavilkumu, kas jebkuram interesentam sniedz ieskatu par to, kas projektā plānots. </w:t>
            </w:r>
          </w:p>
          <w:p w14:paraId="17A8FA16" w14:textId="77777777" w:rsidR="00203DCA" w:rsidRDefault="00203DCA" w:rsidP="00734789">
            <w:pPr>
              <w:tabs>
                <w:tab w:val="left" w:pos="0"/>
              </w:tabs>
              <w:ind w:right="34"/>
              <w:jc w:val="both"/>
              <w:rPr>
                <w:rFonts w:ascii="Times New Roman" w:hAnsi="Times New Roman" w:cs="Times New Roman"/>
                <w:i/>
                <w:iCs/>
                <w:color w:val="0070C0"/>
              </w:rPr>
            </w:pPr>
          </w:p>
          <w:p w14:paraId="2C7AEC80" w14:textId="3BBB333A" w:rsidR="00734789" w:rsidRPr="000D0EB1" w:rsidRDefault="00734789" w:rsidP="00734789">
            <w:pPr>
              <w:tabs>
                <w:tab w:val="left" w:pos="0"/>
              </w:tabs>
              <w:ind w:right="34"/>
              <w:jc w:val="both"/>
              <w:rPr>
                <w:rFonts w:ascii="Times New Roman" w:hAnsi="Times New Roman" w:cs="Times New Roman"/>
                <w:i/>
                <w:iCs/>
                <w:color w:val="0070C0"/>
              </w:rPr>
            </w:pPr>
            <w:r w:rsidRPr="000D0EB1">
              <w:rPr>
                <w:rFonts w:ascii="Times New Roman" w:hAnsi="Times New Roman" w:cs="Times New Roman"/>
                <w:i/>
                <w:iCs/>
                <w:color w:val="0070C0"/>
              </w:rPr>
              <w:t>Kopsavilkumā:</w:t>
            </w:r>
          </w:p>
          <w:p w14:paraId="02CFBB5A" w14:textId="77777777" w:rsidR="00734789" w:rsidRPr="000D0EB1"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0D0EB1">
              <w:rPr>
                <w:rFonts w:ascii="Times New Roman" w:hAnsi="Times New Roman" w:cs="Times New Roman"/>
                <w:i/>
                <w:iCs/>
                <w:color w:val="0070C0"/>
              </w:rPr>
              <w:t>norāda projekta mērķi (īsi);</w:t>
            </w:r>
          </w:p>
          <w:p w14:paraId="6DD14D4D" w14:textId="69A9135E" w:rsidR="00734789" w:rsidRPr="000D0EB1"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0D0EB1">
              <w:rPr>
                <w:rFonts w:ascii="Times New Roman" w:hAnsi="Times New Roman" w:cs="Times New Roman"/>
                <w:i/>
                <w:iCs/>
                <w:color w:val="0070C0"/>
              </w:rPr>
              <w:t>iekļauj informāciju par galvenajām projekta darbībām</w:t>
            </w:r>
            <w:r w:rsidR="00970D31" w:rsidRPr="000D0EB1">
              <w:rPr>
                <w:rFonts w:ascii="Times New Roman" w:hAnsi="Times New Roman" w:cs="Times New Roman"/>
                <w:i/>
                <w:iCs/>
                <w:color w:val="0070C0"/>
              </w:rPr>
              <w:t xml:space="preserve">, norādot, ka paredzamas attīstības darbības infrastruktūrā, </w:t>
            </w:r>
            <w:r w:rsidR="000D0EB1" w:rsidRPr="000D0EB1">
              <w:rPr>
                <w:rFonts w:ascii="Times New Roman" w:eastAsia="Times New Roman" w:hAnsi="Times New Roman"/>
                <w:i/>
                <w:color w:val="0070C0"/>
              </w:rPr>
              <w:t xml:space="preserve">daļēji vai pilnībā saistīts ar neatliekamās medicīniskās palīdzības un / vai veselības aprūpes pakalpojumu sniegšanu vismaz vienā no prioritārajām veselības jomām – sirds un asinsvadu, onkoloģijas, bērnu (sākot no perinatālā un </w:t>
            </w:r>
            <w:proofErr w:type="spellStart"/>
            <w:r w:rsidR="000D0EB1" w:rsidRPr="000D0EB1">
              <w:rPr>
                <w:rFonts w:ascii="Times New Roman" w:eastAsia="Times New Roman" w:hAnsi="Times New Roman"/>
                <w:i/>
                <w:color w:val="0070C0"/>
              </w:rPr>
              <w:t>neonatālā</w:t>
            </w:r>
            <w:proofErr w:type="spellEnd"/>
            <w:r w:rsidR="000D0EB1" w:rsidRPr="000D0EB1">
              <w:rPr>
                <w:rFonts w:ascii="Times New Roman" w:eastAsia="Times New Roman" w:hAnsi="Times New Roman"/>
                <w:i/>
                <w:color w:val="0070C0"/>
              </w:rPr>
              <w:t xml:space="preserve"> perioda) aprūpes, garīgās veselības aprūpes un ar COVID-19, kā arī citu sabiedrības veselības krīžu saistītajās jomās un </w:t>
            </w:r>
            <w:r w:rsidRPr="000D0EB1">
              <w:rPr>
                <w:rFonts w:ascii="Times New Roman" w:hAnsi="Times New Roman" w:cs="Times New Roman"/>
                <w:i/>
                <w:iCs/>
                <w:color w:val="0070C0"/>
              </w:rPr>
              <w:t>informāciju par plānotajiem rezultātiem;</w:t>
            </w:r>
          </w:p>
          <w:p w14:paraId="118F87F9" w14:textId="2BB7F5CF" w:rsidR="00734789" w:rsidRPr="000D0EB1"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0D0EB1">
              <w:rPr>
                <w:rFonts w:ascii="Times New Roman" w:hAnsi="Times New Roman" w:cs="Times New Roman"/>
                <w:i/>
                <w:iCs/>
                <w:color w:val="0070C0"/>
              </w:rPr>
              <w:t>sniedz informāciju par projekta kopējām izmaksām (var izcelt plānot</w:t>
            </w:r>
            <w:r w:rsidR="00836553" w:rsidRPr="000D0EB1">
              <w:rPr>
                <w:rFonts w:ascii="Times New Roman" w:hAnsi="Times New Roman" w:cs="Times New Roman"/>
                <w:i/>
                <w:iCs/>
                <w:color w:val="0070C0"/>
              </w:rPr>
              <w:t xml:space="preserve">o Eiropas Reģionālās attīstības </w:t>
            </w:r>
            <w:r w:rsidR="00C75A06" w:rsidRPr="000D0EB1">
              <w:rPr>
                <w:rFonts w:ascii="Times New Roman" w:hAnsi="Times New Roman" w:cs="Times New Roman"/>
                <w:i/>
                <w:iCs/>
                <w:color w:val="0070C0"/>
              </w:rPr>
              <w:t xml:space="preserve"> </w:t>
            </w:r>
            <w:r w:rsidR="00836553" w:rsidRPr="000D0EB1">
              <w:rPr>
                <w:rFonts w:ascii="Times New Roman" w:hAnsi="Times New Roman" w:cs="Times New Roman"/>
                <w:i/>
                <w:iCs/>
                <w:color w:val="0070C0"/>
              </w:rPr>
              <w:t xml:space="preserve">fonda </w:t>
            </w:r>
            <w:r w:rsidR="006C2420" w:rsidRPr="000D0EB1">
              <w:rPr>
                <w:rFonts w:ascii="Times New Roman" w:hAnsi="Times New Roman" w:cs="Times New Roman"/>
                <w:i/>
                <w:iCs/>
                <w:color w:val="0070C0"/>
              </w:rPr>
              <w:t>atbalsta apjomu</w:t>
            </w:r>
            <w:r w:rsidRPr="000D0EB1">
              <w:rPr>
                <w:rFonts w:ascii="Times New Roman" w:hAnsi="Times New Roman" w:cs="Times New Roman"/>
                <w:i/>
                <w:iCs/>
                <w:color w:val="0070C0"/>
              </w:rPr>
              <w:t>);</w:t>
            </w:r>
          </w:p>
          <w:p w14:paraId="69ECB3DE" w14:textId="535EC1F6" w:rsidR="00836553" w:rsidRPr="000D0EB1"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0D0EB1">
              <w:rPr>
                <w:rFonts w:ascii="Times New Roman" w:hAnsi="Times New Roman" w:cs="Times New Roman"/>
                <w:i/>
                <w:iCs/>
                <w:color w:val="0070C0"/>
              </w:rPr>
              <w:t>norāda informāciju par projekta ilgumu</w:t>
            </w:r>
            <w:r w:rsidR="00836553" w:rsidRPr="000D0EB1">
              <w:rPr>
                <w:rFonts w:ascii="Times New Roman" w:hAnsi="Times New Roman" w:cs="Times New Roman"/>
                <w:i/>
                <w:iCs/>
                <w:color w:val="0070C0"/>
              </w:rPr>
              <w:t xml:space="preserve"> (norāda īstenošanas sākumu un beigu datumu);</w:t>
            </w:r>
          </w:p>
          <w:p w14:paraId="77F76B77" w14:textId="7543CD29" w:rsidR="00666DDE" w:rsidRPr="000D0EB1" w:rsidRDefault="00666DDE" w:rsidP="006F7C44">
            <w:pPr>
              <w:numPr>
                <w:ilvl w:val="0"/>
                <w:numId w:val="4"/>
              </w:numPr>
              <w:jc w:val="both"/>
              <w:rPr>
                <w:rFonts w:ascii="Times New Roman" w:hAnsi="Times New Roman" w:cs="Times New Roman"/>
                <w:i/>
                <w:iCs/>
                <w:color w:val="0070C0"/>
              </w:rPr>
            </w:pPr>
            <w:r w:rsidRPr="000D0EB1">
              <w:rPr>
                <w:rFonts w:ascii="Times New Roman" w:hAnsi="Times New Roman" w:cs="Times New Roman"/>
                <w:i/>
                <w:iCs/>
                <w:color w:val="0070C0"/>
              </w:rPr>
              <w:t>informāciju par projektā paredzēto darbību īstenošanas uzsākšanas datumu, ja kādu atbalstāmo darbību īstenošana uzsākta vai plānots uzsākt pirms līguma par projekta īstenošanu parakstīšanas datuma.</w:t>
            </w:r>
          </w:p>
          <w:p w14:paraId="4A601ED1" w14:textId="69E2B4BB" w:rsidR="00734789" w:rsidRPr="000D0EB1" w:rsidRDefault="00734789" w:rsidP="00666DDE">
            <w:pPr>
              <w:pStyle w:val="ListParagraph"/>
              <w:tabs>
                <w:tab w:val="left" w:pos="0"/>
              </w:tabs>
              <w:ind w:left="420" w:right="34"/>
              <w:contextualSpacing w:val="0"/>
              <w:jc w:val="both"/>
              <w:rPr>
                <w:rFonts w:ascii="Times New Roman" w:hAnsi="Times New Roman" w:cs="Times New Roman"/>
                <w:i/>
                <w:iCs/>
                <w:color w:val="0070C0"/>
              </w:rPr>
            </w:pPr>
          </w:p>
          <w:p w14:paraId="47E76A59" w14:textId="3606D475" w:rsidR="00734789" w:rsidRPr="000D0EB1" w:rsidRDefault="00734789" w:rsidP="00C7252C">
            <w:pPr>
              <w:tabs>
                <w:tab w:val="left" w:pos="171"/>
              </w:tabs>
              <w:ind w:left="313" w:right="34"/>
              <w:jc w:val="both"/>
              <w:rPr>
                <w:rFonts w:ascii="Times New Roman" w:hAnsi="Times New Roman" w:cs="Times New Roman"/>
                <w:b/>
                <w:i/>
                <w:color w:val="0070C0"/>
              </w:rPr>
            </w:pPr>
            <w:r w:rsidRPr="000D0EB1">
              <w:rPr>
                <w:rFonts w:ascii="Times New Roman" w:hAnsi="Times New Roman" w:cs="Times New Roman"/>
                <w:b/>
                <w:i/>
                <w:color w:val="0070C0"/>
              </w:rPr>
              <w:t xml:space="preserve">Par plānoto projekta īstenošanas sākumu uzskatāms plānotais </w:t>
            </w:r>
            <w:r w:rsidR="00753F33" w:rsidRPr="000D0EB1">
              <w:rPr>
                <w:rFonts w:ascii="Times New Roman" w:hAnsi="Times New Roman" w:cs="Times New Roman"/>
                <w:b/>
                <w:i/>
                <w:color w:val="0070C0"/>
              </w:rPr>
              <w:t xml:space="preserve">līguma </w:t>
            </w:r>
            <w:r w:rsidRPr="000D0EB1">
              <w:rPr>
                <w:rFonts w:ascii="Times New Roman" w:hAnsi="Times New Roman" w:cs="Times New Roman"/>
                <w:b/>
                <w:i/>
                <w:color w:val="0070C0"/>
              </w:rPr>
              <w:t xml:space="preserve">par projekta īstenošanu parakstīšanas </w:t>
            </w:r>
            <w:r w:rsidR="006106D7" w:rsidRPr="000D0EB1">
              <w:rPr>
                <w:rFonts w:ascii="Times New Roman" w:hAnsi="Times New Roman" w:cs="Times New Roman"/>
                <w:b/>
                <w:i/>
                <w:color w:val="0070C0"/>
              </w:rPr>
              <w:t>laiks.</w:t>
            </w:r>
          </w:p>
          <w:p w14:paraId="55CED681" w14:textId="77777777" w:rsidR="006C2420" w:rsidRPr="000D0EB1" w:rsidRDefault="006C2420" w:rsidP="00C7252C">
            <w:pPr>
              <w:tabs>
                <w:tab w:val="left" w:pos="171"/>
              </w:tabs>
              <w:ind w:left="313" w:right="34"/>
              <w:jc w:val="both"/>
              <w:rPr>
                <w:rFonts w:ascii="Times New Roman" w:hAnsi="Times New Roman"/>
                <w:b/>
                <w:i/>
                <w:color w:val="0070C0"/>
              </w:rPr>
            </w:pPr>
          </w:p>
          <w:p w14:paraId="35785CF5" w14:textId="15E366CC" w:rsidR="006C2420" w:rsidRPr="007609C3" w:rsidRDefault="006C2420" w:rsidP="00C7252C">
            <w:pPr>
              <w:pStyle w:val="ListParagraph"/>
              <w:tabs>
                <w:tab w:val="left" w:pos="171"/>
              </w:tabs>
              <w:ind w:left="313" w:right="34"/>
              <w:contextualSpacing w:val="0"/>
              <w:jc w:val="both"/>
              <w:rPr>
                <w:rFonts w:ascii="Times New Roman" w:hAnsi="Times New Roman"/>
                <w:b/>
                <w:i/>
                <w:color w:val="0070C0"/>
              </w:rPr>
            </w:pPr>
            <w:r w:rsidRPr="000D0EB1">
              <w:rPr>
                <w:rFonts w:ascii="Times New Roman" w:hAnsi="Times New Roman"/>
                <w:b/>
                <w:i/>
                <w:color w:val="0070C0"/>
              </w:rPr>
              <w:t>Saskaņā ar MK noteikumu</w:t>
            </w:r>
            <w:r w:rsidR="00753F33" w:rsidRPr="000D0EB1">
              <w:rPr>
                <w:rFonts w:ascii="Times New Roman" w:hAnsi="Times New Roman"/>
                <w:b/>
                <w:i/>
                <w:color w:val="0070C0"/>
              </w:rPr>
              <w:t xml:space="preserve"> 37</w:t>
            </w:r>
            <w:r w:rsidRPr="000D0EB1">
              <w:rPr>
                <w:rFonts w:ascii="Times New Roman" w:hAnsi="Times New Roman"/>
                <w:b/>
                <w:i/>
                <w:color w:val="0070C0"/>
              </w:rPr>
              <w:t>.</w:t>
            </w:r>
            <w:r w:rsidR="003D5E11" w:rsidRPr="000D0EB1">
              <w:rPr>
                <w:rFonts w:ascii="Times New Roman" w:hAnsi="Times New Roman"/>
                <w:b/>
                <w:i/>
                <w:color w:val="0070C0"/>
              </w:rPr>
              <w:t xml:space="preserve"> un 42.</w:t>
            </w:r>
            <w:r w:rsidR="00753F33" w:rsidRPr="000D0EB1">
              <w:rPr>
                <w:rFonts w:ascii="Times New Roman" w:hAnsi="Times New Roman"/>
                <w:b/>
                <w:i/>
                <w:color w:val="0070C0"/>
              </w:rPr>
              <w:t xml:space="preserve"> </w:t>
            </w:r>
            <w:r w:rsidRPr="000D0EB1">
              <w:rPr>
                <w:rFonts w:ascii="Times New Roman" w:hAnsi="Times New Roman"/>
                <w:b/>
                <w:i/>
                <w:color w:val="0070C0"/>
              </w:rPr>
              <w:t xml:space="preserve">punktu projektā paredzētās darbības var īstenot no </w:t>
            </w:r>
            <w:r w:rsidR="00753F33" w:rsidRPr="000D0EB1">
              <w:rPr>
                <w:rFonts w:ascii="Times New Roman" w:hAnsi="Times New Roman"/>
                <w:b/>
                <w:i/>
                <w:color w:val="0070C0"/>
              </w:rPr>
              <w:t>20</w:t>
            </w:r>
            <w:r w:rsidR="000D0EB1" w:rsidRPr="000D0EB1">
              <w:rPr>
                <w:rFonts w:ascii="Times New Roman" w:hAnsi="Times New Roman"/>
                <w:b/>
                <w:i/>
                <w:color w:val="0070C0"/>
              </w:rPr>
              <w:t>20</w:t>
            </w:r>
            <w:r w:rsidRPr="000D0EB1">
              <w:rPr>
                <w:rFonts w:ascii="Times New Roman" w:hAnsi="Times New Roman"/>
                <w:b/>
                <w:i/>
                <w:color w:val="0070C0"/>
              </w:rPr>
              <w:t xml:space="preserve">.gada </w:t>
            </w:r>
            <w:r w:rsidR="000D0EB1" w:rsidRPr="000D0EB1">
              <w:rPr>
                <w:rFonts w:ascii="Times New Roman" w:hAnsi="Times New Roman"/>
                <w:b/>
                <w:i/>
                <w:color w:val="0070C0"/>
              </w:rPr>
              <w:t xml:space="preserve">1.februāra </w:t>
            </w:r>
            <w:r w:rsidRPr="000D0EB1">
              <w:rPr>
                <w:rFonts w:ascii="Times New Roman" w:hAnsi="Times New Roman"/>
                <w:b/>
                <w:i/>
                <w:color w:val="0070C0"/>
              </w:rPr>
              <w:t xml:space="preserve"> </w:t>
            </w:r>
            <w:r w:rsidR="003D5E11" w:rsidRPr="000D0EB1">
              <w:rPr>
                <w:rFonts w:ascii="Times New Roman" w:hAnsi="Times New Roman"/>
                <w:b/>
                <w:i/>
                <w:color w:val="0070C0"/>
              </w:rPr>
              <w:t xml:space="preserve">līdz 2023. gada 31. decembrim., t.i. projekta izmaksas ir attiecināmas, ja tās atbilst MK </w:t>
            </w:r>
            <w:r w:rsidR="003D5E11" w:rsidRPr="007609C3">
              <w:rPr>
                <w:rFonts w:ascii="Times New Roman" w:hAnsi="Times New Roman"/>
                <w:b/>
                <w:i/>
                <w:color w:val="0070C0"/>
              </w:rPr>
              <w:t xml:space="preserve">noteikumos minētajām izmaksu pozīcijām un ir radušās </w:t>
            </w:r>
            <w:r w:rsidR="000D0EB1" w:rsidRPr="007609C3">
              <w:rPr>
                <w:rFonts w:ascii="Times New Roman" w:hAnsi="Times New Roman"/>
                <w:b/>
                <w:i/>
                <w:color w:val="0070C0"/>
              </w:rPr>
              <w:t xml:space="preserve">sākot ar </w:t>
            </w:r>
            <w:r w:rsidR="003D5E11" w:rsidRPr="007609C3">
              <w:rPr>
                <w:rFonts w:ascii="Times New Roman" w:hAnsi="Times New Roman"/>
                <w:b/>
                <w:i/>
                <w:color w:val="0070C0"/>
              </w:rPr>
              <w:t xml:space="preserve"> </w:t>
            </w:r>
            <w:r w:rsidR="000D0EB1" w:rsidRPr="007609C3">
              <w:rPr>
                <w:rFonts w:ascii="Times New Roman" w:hAnsi="Times New Roman"/>
                <w:b/>
                <w:i/>
                <w:color w:val="0070C0"/>
              </w:rPr>
              <w:t xml:space="preserve">2020.gada 1.februāri. </w:t>
            </w:r>
          </w:p>
          <w:p w14:paraId="3422F2F5" w14:textId="77777777" w:rsidR="003801B6" w:rsidRPr="007609C3" w:rsidRDefault="003801B6" w:rsidP="006106D7">
            <w:pPr>
              <w:pStyle w:val="ListParagraph"/>
              <w:tabs>
                <w:tab w:val="left" w:pos="0"/>
              </w:tabs>
              <w:ind w:left="313" w:right="34"/>
              <w:jc w:val="both"/>
              <w:rPr>
                <w:rFonts w:ascii="Times New Roman" w:hAnsi="Times New Roman" w:cs="Times New Roman"/>
                <w:i/>
                <w:color w:val="0070C0"/>
              </w:rPr>
            </w:pPr>
          </w:p>
          <w:p w14:paraId="6B993DE4" w14:textId="13E7A942" w:rsidR="00B5771B" w:rsidRPr="00A21993" w:rsidRDefault="00734789" w:rsidP="00734789">
            <w:pPr>
              <w:rPr>
                <w:rFonts w:ascii="Times New Roman" w:hAnsi="Times New Roman" w:cs="Times New Roman"/>
                <w:color w:val="0000FF"/>
              </w:rPr>
            </w:pPr>
            <w:r w:rsidRPr="007609C3">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1" w:history="1">
              <w:r w:rsidRPr="007609C3">
                <w:rPr>
                  <w:rFonts w:ascii="Times New Roman" w:hAnsi="Times New Roman" w:cs="Times New Roman"/>
                  <w:i/>
                  <w:iCs/>
                  <w:color w:val="0070C0"/>
                </w:rPr>
                <w:t>www.esfondi.lv</w:t>
              </w:r>
            </w:hyperlink>
            <w:r w:rsidRPr="007609C3">
              <w:rPr>
                <w:rFonts w:ascii="Times New Roman" w:hAnsi="Times New Roman" w:cs="Times New Roman"/>
                <w:i/>
                <w:iCs/>
                <w:color w:val="0070C0"/>
              </w:rPr>
              <w:t>.</w:t>
            </w:r>
          </w:p>
        </w:tc>
      </w:tr>
    </w:tbl>
    <w:p w14:paraId="19ECDFAD" w14:textId="77777777" w:rsidR="00B5771B" w:rsidRPr="00A21993"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31F3E3D3" w:rsidR="00B5771B" w:rsidRPr="00A21993" w:rsidRDefault="00B5771B" w:rsidP="006F7C44">
            <w:pPr>
              <w:pStyle w:val="ListParagraph"/>
              <w:numPr>
                <w:ilvl w:val="1"/>
                <w:numId w:val="1"/>
              </w:numPr>
              <w:rPr>
                <w:rFonts w:ascii="Times New Roman" w:hAnsi="Times New Roman" w:cs="Times New Roman"/>
                <w:b/>
              </w:rPr>
            </w:pPr>
            <w:bookmarkStart w:id="6" w:name="_Toc62048364"/>
            <w:r w:rsidRPr="00A21993">
              <w:rPr>
                <w:rStyle w:val="Heading2Char"/>
                <w:rFonts w:ascii="Times New Roman" w:hAnsi="Times New Roman" w:cs="Times New Roman"/>
                <w:b/>
                <w:color w:val="auto"/>
                <w:sz w:val="22"/>
                <w:szCs w:val="22"/>
              </w:rPr>
              <w:t>Projekta mērķis un tā pamatojums</w:t>
            </w:r>
            <w:bookmarkEnd w:id="6"/>
            <w:r w:rsidRPr="00A21993">
              <w:rPr>
                <w:rFonts w:ascii="Times New Roman" w:hAnsi="Times New Roman" w:cs="Times New Roman"/>
                <w:b/>
              </w:rPr>
              <w:t xml:space="preserve"> (&lt; </w:t>
            </w:r>
            <w:r w:rsidR="003076DC" w:rsidRPr="00A21993">
              <w:rPr>
                <w:rFonts w:ascii="Times New Roman" w:hAnsi="Times New Roman" w:cs="Times New Roman"/>
                <w:b/>
                <w:highlight w:val="yellow"/>
              </w:rPr>
              <w:t>2000</w:t>
            </w:r>
            <w:r w:rsidR="003076DC" w:rsidRPr="00A21993">
              <w:rPr>
                <w:rFonts w:ascii="Times New Roman" w:hAnsi="Times New Roman" w:cs="Times New Roman"/>
                <w:b/>
              </w:rPr>
              <w:t xml:space="preserve"> </w:t>
            </w:r>
            <w:r w:rsidRPr="00A21993">
              <w:rPr>
                <w:rFonts w:ascii="Times New Roman" w:hAnsi="Times New Roman" w:cs="Times New Roman"/>
                <w:b/>
              </w:rPr>
              <w:t>zīmes &gt;):</w:t>
            </w:r>
          </w:p>
        </w:tc>
      </w:tr>
      <w:tr w:rsidR="00B5771B" w:rsidRPr="00A21993" w14:paraId="398B3BCF" w14:textId="77777777" w:rsidTr="00262ADA">
        <w:trPr>
          <w:trHeight w:val="1057"/>
        </w:trPr>
        <w:tc>
          <w:tcPr>
            <w:tcW w:w="9486" w:type="dxa"/>
          </w:tcPr>
          <w:p w14:paraId="1E58AC97" w14:textId="12A916C5" w:rsidR="00F95563" w:rsidRPr="00A21993" w:rsidRDefault="00734789" w:rsidP="00734789">
            <w:pPr>
              <w:pStyle w:val="Default"/>
              <w:spacing w:after="120"/>
              <w:jc w:val="both"/>
              <w:rPr>
                <w:rFonts w:ascii="Times New Roman" w:hAnsi="Times New Roman" w:cs="Times New Roman"/>
                <w:i/>
                <w:iCs/>
                <w:color w:val="0000FF"/>
                <w:sz w:val="22"/>
                <w:szCs w:val="22"/>
              </w:rPr>
            </w:pPr>
            <w:r w:rsidRPr="00A21993">
              <w:rPr>
                <w:rFonts w:ascii="Times New Roman" w:hAnsi="Times New Roman" w:cs="Times New Roman"/>
                <w:i/>
                <w:iCs/>
                <w:color w:val="0070C0"/>
                <w:sz w:val="22"/>
                <w:szCs w:val="22"/>
              </w:rPr>
              <w:t>Atlasē tiek atbalstīt</w:t>
            </w:r>
            <w:r w:rsidR="00C7252C" w:rsidRPr="00A21993">
              <w:rPr>
                <w:rFonts w:ascii="Times New Roman" w:hAnsi="Times New Roman" w:cs="Times New Roman"/>
                <w:i/>
                <w:iCs/>
                <w:color w:val="0070C0"/>
                <w:sz w:val="22"/>
                <w:szCs w:val="22"/>
              </w:rPr>
              <w:t>i projekti</w:t>
            </w:r>
            <w:r w:rsidRPr="00A21993">
              <w:rPr>
                <w:rFonts w:ascii="Times New Roman" w:hAnsi="Times New Roman" w:cs="Times New Roman"/>
                <w:i/>
                <w:iCs/>
                <w:color w:val="0070C0"/>
                <w:sz w:val="22"/>
                <w:szCs w:val="22"/>
              </w:rPr>
              <w:t>, kur</w:t>
            </w:r>
            <w:r w:rsidR="00C7252C" w:rsidRPr="00A21993">
              <w:rPr>
                <w:rFonts w:ascii="Times New Roman" w:hAnsi="Times New Roman" w:cs="Times New Roman"/>
                <w:i/>
                <w:iCs/>
                <w:color w:val="0070C0"/>
                <w:sz w:val="22"/>
                <w:szCs w:val="22"/>
              </w:rPr>
              <w:t>u</w:t>
            </w:r>
            <w:r w:rsidRPr="00A21993">
              <w:rPr>
                <w:rFonts w:ascii="Times New Roman" w:hAnsi="Times New Roman" w:cs="Times New Roman"/>
                <w:i/>
                <w:iCs/>
                <w:color w:val="0070C0"/>
                <w:sz w:val="22"/>
                <w:szCs w:val="22"/>
              </w:rPr>
              <w:t xml:space="preserve"> mērķis atbilst SAM mērķim, kas norādīts MK noteikumu</w:t>
            </w:r>
            <w:r w:rsidR="00E11FEF" w:rsidRPr="00A21993">
              <w:rPr>
                <w:rFonts w:ascii="Times New Roman" w:hAnsi="Times New Roman" w:cs="Times New Roman"/>
                <w:i/>
                <w:iCs/>
                <w:color w:val="0070C0"/>
                <w:sz w:val="22"/>
                <w:szCs w:val="22"/>
              </w:rPr>
              <w:t xml:space="preserve"> 5.</w:t>
            </w:r>
            <w:r w:rsidRPr="00A21993">
              <w:rPr>
                <w:rFonts w:ascii="Times New Roman" w:hAnsi="Times New Roman" w:cs="Times New Roman"/>
                <w:i/>
                <w:iCs/>
                <w:color w:val="0070C0"/>
                <w:sz w:val="22"/>
                <w:szCs w:val="22"/>
              </w:rPr>
              <w:t xml:space="preserve">punktā – </w:t>
            </w:r>
            <w:r w:rsidR="00E11FEF" w:rsidRPr="00A21993">
              <w:rPr>
                <w:rFonts w:ascii="Times New Roman" w:hAnsi="Times New Roman" w:cs="Times New Roman"/>
                <w:i/>
                <w:iCs/>
                <w:color w:val="0070C0"/>
                <w:sz w:val="22"/>
                <w:szCs w:val="22"/>
              </w:rPr>
              <w:t> </w:t>
            </w:r>
            <w:r w:rsidR="00E11FEF" w:rsidRPr="00A21993">
              <w:rPr>
                <w:rFonts w:ascii="Times New Roman" w:hAnsi="Times New Roman" w:cs="Times New Roman"/>
                <w:b/>
                <w:i/>
                <w:iCs/>
                <w:color w:val="0070C0"/>
                <w:sz w:val="22"/>
                <w:szCs w:val="22"/>
              </w:rPr>
              <w:t>uzlabot kvalitatīvu veselības aprūpes pakalpojumu pieejamību, jo īpaši sociālās un teritoriālās atstumtības un nabadzības riskam pakļautajiem iedzīvotājiem, attīstot veselības aprūpes infrastruktūru</w:t>
            </w:r>
            <w:r w:rsidR="00E11FEF" w:rsidRPr="00A21993">
              <w:rPr>
                <w:rFonts w:ascii="Times New Roman" w:hAnsi="Times New Roman" w:cs="Times New Roman"/>
                <w:b/>
                <w:i/>
                <w:iCs/>
                <w:color w:val="0000FF"/>
                <w:sz w:val="22"/>
                <w:szCs w:val="22"/>
              </w:rPr>
              <w:t>.</w:t>
            </w:r>
          </w:p>
          <w:p w14:paraId="1F0DCDDD" w14:textId="77777777" w:rsidR="00734789" w:rsidRPr="00A21993" w:rsidRDefault="00734789" w:rsidP="00971F77">
            <w:pPr>
              <w:pStyle w:val="Default"/>
              <w:jc w:val="both"/>
              <w:rPr>
                <w:rFonts w:ascii="Times New Roman" w:hAnsi="Times New Roman" w:cs="Times New Roman"/>
                <w:i/>
                <w:iCs/>
                <w:color w:val="0070C0"/>
                <w:sz w:val="22"/>
                <w:szCs w:val="22"/>
              </w:rPr>
            </w:pPr>
            <w:r w:rsidRPr="00A21993">
              <w:rPr>
                <w:rFonts w:ascii="Times New Roman" w:hAnsi="Times New Roman" w:cs="Times New Roman"/>
                <w:i/>
                <w:iCs/>
                <w:color w:val="0070C0"/>
                <w:sz w:val="22"/>
                <w:szCs w:val="22"/>
              </w:rPr>
              <w:t>Projekta mērķim jābūt:</w:t>
            </w:r>
          </w:p>
          <w:p w14:paraId="6F9F6030" w14:textId="60CEA8FB" w:rsidR="00734789" w:rsidRPr="00A21993" w:rsidRDefault="00734789" w:rsidP="00971F77">
            <w:pPr>
              <w:pStyle w:val="Default"/>
              <w:numPr>
                <w:ilvl w:val="0"/>
                <w:numId w:val="4"/>
              </w:numPr>
              <w:jc w:val="both"/>
              <w:rPr>
                <w:rFonts w:ascii="Times New Roman" w:hAnsi="Times New Roman" w:cs="Times New Roman"/>
                <w:i/>
                <w:iCs/>
                <w:color w:val="0070C0"/>
                <w:sz w:val="22"/>
                <w:szCs w:val="22"/>
              </w:rPr>
            </w:pPr>
            <w:r w:rsidRPr="00A21993">
              <w:rPr>
                <w:rFonts w:ascii="Times New Roman" w:hAnsi="Times New Roman" w:cs="Times New Roman"/>
                <w:b/>
                <w:bCs/>
                <w:i/>
                <w:iCs/>
                <w:color w:val="0070C0"/>
                <w:sz w:val="22"/>
                <w:szCs w:val="22"/>
              </w:rPr>
              <w:t>atbilstošam SAM mērķim</w:t>
            </w:r>
            <w:r w:rsidRPr="00A21993">
              <w:rPr>
                <w:rFonts w:ascii="Times New Roman" w:hAnsi="Times New Roman" w:cs="Times New Roman"/>
                <w:i/>
                <w:iCs/>
                <w:color w:val="0070C0"/>
                <w:sz w:val="22"/>
                <w:szCs w:val="22"/>
              </w:rPr>
              <w:t xml:space="preserve">. Projekta iesniedzējs argumentēti pamato, kā projekts un tajā plānotās darbības atbilst SAM mērķim un kā projekta īstenošana dos ieguldījumu SAM mērķa sasniegšanā; </w:t>
            </w:r>
          </w:p>
          <w:p w14:paraId="503A1306" w14:textId="363BD3A9" w:rsidR="00734789" w:rsidRPr="00A21993" w:rsidRDefault="00734789" w:rsidP="00971F77">
            <w:pPr>
              <w:pStyle w:val="Default"/>
              <w:numPr>
                <w:ilvl w:val="0"/>
                <w:numId w:val="4"/>
              </w:numPr>
              <w:jc w:val="both"/>
              <w:rPr>
                <w:rFonts w:ascii="Times New Roman" w:hAnsi="Times New Roman" w:cs="Times New Roman"/>
                <w:i/>
                <w:iCs/>
                <w:color w:val="0070C0"/>
                <w:sz w:val="22"/>
                <w:szCs w:val="22"/>
              </w:rPr>
            </w:pPr>
            <w:r w:rsidRPr="00A21993">
              <w:rPr>
                <w:rFonts w:ascii="Times New Roman" w:hAnsi="Times New Roman" w:cs="Times New Roman"/>
                <w:b/>
                <w:bCs/>
                <w:i/>
                <w:iCs/>
                <w:color w:val="0070C0"/>
                <w:sz w:val="22"/>
                <w:szCs w:val="22"/>
              </w:rPr>
              <w:t>atbilstošam problēmas risinājumam</w:t>
            </w:r>
            <w:r w:rsidRPr="00A21993">
              <w:rPr>
                <w:rFonts w:ascii="Times New Roman" w:hAnsi="Times New Roman" w:cs="Times New Roman"/>
                <w:i/>
                <w:iCs/>
                <w:color w:val="0070C0"/>
                <w:sz w:val="22"/>
                <w:szCs w:val="22"/>
              </w:rPr>
              <w:t xml:space="preserve"> (informācija metodikas 1.3.</w:t>
            </w:r>
            <w:r w:rsidR="003F67F2" w:rsidRPr="00A21993">
              <w:rPr>
                <w:rFonts w:ascii="Times New Roman" w:hAnsi="Times New Roman" w:cs="Times New Roman"/>
                <w:i/>
                <w:iCs/>
                <w:color w:val="0070C0"/>
                <w:sz w:val="22"/>
                <w:szCs w:val="22"/>
              </w:rPr>
              <w:t>punktā</w:t>
            </w:r>
            <w:r w:rsidRPr="00A21993">
              <w:rPr>
                <w:rFonts w:ascii="Times New Roman" w:hAnsi="Times New Roman" w:cs="Times New Roman"/>
                <w:i/>
                <w:iCs/>
                <w:color w:val="0070C0"/>
                <w:sz w:val="22"/>
                <w:szCs w:val="22"/>
              </w:rPr>
              <w:t xml:space="preserve">), tai skaitā projekta mērķis ir atbilstošs tieši projekta mērķa grupai un projekta </w:t>
            </w:r>
            <w:proofErr w:type="spellStart"/>
            <w:r w:rsidRPr="00A21993">
              <w:rPr>
                <w:rFonts w:ascii="Times New Roman" w:hAnsi="Times New Roman" w:cs="Times New Roman"/>
                <w:i/>
                <w:iCs/>
                <w:color w:val="0070C0"/>
                <w:sz w:val="22"/>
                <w:szCs w:val="22"/>
              </w:rPr>
              <w:t>problēmsituācijai</w:t>
            </w:r>
            <w:proofErr w:type="spellEnd"/>
            <w:r w:rsidRPr="00A21993">
              <w:rPr>
                <w:rFonts w:ascii="Times New Roman" w:hAnsi="Times New Roman" w:cs="Times New Roman"/>
                <w:i/>
                <w:iCs/>
                <w:color w:val="0070C0"/>
                <w:sz w:val="22"/>
                <w:szCs w:val="22"/>
              </w:rPr>
              <w:t>;</w:t>
            </w:r>
          </w:p>
          <w:p w14:paraId="5EF8BFE5" w14:textId="7A1C14AD" w:rsidR="00734789" w:rsidRPr="00A21993" w:rsidRDefault="00734789" w:rsidP="00971F77">
            <w:pPr>
              <w:pStyle w:val="Default"/>
              <w:numPr>
                <w:ilvl w:val="0"/>
                <w:numId w:val="4"/>
              </w:numPr>
              <w:jc w:val="both"/>
              <w:rPr>
                <w:rFonts w:ascii="Times New Roman" w:hAnsi="Times New Roman" w:cs="Times New Roman"/>
                <w:i/>
                <w:iCs/>
                <w:color w:val="0070C0"/>
                <w:sz w:val="22"/>
                <w:szCs w:val="22"/>
              </w:rPr>
            </w:pPr>
            <w:r w:rsidRPr="00A21993">
              <w:rPr>
                <w:rFonts w:ascii="Times New Roman" w:hAnsi="Times New Roman" w:cs="Times New Roman"/>
                <w:b/>
                <w:bCs/>
                <w:i/>
                <w:iCs/>
                <w:color w:val="0070C0"/>
                <w:sz w:val="22"/>
                <w:szCs w:val="22"/>
              </w:rPr>
              <w:t>sasniedzamam, t.i., projektā noteikto darbību īstenošanas rezultātā to var sasniegt</w:t>
            </w:r>
            <w:r w:rsidRPr="00A21993">
              <w:rPr>
                <w:rFonts w:ascii="Times New Roman" w:hAnsi="Times New Roman" w:cs="Times New Roman"/>
                <w:i/>
                <w:iCs/>
                <w:color w:val="0070C0"/>
                <w:sz w:val="22"/>
                <w:szCs w:val="22"/>
              </w:rPr>
              <w:t>.</w:t>
            </w:r>
            <w:r w:rsidRPr="00A21993">
              <w:rPr>
                <w:color w:val="0070C0"/>
                <w:sz w:val="22"/>
                <w:szCs w:val="22"/>
              </w:rPr>
              <w:t xml:space="preserve"> </w:t>
            </w:r>
            <w:r w:rsidRPr="00A21993">
              <w:rPr>
                <w:rFonts w:ascii="Times New Roman" w:hAnsi="Times New Roman" w:cs="Times New Roman"/>
                <w:i/>
                <w:iCs/>
                <w:color w:val="0070C0"/>
                <w:sz w:val="22"/>
                <w:szCs w:val="22"/>
              </w:rPr>
              <w:t>Definējot projekta mērķi</w:t>
            </w:r>
            <w:r w:rsidR="00C75A06" w:rsidRPr="00A21993">
              <w:rPr>
                <w:rFonts w:ascii="Times New Roman" w:hAnsi="Times New Roman" w:cs="Times New Roman"/>
                <w:i/>
                <w:iCs/>
                <w:color w:val="0070C0"/>
                <w:sz w:val="22"/>
                <w:szCs w:val="22"/>
              </w:rPr>
              <w:t>,</w:t>
            </w:r>
            <w:r w:rsidRPr="00A21993">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07E6918E" w14:textId="77777777" w:rsidR="00734789" w:rsidRPr="00A21993" w:rsidRDefault="00734789" w:rsidP="00971F77">
            <w:pPr>
              <w:pStyle w:val="Default"/>
              <w:jc w:val="both"/>
              <w:rPr>
                <w:rFonts w:ascii="Times New Roman" w:hAnsi="Times New Roman" w:cs="Times New Roman"/>
                <w:i/>
                <w:iCs/>
                <w:color w:val="0070C0"/>
                <w:sz w:val="22"/>
                <w:szCs w:val="22"/>
              </w:rPr>
            </w:pPr>
            <w:r w:rsidRPr="00A21993">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30FA0209" w14:textId="77777777" w:rsidR="00E11FEF" w:rsidRPr="00A21993" w:rsidRDefault="00E11FEF" w:rsidP="00E11FEF">
            <w:pPr>
              <w:autoSpaceDE w:val="0"/>
              <w:autoSpaceDN w:val="0"/>
              <w:adjustRightInd w:val="0"/>
              <w:jc w:val="both"/>
              <w:rPr>
                <w:rFonts w:ascii="Times New Roman" w:eastAsia="Calibri" w:hAnsi="Times New Roman" w:cs="Times New Roman"/>
                <w:i/>
                <w:iCs/>
                <w:color w:val="0070C0"/>
              </w:rPr>
            </w:pPr>
          </w:p>
          <w:p w14:paraId="1F9B6A05" w14:textId="77777777" w:rsidR="00734789" w:rsidRPr="00A21993" w:rsidRDefault="00734789" w:rsidP="00814AFD">
            <w:pPr>
              <w:pStyle w:val="ListParagraph"/>
              <w:numPr>
                <w:ilvl w:val="0"/>
                <w:numId w:val="14"/>
              </w:numPr>
              <w:autoSpaceDE w:val="0"/>
              <w:autoSpaceDN w:val="0"/>
              <w:adjustRightInd w:val="0"/>
              <w:jc w:val="both"/>
              <w:rPr>
                <w:rFonts w:ascii="Times New Roman" w:hAnsi="Times New Roman" w:cs="Times New Roman"/>
                <w:b/>
                <w:i/>
                <w:color w:val="0070C0"/>
              </w:rPr>
            </w:pPr>
            <w:r w:rsidRPr="00A21993">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A6A42A3" w14:textId="77777777" w:rsidR="00B5771B" w:rsidRPr="00A21993" w:rsidRDefault="00B5771B" w:rsidP="003C5410">
            <w:pPr>
              <w:rPr>
                <w:rFonts w:ascii="Times New Roman" w:hAnsi="Times New Roman" w:cs="Times New Roman"/>
                <w:color w:val="0000FF"/>
              </w:rPr>
            </w:pPr>
          </w:p>
        </w:tc>
      </w:tr>
    </w:tbl>
    <w:p w14:paraId="2D8250D0" w14:textId="77777777" w:rsidR="00B5771B" w:rsidRPr="00A21993" w:rsidRDefault="00B5771B" w:rsidP="003C5410">
      <w:pPr>
        <w:rPr>
          <w:rFonts w:ascii="Times New Roman" w:hAnsi="Times New Roman" w:cs="Times New Roman"/>
        </w:rPr>
      </w:pPr>
    </w:p>
    <w:p w14:paraId="7B630284" w14:textId="77777777" w:rsidR="00262ADA" w:rsidRPr="00A21993"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B5771B">
        <w:tc>
          <w:tcPr>
            <w:tcW w:w="9486" w:type="dxa"/>
          </w:tcPr>
          <w:p w14:paraId="206482AF" w14:textId="77777777" w:rsidR="00B10B77" w:rsidRPr="00A21993" w:rsidRDefault="00B5771B" w:rsidP="006F7C44">
            <w:pPr>
              <w:pStyle w:val="Heading2"/>
              <w:numPr>
                <w:ilvl w:val="1"/>
                <w:numId w:val="1"/>
              </w:numPr>
              <w:outlineLvl w:val="1"/>
              <w:rPr>
                <w:rFonts w:ascii="Times New Roman" w:hAnsi="Times New Roman" w:cs="Times New Roman"/>
                <w:b/>
                <w:color w:val="auto"/>
                <w:sz w:val="22"/>
                <w:szCs w:val="22"/>
              </w:rPr>
            </w:pPr>
            <w:bookmarkStart w:id="7" w:name="_Toc62048365"/>
            <w:r w:rsidRPr="00A21993">
              <w:rPr>
                <w:rFonts w:ascii="Times New Roman" w:hAnsi="Times New Roman" w:cs="Times New Roman"/>
                <w:b/>
                <w:color w:val="auto"/>
                <w:sz w:val="22"/>
                <w:szCs w:val="22"/>
              </w:rPr>
              <w:lastRenderedPageBreak/>
              <w:t>Problēmas un risinājuma apraksts, t.sk. mērķa grupu problēmu un risinājuma apraksts</w:t>
            </w:r>
            <w:bookmarkEnd w:id="7"/>
            <w:r w:rsidRPr="00A21993">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ascii="Times New Roman" w:hAnsi="Times New Roman" w:cs="Times New Roman"/>
                <w:b/>
              </w:rPr>
            </w:pPr>
            <w:r w:rsidRPr="00A21993">
              <w:rPr>
                <w:rFonts w:ascii="Times New Roman" w:hAnsi="Times New Roman" w:cs="Times New Roman"/>
                <w:b/>
              </w:rPr>
              <w:t xml:space="preserve">(&lt; </w:t>
            </w:r>
            <w:r w:rsidR="003076DC" w:rsidRPr="00A21993">
              <w:rPr>
                <w:rFonts w:ascii="Times New Roman" w:hAnsi="Times New Roman" w:cs="Times New Roman"/>
                <w:b/>
                <w:highlight w:val="yellow"/>
              </w:rPr>
              <w:t>4000</w:t>
            </w:r>
            <w:r w:rsidR="003076DC" w:rsidRPr="00A21993">
              <w:rPr>
                <w:rFonts w:ascii="Times New Roman" w:hAnsi="Times New Roman" w:cs="Times New Roman"/>
                <w:b/>
              </w:rPr>
              <w:t xml:space="preserve"> </w:t>
            </w:r>
            <w:r w:rsidRPr="00A21993">
              <w:rPr>
                <w:rFonts w:ascii="Times New Roman" w:hAnsi="Times New Roman" w:cs="Times New Roman"/>
                <w:b/>
              </w:rPr>
              <w:t>zīmes &gt;)</w:t>
            </w:r>
          </w:p>
        </w:tc>
      </w:tr>
      <w:tr w:rsidR="00B5771B" w:rsidRPr="00A21993" w14:paraId="50BF2D58" w14:textId="77777777" w:rsidTr="003C1CF9">
        <w:trPr>
          <w:trHeight w:val="508"/>
        </w:trPr>
        <w:tc>
          <w:tcPr>
            <w:tcW w:w="9486" w:type="dxa"/>
          </w:tcPr>
          <w:p w14:paraId="0A4E7CA6" w14:textId="77777777" w:rsidR="00340B7E" w:rsidRPr="00340B7E" w:rsidRDefault="008E3FB6" w:rsidP="00340B7E">
            <w:pPr>
              <w:pStyle w:val="ListParagraph"/>
              <w:numPr>
                <w:ilvl w:val="0"/>
                <w:numId w:val="15"/>
              </w:numPr>
              <w:autoSpaceDE w:val="0"/>
              <w:autoSpaceDN w:val="0"/>
              <w:adjustRightInd w:val="0"/>
              <w:ind w:left="164" w:firstLine="196"/>
              <w:jc w:val="both"/>
              <w:rPr>
                <w:rFonts w:ascii="Times New Roman" w:hAnsi="Times New Roman" w:cs="Times New Roman"/>
                <w:i/>
                <w:color w:val="0070C0"/>
              </w:rPr>
            </w:pPr>
            <w:r w:rsidRPr="00340B7E">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42405649" w14:textId="77777777" w:rsidR="00340B7E" w:rsidRPr="000D0EB1" w:rsidRDefault="008E3FB6" w:rsidP="00340B7E">
            <w:pPr>
              <w:pStyle w:val="ListParagraph"/>
              <w:numPr>
                <w:ilvl w:val="0"/>
                <w:numId w:val="15"/>
              </w:numPr>
              <w:autoSpaceDE w:val="0"/>
              <w:autoSpaceDN w:val="0"/>
              <w:adjustRightInd w:val="0"/>
              <w:ind w:left="164" w:firstLine="196"/>
              <w:jc w:val="both"/>
              <w:rPr>
                <w:rFonts w:ascii="Times New Roman" w:hAnsi="Times New Roman" w:cs="Times New Roman"/>
                <w:i/>
                <w:color w:val="0070C0"/>
              </w:rPr>
            </w:pPr>
            <w:r w:rsidRPr="000D0EB1">
              <w:rPr>
                <w:rFonts w:ascii="Times New Roman" w:hAnsi="Times New Roman" w:cs="Times New Roman"/>
                <w:i/>
                <w:color w:val="0070C0"/>
              </w:rPr>
              <w:t xml:space="preserve">Problēmas izklāstā vēlams izmantot statistikas datus (norādot atsauci), veiktās </w:t>
            </w:r>
            <w:proofErr w:type="spellStart"/>
            <w:r w:rsidRPr="000D0EB1">
              <w:rPr>
                <w:rFonts w:ascii="Times New Roman" w:hAnsi="Times New Roman" w:cs="Times New Roman"/>
                <w:i/>
                <w:color w:val="0070C0"/>
              </w:rPr>
              <w:t>priekšizpētes</w:t>
            </w:r>
            <w:proofErr w:type="spellEnd"/>
            <w:r w:rsidRPr="000D0EB1">
              <w:rPr>
                <w:rFonts w:ascii="Times New Roman" w:hAnsi="Times New Roman" w:cs="Times New Roman"/>
                <w:i/>
                <w:color w:val="0070C0"/>
              </w:rPr>
              <w:t xml:space="preserve"> rezultātus, atsauces uz pētījumiem, </w:t>
            </w:r>
            <w:proofErr w:type="spellStart"/>
            <w:r w:rsidRPr="000D0EB1">
              <w:rPr>
                <w:rFonts w:ascii="Times New Roman" w:hAnsi="Times New Roman" w:cs="Times New Roman"/>
                <w:i/>
                <w:color w:val="0070C0"/>
              </w:rPr>
              <w:t>izvērtējumiem</w:t>
            </w:r>
            <w:proofErr w:type="spellEnd"/>
            <w:r w:rsidRPr="000D0EB1">
              <w:rPr>
                <w:rFonts w:ascii="Times New Roman" w:hAnsi="Times New Roman" w:cs="Times New Roman"/>
                <w:i/>
                <w:color w:val="0070C0"/>
              </w:rPr>
              <w:t>.</w:t>
            </w:r>
          </w:p>
          <w:p w14:paraId="45045C76" w14:textId="7E41ED7A" w:rsidR="008E3FB6" w:rsidRPr="000D0EB1" w:rsidRDefault="008E3FB6" w:rsidP="00340B7E">
            <w:pPr>
              <w:pStyle w:val="ListParagraph"/>
              <w:numPr>
                <w:ilvl w:val="0"/>
                <w:numId w:val="15"/>
              </w:numPr>
              <w:autoSpaceDE w:val="0"/>
              <w:autoSpaceDN w:val="0"/>
              <w:adjustRightInd w:val="0"/>
              <w:ind w:left="164" w:firstLine="196"/>
              <w:jc w:val="both"/>
              <w:rPr>
                <w:rFonts w:ascii="Times New Roman" w:hAnsi="Times New Roman" w:cs="Times New Roman"/>
                <w:i/>
                <w:color w:val="0070C0"/>
              </w:rPr>
            </w:pPr>
            <w:r w:rsidRPr="000D0EB1">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0B48C41A" w14:textId="77777777" w:rsidR="008E3FB6" w:rsidRPr="000D0EB1" w:rsidRDefault="008E3FB6" w:rsidP="00814AFD">
            <w:pPr>
              <w:pStyle w:val="ListParagraph"/>
              <w:numPr>
                <w:ilvl w:val="0"/>
                <w:numId w:val="15"/>
              </w:numPr>
              <w:jc w:val="both"/>
              <w:rPr>
                <w:rFonts w:ascii="Times New Roman" w:hAnsi="Times New Roman"/>
                <w:i/>
                <w:color w:val="0070C0"/>
              </w:rPr>
            </w:pPr>
            <w:r w:rsidRPr="000D0EB1">
              <w:rPr>
                <w:rFonts w:ascii="Times New Roman" w:hAnsi="Times New Roman"/>
                <w:i/>
                <w:color w:val="0070C0"/>
              </w:rPr>
              <w:t>Problēmas risinājuma aprakstā sniedz skaidru priekšstatu par to, ka:</w:t>
            </w:r>
          </w:p>
          <w:p w14:paraId="32D300DF" w14:textId="70E23E7E" w:rsidR="00340B7E" w:rsidRPr="000D0EB1" w:rsidRDefault="008E3FB6" w:rsidP="00340B7E">
            <w:pPr>
              <w:pStyle w:val="ListParagraph"/>
              <w:numPr>
                <w:ilvl w:val="0"/>
                <w:numId w:val="15"/>
              </w:numPr>
              <w:ind w:left="1865" w:hanging="425"/>
              <w:jc w:val="both"/>
              <w:rPr>
                <w:rFonts w:ascii="Times New Roman" w:hAnsi="Times New Roman"/>
                <w:i/>
                <w:color w:val="0070C0"/>
              </w:rPr>
            </w:pPr>
            <w:r w:rsidRPr="000D0EB1">
              <w:rPr>
                <w:rFonts w:ascii="Times New Roman" w:hAnsi="Times New Roman"/>
                <w:i/>
                <w:color w:val="0070C0"/>
              </w:rPr>
              <w:t>izvēlētais risinājums nodrošina projekta mērķa sasniegšanu un veidlapas 1.4.</w:t>
            </w:r>
            <w:r w:rsidR="003F67F2" w:rsidRPr="000D0EB1">
              <w:rPr>
                <w:rFonts w:ascii="Times New Roman" w:hAnsi="Times New Roman"/>
                <w:i/>
                <w:color w:val="0070C0"/>
              </w:rPr>
              <w:t>punktā</w:t>
            </w:r>
            <w:r w:rsidRPr="000D0EB1">
              <w:rPr>
                <w:rFonts w:ascii="Times New Roman" w:hAnsi="Times New Roman"/>
                <w:i/>
                <w:color w:val="0070C0"/>
              </w:rPr>
              <w:t xml:space="preserve"> norādītās mērķa grupas problēmas risināšanu</w:t>
            </w:r>
            <w:r w:rsidR="00340B7E" w:rsidRPr="000D0EB1">
              <w:rPr>
                <w:rFonts w:ascii="Times New Roman" w:hAnsi="Times New Roman"/>
                <w:i/>
                <w:color w:val="0070C0"/>
              </w:rPr>
              <w:t>,</w:t>
            </w:r>
          </w:p>
          <w:p w14:paraId="3547664F" w14:textId="57FD7DE1" w:rsidR="008E3FB6" w:rsidRPr="000D0EB1" w:rsidRDefault="008E3FB6" w:rsidP="00340B7E">
            <w:pPr>
              <w:pStyle w:val="ListParagraph"/>
              <w:numPr>
                <w:ilvl w:val="0"/>
                <w:numId w:val="15"/>
              </w:numPr>
              <w:ind w:left="1865" w:hanging="425"/>
              <w:jc w:val="both"/>
              <w:rPr>
                <w:rFonts w:ascii="Times New Roman" w:hAnsi="Times New Roman"/>
                <w:i/>
                <w:color w:val="0070C0"/>
              </w:rPr>
            </w:pPr>
            <w:r w:rsidRPr="000D0EB1">
              <w:rPr>
                <w:rFonts w:ascii="Times New Roman" w:hAnsi="Times New Roman"/>
                <w:i/>
                <w:color w:val="0070C0"/>
              </w:rPr>
              <w:t>veicamās darbības un to sasniedzamie rezultāti ir optimāli un pamatoti, un palīdz problēmas risināšanā.</w:t>
            </w:r>
          </w:p>
          <w:p w14:paraId="0F2CA4EB" w14:textId="77777777" w:rsidR="008E3FB6" w:rsidRPr="000D0EB1" w:rsidRDefault="008E3FB6" w:rsidP="008E3FB6">
            <w:pPr>
              <w:ind w:left="783"/>
              <w:jc w:val="both"/>
              <w:rPr>
                <w:rFonts w:ascii="Times New Roman" w:hAnsi="Times New Roman"/>
                <w:i/>
                <w:color w:val="0000FF"/>
              </w:rPr>
            </w:pPr>
          </w:p>
          <w:p w14:paraId="3EBF7D89" w14:textId="378449EF" w:rsidR="008E3FB6" w:rsidRPr="000D0EB1" w:rsidRDefault="008E3FB6" w:rsidP="008E3FB6">
            <w:pPr>
              <w:autoSpaceDE w:val="0"/>
              <w:autoSpaceDN w:val="0"/>
              <w:adjustRightInd w:val="0"/>
              <w:jc w:val="both"/>
              <w:rPr>
                <w:rFonts w:ascii="Times New Roman" w:hAnsi="Times New Roman" w:cs="Times New Roman"/>
                <w:i/>
                <w:color w:val="0070C0"/>
              </w:rPr>
            </w:pPr>
            <w:r w:rsidRPr="000D0EB1">
              <w:rPr>
                <w:rFonts w:ascii="Times New Roman" w:hAnsi="Times New Roman" w:cs="Times New Roman"/>
                <w:i/>
                <w:color w:val="0070C0"/>
              </w:rPr>
              <w:t>Projekta iesnieguma 1.3.</w:t>
            </w:r>
            <w:r w:rsidR="003F67F2" w:rsidRPr="000D0EB1">
              <w:rPr>
                <w:rFonts w:ascii="Times New Roman" w:hAnsi="Times New Roman" w:cs="Times New Roman"/>
                <w:i/>
                <w:color w:val="0070C0"/>
              </w:rPr>
              <w:t xml:space="preserve">punktā </w:t>
            </w:r>
            <w:r w:rsidRPr="000D0EB1">
              <w:rPr>
                <w:rFonts w:ascii="Times New Roman" w:hAnsi="Times New Roman" w:cs="Times New Roman"/>
                <w:i/>
                <w:color w:val="0070C0"/>
              </w:rPr>
              <w:t xml:space="preserve">sniegtais problēmas un risinājuma apraksts palīdz </w:t>
            </w:r>
            <w:r w:rsidR="001F04AE" w:rsidRPr="000D0EB1">
              <w:rPr>
                <w:rFonts w:ascii="Times New Roman" w:hAnsi="Times New Roman" w:cs="Times New Roman"/>
                <w:i/>
                <w:color w:val="0070C0"/>
              </w:rPr>
              <w:t>sasniegt SAM mērķi - uzlabot kvalitatīvu veselības aprūpes pakalpojumu pieejamību, jo īpaši sociālās un teritoriālās atstumtības un nabadzības riskam pakļautajiem iedzīvotājiem, attīstot veselības aprūpes infrastruktūru.</w:t>
            </w:r>
          </w:p>
          <w:p w14:paraId="6301B7DE" w14:textId="77777777" w:rsidR="003076DC" w:rsidRPr="000D0EB1" w:rsidRDefault="003076DC" w:rsidP="008E3FB6">
            <w:pPr>
              <w:autoSpaceDE w:val="0"/>
              <w:autoSpaceDN w:val="0"/>
              <w:adjustRightInd w:val="0"/>
              <w:jc w:val="both"/>
              <w:rPr>
                <w:rFonts w:ascii="Times New Roman" w:hAnsi="Times New Roman" w:cs="Times New Roman"/>
                <w:i/>
                <w:color w:val="0000FF"/>
              </w:rPr>
            </w:pPr>
          </w:p>
          <w:p w14:paraId="0E2DB467" w14:textId="31021BED" w:rsidR="00803054" w:rsidRPr="000D0EB1" w:rsidRDefault="00803054" w:rsidP="00AD37B9">
            <w:pPr>
              <w:pStyle w:val="ListParagraph"/>
              <w:numPr>
                <w:ilvl w:val="0"/>
                <w:numId w:val="38"/>
              </w:numPr>
              <w:jc w:val="both"/>
              <w:rPr>
                <w:rFonts w:ascii="Times New Roman" w:hAnsi="Times New Roman" w:cs="Times New Roman"/>
                <w:b/>
                <w:i/>
                <w:color w:val="0070C0"/>
              </w:rPr>
            </w:pPr>
            <w:r w:rsidRPr="000D0EB1">
              <w:rPr>
                <w:rFonts w:ascii="Times New Roman" w:hAnsi="Times New Roman" w:cs="Times New Roman"/>
                <w:b/>
                <w:i/>
                <w:color w:val="0070C0"/>
              </w:rPr>
              <w:t>Lai projekta iesniegums tiktu apstiprināts atbilstoši izvirzītajiem kritērijiem</w:t>
            </w:r>
            <w:r w:rsidR="00AD37B9" w:rsidRPr="000D0EB1">
              <w:rPr>
                <w:rFonts w:ascii="Times New Roman" w:hAnsi="Times New Roman" w:cs="Times New Roman"/>
                <w:b/>
                <w:i/>
                <w:color w:val="0070C0"/>
              </w:rPr>
              <w:t xml:space="preserve"> projekta iesniedzējs projekta iesniegumā</w:t>
            </w:r>
            <w:r w:rsidRPr="000D0EB1">
              <w:rPr>
                <w:rFonts w:ascii="Times New Roman" w:hAnsi="Times New Roman" w:cs="Times New Roman"/>
                <w:b/>
                <w:i/>
                <w:color w:val="0070C0"/>
              </w:rPr>
              <w:t>:</w:t>
            </w:r>
          </w:p>
          <w:p w14:paraId="54127545" w14:textId="77777777" w:rsidR="00AD37B9" w:rsidRPr="000D0EB1" w:rsidRDefault="00AD37B9" w:rsidP="00AD37B9">
            <w:pPr>
              <w:pStyle w:val="ListParagraph"/>
              <w:jc w:val="both"/>
              <w:rPr>
                <w:rFonts w:ascii="Times New Roman" w:hAnsi="Times New Roman" w:cs="Times New Roman"/>
                <w:b/>
                <w:i/>
                <w:color w:val="0070C0"/>
              </w:rPr>
            </w:pPr>
          </w:p>
          <w:p w14:paraId="6A02E4B2" w14:textId="702C46C0" w:rsidR="00A92216" w:rsidRPr="00BF6A99" w:rsidRDefault="00B74564" w:rsidP="00A92216">
            <w:pPr>
              <w:pStyle w:val="NoSpacing"/>
              <w:numPr>
                <w:ilvl w:val="0"/>
                <w:numId w:val="15"/>
              </w:numPr>
              <w:jc w:val="both"/>
              <w:rPr>
                <w:rFonts w:ascii="Times New Roman" w:hAnsi="Times New Roman"/>
                <w:color w:val="5B9BD5" w:themeColor="accent1"/>
              </w:rPr>
            </w:pPr>
            <w:r>
              <w:rPr>
                <w:rFonts w:ascii="Times New Roman" w:eastAsia="Times New Roman" w:hAnsi="Times New Roman"/>
                <w:i/>
                <w:color w:val="0070C0"/>
              </w:rPr>
              <w:t>n</w:t>
            </w:r>
            <w:r w:rsidR="00AD37B9" w:rsidRPr="000D0EB1">
              <w:rPr>
                <w:rFonts w:ascii="Times New Roman" w:eastAsia="Times New Roman" w:hAnsi="Times New Roman"/>
                <w:i/>
                <w:color w:val="0070C0"/>
              </w:rPr>
              <w:t xml:space="preserve">orāda </w:t>
            </w:r>
            <w:r w:rsidR="003C1CF9" w:rsidRPr="000D0EB1">
              <w:rPr>
                <w:rFonts w:ascii="Times New Roman" w:eastAsia="Times New Roman" w:hAnsi="Times New Roman"/>
                <w:i/>
                <w:color w:val="0070C0"/>
              </w:rPr>
              <w:t xml:space="preserve">vai projekts daļēji vai pilnībā saistīts ar neatliekamās medicīniskās palīdzības </w:t>
            </w:r>
            <w:r w:rsidR="00A92216" w:rsidRPr="000D0EB1">
              <w:rPr>
                <w:rFonts w:ascii="Times New Roman" w:eastAsia="Times New Roman" w:hAnsi="Times New Roman"/>
                <w:i/>
                <w:color w:val="0070C0"/>
              </w:rPr>
              <w:t xml:space="preserve">un / vai veselības aprūpes pakalpojumu sniegšanu vismaz vienā no prioritārajām veselības jomām – sirds un asinsvadu, onkoloģijas, bērnu (sākot no perinatālā un </w:t>
            </w:r>
            <w:proofErr w:type="spellStart"/>
            <w:r w:rsidR="00A92216" w:rsidRPr="000D0EB1">
              <w:rPr>
                <w:rFonts w:ascii="Times New Roman" w:eastAsia="Times New Roman" w:hAnsi="Times New Roman"/>
                <w:i/>
                <w:color w:val="0070C0"/>
              </w:rPr>
              <w:t>neonatālā</w:t>
            </w:r>
            <w:proofErr w:type="spellEnd"/>
            <w:r w:rsidR="00A92216" w:rsidRPr="000D0EB1">
              <w:rPr>
                <w:rFonts w:ascii="Times New Roman" w:eastAsia="Times New Roman" w:hAnsi="Times New Roman"/>
                <w:i/>
                <w:color w:val="0070C0"/>
              </w:rPr>
              <w:t xml:space="preserve"> perioda) aprūpes, garīgās</w:t>
            </w:r>
            <w:r w:rsidR="00A92216" w:rsidRPr="00A92216">
              <w:rPr>
                <w:rFonts w:ascii="Times New Roman" w:eastAsia="Times New Roman" w:hAnsi="Times New Roman"/>
                <w:i/>
                <w:color w:val="0070C0"/>
              </w:rPr>
              <w:t xml:space="preserve"> veselības aprūpes un ar COVID-19, kā arī citu sabiedrības veselības krīžu saistītajās jomās) (MK noteikumu 26.punkts). Tas nozīmē, ka atbalstāmajām darbībām jābūt tieši saistītām ar neatliekamās medicīniskās palīdzības un / vai veselības aprūpes pakalpojumu sniegšanu pacientiem, no kuriem daļas vai visu pacientu saslimstība atbilst prioritārajām veselības jomām</w:t>
            </w:r>
            <w:r w:rsidR="00BF6A99">
              <w:rPr>
                <w:rFonts w:ascii="Times New Roman" w:eastAsia="Times New Roman" w:hAnsi="Times New Roman"/>
                <w:i/>
                <w:color w:val="0070C0"/>
              </w:rPr>
              <w:t>;</w:t>
            </w:r>
          </w:p>
          <w:p w14:paraId="37CB7C4F" w14:textId="77777777" w:rsidR="00BF6A99" w:rsidRPr="00A92216" w:rsidRDefault="00BF6A99" w:rsidP="00BF6A99">
            <w:pPr>
              <w:pStyle w:val="NoSpacing"/>
              <w:ind w:left="720"/>
              <w:jc w:val="both"/>
              <w:rPr>
                <w:rFonts w:ascii="Times New Roman" w:hAnsi="Times New Roman"/>
                <w:color w:val="5B9BD5" w:themeColor="accent1"/>
              </w:rPr>
            </w:pPr>
          </w:p>
          <w:p w14:paraId="18DF11E1" w14:textId="5172FD32" w:rsidR="00803054" w:rsidRDefault="00AD37B9" w:rsidP="00814AFD">
            <w:pPr>
              <w:pStyle w:val="NoSpacing"/>
              <w:numPr>
                <w:ilvl w:val="0"/>
                <w:numId w:val="15"/>
              </w:numPr>
              <w:jc w:val="both"/>
              <w:rPr>
                <w:rFonts w:ascii="Times New Roman" w:eastAsia="Times New Roman" w:hAnsi="Times New Roman"/>
                <w:i/>
                <w:color w:val="0070C0"/>
              </w:rPr>
            </w:pPr>
            <w:r>
              <w:rPr>
                <w:rFonts w:ascii="Times New Roman" w:eastAsia="Times New Roman" w:hAnsi="Times New Roman"/>
                <w:i/>
                <w:color w:val="0070C0"/>
              </w:rPr>
              <w:t xml:space="preserve">ir </w:t>
            </w:r>
            <w:r w:rsidR="00803054" w:rsidRPr="001D6361">
              <w:rPr>
                <w:rFonts w:ascii="Times New Roman" w:eastAsia="Times New Roman" w:hAnsi="Times New Roman"/>
                <w:i/>
                <w:color w:val="0070C0"/>
              </w:rPr>
              <w:t xml:space="preserve">identificētas mērķa grupas vajadzības un risināmās problēmas un tās </w:t>
            </w:r>
            <w:r w:rsidR="00803054" w:rsidRPr="00A92216">
              <w:rPr>
                <w:rFonts w:ascii="Times New Roman" w:eastAsia="Times New Roman" w:hAnsi="Times New Roman"/>
                <w:i/>
                <w:color w:val="0070C0"/>
              </w:rPr>
              <w:t>atbilst MK noteikumos noteiktajam</w:t>
            </w:r>
            <w:r w:rsidR="00876356" w:rsidRPr="00A92216">
              <w:rPr>
                <w:rFonts w:ascii="Times New Roman" w:eastAsia="Times New Roman" w:hAnsi="Times New Roman"/>
                <w:i/>
                <w:color w:val="0070C0"/>
              </w:rPr>
              <w:t xml:space="preserve"> specifiskā atbalsta mērķim</w:t>
            </w:r>
            <w:r w:rsidR="00803054" w:rsidRPr="00A92216">
              <w:rPr>
                <w:rFonts w:ascii="Times New Roman" w:eastAsia="Times New Roman" w:hAnsi="Times New Roman"/>
                <w:i/>
                <w:color w:val="0070C0"/>
              </w:rPr>
              <w:t>;</w:t>
            </w:r>
          </w:p>
          <w:p w14:paraId="2A674D5C" w14:textId="77777777" w:rsidR="00BF6A99" w:rsidRPr="00A92216" w:rsidRDefault="00BF6A99" w:rsidP="00BF6A99">
            <w:pPr>
              <w:pStyle w:val="NoSpacing"/>
              <w:jc w:val="both"/>
              <w:rPr>
                <w:rFonts w:ascii="Times New Roman" w:eastAsia="Times New Roman" w:hAnsi="Times New Roman"/>
                <w:i/>
                <w:color w:val="0070C0"/>
              </w:rPr>
            </w:pPr>
          </w:p>
          <w:p w14:paraId="426CF3DD" w14:textId="48F6D225" w:rsidR="00F7070B" w:rsidRDefault="00F00B78" w:rsidP="00814AFD">
            <w:pPr>
              <w:pStyle w:val="NoSpacing"/>
              <w:numPr>
                <w:ilvl w:val="0"/>
                <w:numId w:val="15"/>
              </w:numPr>
              <w:jc w:val="both"/>
              <w:rPr>
                <w:rFonts w:ascii="Times New Roman" w:hAnsi="Times New Roman"/>
                <w:i/>
                <w:color w:val="0070C0"/>
              </w:rPr>
            </w:pPr>
            <w:r w:rsidRPr="00A92216">
              <w:rPr>
                <w:rFonts w:ascii="Times New Roman" w:hAnsi="Times New Roman"/>
                <w:i/>
                <w:color w:val="0070C0"/>
              </w:rPr>
              <w:t xml:space="preserve">aprakstīts </w:t>
            </w:r>
            <w:r w:rsidR="009B3B99" w:rsidRPr="00A92216">
              <w:rPr>
                <w:rFonts w:ascii="Times New Roman" w:hAnsi="Times New Roman"/>
                <w:i/>
                <w:color w:val="0070C0"/>
              </w:rPr>
              <w:t xml:space="preserve">finansējuma saņēmēja </w:t>
            </w:r>
            <w:proofErr w:type="spellStart"/>
            <w:r w:rsidR="009B3B99" w:rsidRPr="00A92216">
              <w:rPr>
                <w:rFonts w:ascii="Times New Roman" w:hAnsi="Times New Roman"/>
                <w:i/>
                <w:color w:val="0070C0"/>
              </w:rPr>
              <w:t>izvērtējums</w:t>
            </w:r>
            <w:proofErr w:type="spellEnd"/>
            <w:r w:rsidR="009B3B99" w:rsidRPr="00A92216">
              <w:rPr>
                <w:rFonts w:ascii="Times New Roman" w:hAnsi="Times New Roman"/>
                <w:i/>
                <w:color w:val="0070C0"/>
              </w:rPr>
              <w:t xml:space="preserve"> par ārstniecības iestādes reģionālo nozīmi veselības aprūpes pakalpojumu sniegšanā, t.sk. sniegtā informācija par iestādes sadarbību ar zemākā līmeņa ārstniecības iestādēm un sociāliem dienestiem</w:t>
            </w:r>
            <w:r w:rsidR="007E4210" w:rsidRPr="00A92216">
              <w:rPr>
                <w:rFonts w:ascii="Times New Roman" w:hAnsi="Times New Roman"/>
                <w:i/>
                <w:color w:val="0070C0"/>
              </w:rPr>
              <w:t>;</w:t>
            </w:r>
          </w:p>
          <w:p w14:paraId="2323E183" w14:textId="77777777" w:rsidR="00BF6A99" w:rsidRPr="00A92216" w:rsidRDefault="00BF6A99" w:rsidP="00BF6A99">
            <w:pPr>
              <w:pStyle w:val="NoSpacing"/>
              <w:jc w:val="both"/>
              <w:rPr>
                <w:rFonts w:ascii="Times New Roman" w:hAnsi="Times New Roman"/>
                <w:i/>
                <w:color w:val="0070C0"/>
              </w:rPr>
            </w:pPr>
          </w:p>
          <w:p w14:paraId="4D91A880" w14:textId="3FE8B952" w:rsidR="00F7070B" w:rsidRDefault="003C1CF9" w:rsidP="00814AFD">
            <w:pPr>
              <w:pStyle w:val="NoSpacing"/>
              <w:numPr>
                <w:ilvl w:val="0"/>
                <w:numId w:val="15"/>
              </w:numPr>
              <w:jc w:val="both"/>
              <w:rPr>
                <w:rFonts w:ascii="Times New Roman" w:hAnsi="Times New Roman"/>
                <w:i/>
                <w:color w:val="0070C0"/>
              </w:rPr>
            </w:pPr>
            <w:r w:rsidRPr="00A92216">
              <w:rPr>
                <w:rFonts w:ascii="Times New Roman" w:hAnsi="Times New Roman"/>
                <w:i/>
                <w:color w:val="0070C0"/>
              </w:rPr>
              <w:t>norāda kā projekts vērsts uz veselības aprūpes pakalpojumu pieejamības uzlabošanu projekta iesniedzēja apkalpes teritorijā, t.sk. projekta iesniegumā ir norādīta attiecīgās ārstniecības iestādes apkalpes zonā dzīvojošo iedzīvotāju skait</w:t>
            </w:r>
            <w:r w:rsidR="00B618CB" w:rsidRPr="00A92216">
              <w:rPr>
                <w:rFonts w:ascii="Times New Roman" w:hAnsi="Times New Roman"/>
                <w:i/>
                <w:color w:val="0070C0"/>
              </w:rPr>
              <w:t>s</w:t>
            </w:r>
            <w:r w:rsidR="00F7070B" w:rsidRPr="00A92216">
              <w:rPr>
                <w:rFonts w:ascii="Times New Roman" w:hAnsi="Times New Roman"/>
                <w:i/>
                <w:color w:val="0070C0"/>
              </w:rPr>
              <w:t>. Projektu paredzēts īstenot, jo īpaši ņemot vērā veselības aprūpes pakalpojumu pieejamības problēmas sociālās, teritoriālās atstumtības un nabadzības riskam pakļautajiem iedzīvotājiem;</w:t>
            </w:r>
          </w:p>
          <w:p w14:paraId="7999B8DB" w14:textId="77777777" w:rsidR="00BF6A99" w:rsidRPr="00A92216" w:rsidRDefault="00BF6A99" w:rsidP="00BF6A99">
            <w:pPr>
              <w:pStyle w:val="NoSpacing"/>
              <w:jc w:val="both"/>
              <w:rPr>
                <w:rFonts w:ascii="Times New Roman" w:hAnsi="Times New Roman"/>
                <w:i/>
                <w:color w:val="0070C0"/>
              </w:rPr>
            </w:pPr>
          </w:p>
          <w:p w14:paraId="1F2DD11A" w14:textId="357D85D9" w:rsidR="00BD2FD0" w:rsidRDefault="00BD2FD0" w:rsidP="00814AFD">
            <w:pPr>
              <w:pStyle w:val="NoSpacing"/>
              <w:numPr>
                <w:ilvl w:val="0"/>
                <w:numId w:val="15"/>
              </w:numPr>
              <w:jc w:val="both"/>
              <w:rPr>
                <w:rFonts w:ascii="Times New Roman" w:hAnsi="Times New Roman"/>
                <w:i/>
                <w:color w:val="0070C0"/>
              </w:rPr>
            </w:pPr>
            <w:r w:rsidRPr="00A92216">
              <w:rPr>
                <w:rFonts w:ascii="Times New Roman" w:hAnsi="Times New Roman"/>
                <w:i/>
                <w:color w:val="0070C0"/>
              </w:rPr>
              <w:t>norād</w:t>
            </w:r>
            <w:r w:rsidR="0066068B">
              <w:rPr>
                <w:rFonts w:ascii="Times New Roman" w:hAnsi="Times New Roman"/>
                <w:i/>
                <w:color w:val="0070C0"/>
              </w:rPr>
              <w:t>a</w:t>
            </w:r>
            <w:r w:rsidRPr="00A92216">
              <w:rPr>
                <w:rFonts w:ascii="Times New Roman" w:hAnsi="Times New Roman"/>
                <w:i/>
                <w:color w:val="0070C0"/>
              </w:rPr>
              <w:t xml:space="preserve"> problēmas risinājuma ietekme uz valsts un pašvald</w:t>
            </w:r>
            <w:r w:rsidR="00405AA7" w:rsidRPr="00A92216">
              <w:rPr>
                <w:rFonts w:ascii="Times New Roman" w:hAnsi="Times New Roman"/>
                <w:i/>
                <w:color w:val="0070C0"/>
              </w:rPr>
              <w:t xml:space="preserve">ību budžetiem, tā ir pieņemama, t.i. </w:t>
            </w:r>
            <w:r w:rsidRPr="00A92216">
              <w:rPr>
                <w:rFonts w:ascii="Times New Roman" w:hAnsi="Times New Roman"/>
                <w:i/>
                <w:color w:val="0070C0"/>
              </w:rPr>
              <w:t>ietekme uz valsts un pašvaldību budžetiem ir pieņemama, ja projekta iesniegumā minēto veselības aprūpes infrastruktūras uzlabošanai nepieciešamais finansējums ir identificēts un nosedz definēto pasākumu īstenošanai nepieciešamās izmaksas, tai skaitā ilgtspējas nodrošināšanai</w:t>
            </w:r>
            <w:r w:rsidR="00405AA7" w:rsidRPr="00A92216">
              <w:rPr>
                <w:rFonts w:ascii="Times New Roman" w:hAnsi="Times New Roman"/>
                <w:i/>
                <w:color w:val="0070C0"/>
              </w:rPr>
              <w:t>;</w:t>
            </w:r>
          </w:p>
          <w:p w14:paraId="0BDF870E" w14:textId="77777777" w:rsidR="00BF6A99" w:rsidRPr="00A92216" w:rsidRDefault="00BF6A99" w:rsidP="00BF6A99">
            <w:pPr>
              <w:pStyle w:val="NoSpacing"/>
              <w:jc w:val="both"/>
              <w:rPr>
                <w:rFonts w:ascii="Times New Roman" w:hAnsi="Times New Roman"/>
                <w:i/>
                <w:color w:val="0070C0"/>
              </w:rPr>
            </w:pPr>
          </w:p>
          <w:p w14:paraId="4AD260F5" w14:textId="46BF8765" w:rsidR="00971140" w:rsidRDefault="00F7070B" w:rsidP="00814AFD">
            <w:pPr>
              <w:pStyle w:val="NoSpacing"/>
              <w:numPr>
                <w:ilvl w:val="0"/>
                <w:numId w:val="15"/>
              </w:numPr>
              <w:jc w:val="both"/>
              <w:rPr>
                <w:rFonts w:ascii="Times New Roman" w:hAnsi="Times New Roman"/>
                <w:i/>
                <w:color w:val="0070C0"/>
              </w:rPr>
            </w:pPr>
            <w:r w:rsidRPr="00A92216">
              <w:rPr>
                <w:rFonts w:ascii="Times New Roman" w:hAnsi="Times New Roman"/>
                <w:i/>
                <w:color w:val="0070C0"/>
              </w:rPr>
              <w:t>snie</w:t>
            </w:r>
            <w:r w:rsidR="00AD37B9">
              <w:rPr>
                <w:rFonts w:ascii="Times New Roman" w:hAnsi="Times New Roman"/>
                <w:i/>
                <w:color w:val="0070C0"/>
              </w:rPr>
              <w:t>dz</w:t>
            </w:r>
            <w:r w:rsidRPr="00A92216">
              <w:rPr>
                <w:rFonts w:ascii="Times New Roman" w:hAnsi="Times New Roman"/>
                <w:i/>
                <w:color w:val="0070C0"/>
              </w:rPr>
              <w:t xml:space="preserve"> </w:t>
            </w:r>
            <w:proofErr w:type="spellStart"/>
            <w:r w:rsidR="003C1CF9" w:rsidRPr="00A92216">
              <w:rPr>
                <w:rFonts w:ascii="Times New Roman" w:hAnsi="Times New Roman"/>
                <w:i/>
                <w:color w:val="0070C0"/>
              </w:rPr>
              <w:t>izv</w:t>
            </w:r>
            <w:r w:rsidR="00AD37B9">
              <w:rPr>
                <w:rFonts w:ascii="Times New Roman" w:hAnsi="Times New Roman"/>
                <w:i/>
                <w:color w:val="0070C0"/>
              </w:rPr>
              <w:t>ē</w:t>
            </w:r>
            <w:r w:rsidR="003C1CF9" w:rsidRPr="00A92216">
              <w:rPr>
                <w:rFonts w:ascii="Times New Roman" w:hAnsi="Times New Roman"/>
                <w:i/>
                <w:color w:val="0070C0"/>
              </w:rPr>
              <w:t>rt</w:t>
            </w:r>
            <w:r w:rsidR="00AD37B9">
              <w:rPr>
                <w:rFonts w:ascii="Times New Roman" w:hAnsi="Times New Roman"/>
                <w:i/>
                <w:color w:val="0070C0"/>
              </w:rPr>
              <w:t>ē</w:t>
            </w:r>
            <w:r w:rsidR="003C1CF9" w:rsidRPr="00A92216">
              <w:rPr>
                <w:rFonts w:ascii="Times New Roman" w:hAnsi="Times New Roman"/>
                <w:i/>
                <w:color w:val="0070C0"/>
              </w:rPr>
              <w:t>jum</w:t>
            </w:r>
            <w:r w:rsidR="00AD37B9">
              <w:rPr>
                <w:rFonts w:ascii="Times New Roman" w:hAnsi="Times New Roman"/>
                <w:i/>
                <w:color w:val="0070C0"/>
              </w:rPr>
              <w:t>u</w:t>
            </w:r>
            <w:proofErr w:type="spellEnd"/>
            <w:r w:rsidR="00AD37B9">
              <w:rPr>
                <w:rFonts w:ascii="Times New Roman" w:hAnsi="Times New Roman"/>
                <w:i/>
                <w:color w:val="0070C0"/>
              </w:rPr>
              <w:t xml:space="preserve"> </w:t>
            </w:r>
            <w:r w:rsidR="003C1CF9" w:rsidRPr="00A92216">
              <w:rPr>
                <w:rFonts w:ascii="Times New Roman" w:hAnsi="Times New Roman"/>
                <w:i/>
                <w:color w:val="0070C0"/>
              </w:rPr>
              <w:t xml:space="preserve"> par situāciju attiecībā uz veselības aprūpes personāla nodrošinājumu ārstniecības iestādē,</w:t>
            </w:r>
            <w:r w:rsidR="003C1CF9" w:rsidRPr="00A92216">
              <w:rPr>
                <w:color w:val="0070C0"/>
              </w:rPr>
              <w:t xml:space="preserve"> </w:t>
            </w:r>
            <w:r w:rsidR="003C1CF9" w:rsidRPr="00A92216">
              <w:rPr>
                <w:rFonts w:ascii="Times New Roman" w:hAnsi="Times New Roman"/>
                <w:i/>
                <w:color w:val="0070C0"/>
              </w:rPr>
              <w:t>tai skaitā 5 – 7 gadu perspektīvā, un identificēti pasākumi nepieciešamā personāla nodrošināšanai;</w:t>
            </w:r>
          </w:p>
          <w:p w14:paraId="73962D45" w14:textId="77777777" w:rsidR="00BF6A99" w:rsidRPr="00A92216" w:rsidRDefault="00BF6A99" w:rsidP="00BF6A99">
            <w:pPr>
              <w:pStyle w:val="NoSpacing"/>
              <w:jc w:val="both"/>
              <w:rPr>
                <w:rFonts w:ascii="Times New Roman" w:hAnsi="Times New Roman"/>
                <w:i/>
                <w:color w:val="0070C0"/>
              </w:rPr>
            </w:pPr>
          </w:p>
          <w:p w14:paraId="4CB20660" w14:textId="70F2E32D" w:rsidR="00971140" w:rsidRPr="00A92216" w:rsidRDefault="003C1CF9" w:rsidP="00814AFD">
            <w:pPr>
              <w:pStyle w:val="NoSpacing"/>
              <w:numPr>
                <w:ilvl w:val="0"/>
                <w:numId w:val="15"/>
              </w:numPr>
              <w:jc w:val="both"/>
              <w:rPr>
                <w:rFonts w:ascii="Times New Roman" w:hAnsi="Times New Roman"/>
                <w:i/>
                <w:color w:val="0070C0"/>
              </w:rPr>
            </w:pPr>
            <w:r w:rsidRPr="00A92216">
              <w:rPr>
                <w:rFonts w:ascii="Times New Roman" w:hAnsi="Times New Roman"/>
                <w:i/>
                <w:color w:val="0070C0"/>
              </w:rPr>
              <w:t>apraksta iestādes iekšējās attīstības plānu, tai skaitā raksturo telpu un iekārtu</w:t>
            </w:r>
            <w:r w:rsidR="00F541B5" w:rsidRPr="00A92216">
              <w:rPr>
                <w:rFonts w:ascii="Times New Roman" w:hAnsi="Times New Roman"/>
                <w:i/>
                <w:color w:val="0070C0"/>
              </w:rPr>
              <w:t>, kā arī cilvēkresursu</w:t>
            </w:r>
            <w:r w:rsidRPr="00A92216">
              <w:rPr>
                <w:rFonts w:ascii="Times New Roman" w:hAnsi="Times New Roman"/>
                <w:i/>
                <w:color w:val="0070C0"/>
              </w:rPr>
              <w:t xml:space="preserve"> izmantošanas optimizāciju, nodrošinot sniedzamo pakalpojumu efektivitāti</w:t>
            </w:r>
            <w:r w:rsidR="00971140" w:rsidRPr="00A92216">
              <w:rPr>
                <w:rFonts w:ascii="Times New Roman" w:hAnsi="Times New Roman"/>
                <w:i/>
                <w:color w:val="0070C0"/>
              </w:rPr>
              <w:t>, tostarp izmaksu efektivitāti, sasaistot ar projekta ietvaros paredzamajām darbībām un to atbilstībai politikai veselības nozares attīstības jomā, nodrošinot, ka:</w:t>
            </w:r>
          </w:p>
          <w:p w14:paraId="49CFB30F" w14:textId="31666876" w:rsidR="00452D56" w:rsidRPr="00A92216" w:rsidRDefault="00971140" w:rsidP="00814AFD">
            <w:pPr>
              <w:pStyle w:val="NoSpacing"/>
              <w:numPr>
                <w:ilvl w:val="0"/>
                <w:numId w:val="15"/>
              </w:numPr>
              <w:ind w:left="1447" w:hanging="284"/>
              <w:jc w:val="both"/>
              <w:rPr>
                <w:rFonts w:ascii="Times New Roman" w:hAnsi="Times New Roman" w:cs="Times New Roman"/>
                <w:i/>
                <w:color w:val="0070C0"/>
              </w:rPr>
            </w:pPr>
            <w:r w:rsidRPr="00A92216">
              <w:rPr>
                <w:rFonts w:ascii="Times New Roman" w:hAnsi="Times New Roman" w:cs="Times New Roman"/>
                <w:i/>
                <w:color w:val="0070C0"/>
                <w:shd w:val="clear" w:color="auto" w:fill="FFFFFF"/>
              </w:rPr>
              <w:t>ar investīciju palīdzību slimnīcai jāpārkārto infrastruktūru, lai sagatavotos pakalpojumu sniegšanai atbilstoši jaunai pacientu plūsmai un jaunām prasībām veselības nozares attīstības jomā</w:t>
            </w:r>
            <w:r w:rsidR="00BF6A99">
              <w:rPr>
                <w:rFonts w:ascii="Times New Roman" w:hAnsi="Times New Roman" w:cs="Times New Roman"/>
                <w:i/>
                <w:color w:val="0070C0"/>
                <w:shd w:val="clear" w:color="auto" w:fill="FFFFFF"/>
              </w:rPr>
              <w:t>,</w:t>
            </w:r>
          </w:p>
          <w:p w14:paraId="2C849280" w14:textId="68128E54" w:rsidR="00452D56" w:rsidRPr="00A92216" w:rsidRDefault="00971140" w:rsidP="00814AFD">
            <w:pPr>
              <w:pStyle w:val="NoSpacing"/>
              <w:numPr>
                <w:ilvl w:val="0"/>
                <w:numId w:val="15"/>
              </w:numPr>
              <w:ind w:left="1447" w:hanging="284"/>
              <w:jc w:val="both"/>
              <w:rPr>
                <w:rFonts w:ascii="Times New Roman" w:hAnsi="Times New Roman" w:cs="Times New Roman"/>
                <w:i/>
                <w:color w:val="0070C0"/>
              </w:rPr>
            </w:pPr>
            <w:r w:rsidRPr="00A92216">
              <w:rPr>
                <w:rFonts w:ascii="Times New Roman" w:hAnsi="Times New Roman" w:cs="Times New Roman"/>
                <w:i/>
                <w:color w:val="0070C0"/>
                <w:shd w:val="clear" w:color="auto" w:fill="FFFFFF"/>
              </w:rPr>
              <w:lastRenderedPageBreak/>
              <w:t>nav pieļaujama telpu platības paplašināšana un ieguldījumi tieši ar ārstniecību nesaistītajās struktūrvienībās, izņemot gadījumus, kad atbilstoši pamatots</w:t>
            </w:r>
            <w:r w:rsidR="00BF6A99">
              <w:rPr>
                <w:rFonts w:ascii="Times New Roman" w:hAnsi="Times New Roman" w:cs="Times New Roman"/>
                <w:i/>
                <w:color w:val="0070C0"/>
                <w:shd w:val="clear" w:color="auto" w:fill="FFFFFF"/>
              </w:rPr>
              <w:t>,</w:t>
            </w:r>
          </w:p>
          <w:p w14:paraId="4F1DF47C" w14:textId="1E8CA574" w:rsidR="003C1CF9" w:rsidRPr="00E941F4" w:rsidRDefault="00971140" w:rsidP="00814AFD">
            <w:pPr>
              <w:pStyle w:val="NoSpacing"/>
              <w:numPr>
                <w:ilvl w:val="0"/>
                <w:numId w:val="15"/>
              </w:numPr>
              <w:ind w:left="1447" w:hanging="284"/>
              <w:jc w:val="both"/>
              <w:rPr>
                <w:rFonts w:ascii="Times New Roman" w:hAnsi="Times New Roman" w:cs="Times New Roman"/>
                <w:i/>
                <w:color w:val="0070C0"/>
              </w:rPr>
            </w:pPr>
            <w:r w:rsidRPr="00A92216">
              <w:rPr>
                <w:rFonts w:ascii="Times New Roman" w:hAnsi="Times New Roman" w:cs="Times New Roman"/>
                <w:i/>
                <w:color w:val="0070C0"/>
                <w:shd w:val="clear" w:color="auto" w:fill="FFFFFF"/>
              </w:rPr>
              <w:t xml:space="preserve">investīcijām jābūt pamatotām ar visas infrastruktūras funkcionalitātes izvērtēšanu, ievērojot attīstības </w:t>
            </w:r>
            <w:r w:rsidR="00167F45" w:rsidRPr="00A92216">
              <w:rPr>
                <w:rFonts w:ascii="Times New Roman" w:hAnsi="Times New Roman" w:cs="Times New Roman"/>
                <w:i/>
                <w:color w:val="0070C0"/>
                <w:shd w:val="clear" w:color="auto" w:fill="FFFFFF"/>
              </w:rPr>
              <w:t>vajadzības 5-7 gadu perspektīvā</w:t>
            </w:r>
            <w:r w:rsidR="00E941F4">
              <w:rPr>
                <w:rFonts w:ascii="Times New Roman" w:hAnsi="Times New Roman" w:cs="Times New Roman"/>
                <w:i/>
                <w:color w:val="0070C0"/>
                <w:shd w:val="clear" w:color="auto" w:fill="FFFFFF"/>
              </w:rPr>
              <w:t>.</w:t>
            </w:r>
          </w:p>
          <w:p w14:paraId="14B41B26" w14:textId="65EBF06A" w:rsidR="00E941F4" w:rsidRDefault="00E941F4" w:rsidP="00E941F4">
            <w:pPr>
              <w:pStyle w:val="NoSpacing"/>
              <w:jc w:val="both"/>
              <w:rPr>
                <w:rFonts w:ascii="Times New Roman" w:hAnsi="Times New Roman" w:cs="Times New Roman"/>
                <w:i/>
                <w:color w:val="0070C0"/>
              </w:rPr>
            </w:pPr>
          </w:p>
          <w:p w14:paraId="2772F172" w14:textId="6BBA7959" w:rsidR="00E941F4" w:rsidRPr="00BF6A99" w:rsidRDefault="00E941F4" w:rsidP="00BF6A99">
            <w:pPr>
              <w:pStyle w:val="ListParagraph"/>
              <w:numPr>
                <w:ilvl w:val="0"/>
                <w:numId w:val="38"/>
              </w:numPr>
              <w:jc w:val="both"/>
              <w:rPr>
                <w:rFonts w:ascii="Times New Roman" w:hAnsi="Times New Roman" w:cs="Times New Roman"/>
                <w:b/>
                <w:i/>
                <w:color w:val="0070C0"/>
              </w:rPr>
            </w:pPr>
            <w:r w:rsidRPr="00BF6A99">
              <w:rPr>
                <w:rFonts w:ascii="Times New Roman" w:hAnsi="Times New Roman" w:cs="Times New Roman"/>
                <w:b/>
                <w:i/>
                <w:color w:val="0070C0"/>
              </w:rPr>
              <w:t>Lai projekta iesniegums tiktu apstiprināts atbilstoši izvirzītajiem</w:t>
            </w:r>
            <w:r w:rsidR="007018B3">
              <w:rPr>
                <w:rFonts w:ascii="Times New Roman" w:hAnsi="Times New Roman" w:cs="Times New Roman"/>
                <w:b/>
                <w:i/>
                <w:color w:val="0070C0"/>
              </w:rPr>
              <w:t xml:space="preserve"> kvalitātes</w:t>
            </w:r>
            <w:r w:rsidRPr="00BF6A99">
              <w:rPr>
                <w:rFonts w:ascii="Times New Roman" w:hAnsi="Times New Roman" w:cs="Times New Roman"/>
                <w:b/>
                <w:i/>
                <w:color w:val="0070C0"/>
              </w:rPr>
              <w:t xml:space="preserve"> kritērijiem</w:t>
            </w:r>
            <w:r w:rsidR="007018B3">
              <w:rPr>
                <w:rFonts w:ascii="Times New Roman" w:hAnsi="Times New Roman" w:cs="Times New Roman"/>
                <w:b/>
                <w:i/>
                <w:color w:val="0070C0"/>
              </w:rPr>
              <w:t xml:space="preserve"> </w:t>
            </w:r>
            <w:r w:rsidR="007018B3" w:rsidRPr="007018B3">
              <w:rPr>
                <w:rFonts w:ascii="Times New Roman" w:hAnsi="Times New Roman" w:cs="Times New Roman"/>
                <w:b/>
                <w:i/>
                <w:color w:val="0070C0"/>
              </w:rPr>
              <w:t>projekta iesniedzējs</w:t>
            </w:r>
            <w:r w:rsidR="007018B3">
              <w:rPr>
                <w:rFonts w:ascii="Times New Roman" w:hAnsi="Times New Roman"/>
                <w:i/>
                <w:color w:val="0070C0"/>
              </w:rPr>
              <w:t xml:space="preserve"> </w:t>
            </w:r>
            <w:r w:rsidR="007018B3" w:rsidRPr="007018B3">
              <w:rPr>
                <w:rFonts w:ascii="Times New Roman" w:hAnsi="Times New Roman" w:cs="Times New Roman"/>
                <w:b/>
                <w:i/>
                <w:color w:val="0070C0"/>
              </w:rPr>
              <w:t>projekta iesniegumā norāda</w:t>
            </w:r>
            <w:r w:rsidRPr="00BF6A99">
              <w:rPr>
                <w:rFonts w:ascii="Times New Roman" w:hAnsi="Times New Roman" w:cs="Times New Roman"/>
                <w:b/>
                <w:i/>
                <w:color w:val="0070C0"/>
              </w:rPr>
              <w:t>:</w:t>
            </w:r>
          </w:p>
          <w:p w14:paraId="0D4FBAF9" w14:textId="77777777" w:rsidR="00E941F4" w:rsidRPr="00A92216" w:rsidRDefault="00E941F4" w:rsidP="00E941F4">
            <w:pPr>
              <w:pStyle w:val="NoSpacing"/>
              <w:jc w:val="both"/>
              <w:rPr>
                <w:rFonts w:ascii="Times New Roman" w:hAnsi="Times New Roman" w:cs="Times New Roman"/>
                <w:i/>
                <w:color w:val="0070C0"/>
              </w:rPr>
            </w:pPr>
          </w:p>
          <w:p w14:paraId="2E156A2C" w14:textId="77777777" w:rsidR="004C1751" w:rsidRPr="004C1751" w:rsidRDefault="004C1751" w:rsidP="004C1751">
            <w:pPr>
              <w:pStyle w:val="ListParagraph"/>
              <w:numPr>
                <w:ilvl w:val="0"/>
                <w:numId w:val="43"/>
              </w:numPr>
              <w:contextualSpacing w:val="0"/>
              <w:jc w:val="both"/>
              <w:rPr>
                <w:rFonts w:ascii="Times New Roman" w:hAnsi="Times New Roman"/>
                <w:i/>
                <w:vanish/>
                <w:color w:val="0070C0"/>
              </w:rPr>
            </w:pPr>
          </w:p>
          <w:p w14:paraId="637D0C37" w14:textId="77777777" w:rsidR="004C1751" w:rsidRPr="004C1751" w:rsidRDefault="004C1751" w:rsidP="004C1751">
            <w:pPr>
              <w:pStyle w:val="ListParagraph"/>
              <w:numPr>
                <w:ilvl w:val="0"/>
                <w:numId w:val="43"/>
              </w:numPr>
              <w:contextualSpacing w:val="0"/>
              <w:jc w:val="both"/>
              <w:rPr>
                <w:rFonts w:ascii="Times New Roman" w:hAnsi="Times New Roman"/>
                <w:i/>
                <w:vanish/>
                <w:color w:val="0070C0"/>
              </w:rPr>
            </w:pPr>
          </w:p>
          <w:p w14:paraId="162319F0" w14:textId="0D380FE2" w:rsidR="00BF6A99" w:rsidRDefault="009D5A43" w:rsidP="00053C91">
            <w:pPr>
              <w:pStyle w:val="NoSpacing"/>
              <w:numPr>
                <w:ilvl w:val="0"/>
                <w:numId w:val="15"/>
              </w:numPr>
              <w:jc w:val="both"/>
              <w:rPr>
                <w:rFonts w:ascii="Times New Roman" w:hAnsi="Times New Roman"/>
                <w:i/>
                <w:color w:val="0070C0"/>
              </w:rPr>
            </w:pPr>
            <w:r w:rsidRPr="00053C91">
              <w:rPr>
                <w:rFonts w:ascii="Times New Roman" w:hAnsi="Times New Roman"/>
                <w:i/>
                <w:color w:val="0070C0"/>
              </w:rPr>
              <w:t>plānoto stacionāro pacientu skaitu gadā pēc projekta pabeigšanas</w:t>
            </w:r>
            <w:r w:rsidR="005F579E" w:rsidRPr="00053C91">
              <w:rPr>
                <w:rFonts w:ascii="Times New Roman" w:hAnsi="Times New Roman"/>
                <w:i/>
                <w:color w:val="0070C0"/>
              </w:rPr>
              <w:t>, informāciju norāda</w:t>
            </w:r>
            <w:r w:rsidR="005F579E" w:rsidRPr="00053C91">
              <w:rPr>
                <w:rFonts w:ascii="Times New Roman" w:hAnsi="Times New Roman"/>
              </w:rPr>
              <w:t xml:space="preserve"> </w:t>
            </w:r>
            <w:r w:rsidR="005F579E" w:rsidRPr="00053C91">
              <w:rPr>
                <w:rFonts w:ascii="Times New Roman" w:hAnsi="Times New Roman"/>
                <w:i/>
                <w:color w:val="0070C0"/>
              </w:rPr>
              <w:t>attiecībā uz situāciju visā attiecīgajā ārstniecības iestādē nevis tikai uzlabotajā infrastruktūrā</w:t>
            </w:r>
            <w:r w:rsidR="00E131F0" w:rsidRPr="00053C91">
              <w:rPr>
                <w:rFonts w:ascii="Times New Roman" w:hAnsi="Times New Roman"/>
                <w:i/>
                <w:color w:val="0070C0"/>
              </w:rPr>
              <w:t xml:space="preserve"> (atbilstoši ziņojuma par sistēmiski svarīgajām slimnīcām 16.tabulā </w:t>
            </w:r>
            <w:r w:rsidR="00B6730E" w:rsidRPr="00053C91">
              <w:rPr>
                <w:rFonts w:ascii="Times New Roman" w:hAnsi="Times New Roman"/>
                <w:i/>
                <w:color w:val="0070C0"/>
              </w:rPr>
              <w:t xml:space="preserve">un </w:t>
            </w:r>
            <w:r w:rsidR="00CD45C6" w:rsidRPr="00053C91">
              <w:rPr>
                <w:rFonts w:ascii="Times New Roman" w:hAnsi="Times New Roman"/>
                <w:i/>
                <w:color w:val="0070C0"/>
              </w:rPr>
              <w:t xml:space="preserve">Ministru kabineta 2018.gada 28.augusta noteikumu Nr.555 “Veselības aprūpes pakalpojumu organizēšanas un samaksas kārtība” (turpmāk – MK noteikumi Nr.555 </w:t>
            </w:r>
            <w:r w:rsidR="00E131F0" w:rsidRPr="00053C91">
              <w:rPr>
                <w:rFonts w:ascii="Times New Roman" w:hAnsi="Times New Roman"/>
                <w:i/>
                <w:color w:val="0070C0"/>
              </w:rPr>
              <w:t>noteiktajam</w:t>
            </w:r>
            <w:r w:rsidR="00C57265">
              <w:rPr>
                <w:rFonts w:ascii="Times New Roman" w:hAnsi="Times New Roman"/>
                <w:i/>
                <w:color w:val="0070C0"/>
              </w:rPr>
              <w:t>)</w:t>
            </w:r>
            <w:r w:rsidR="00E131F0" w:rsidRPr="00053C91">
              <w:rPr>
                <w:rFonts w:ascii="Times New Roman" w:hAnsi="Times New Roman"/>
                <w:i/>
                <w:color w:val="0070C0"/>
              </w:rPr>
              <w:t>)</w:t>
            </w:r>
            <w:r w:rsidR="004C1751" w:rsidRPr="00053C91">
              <w:rPr>
                <w:rFonts w:ascii="Times New Roman" w:hAnsi="Times New Roman"/>
                <w:i/>
                <w:color w:val="0070C0"/>
              </w:rPr>
              <w:t xml:space="preserve">, izņemot MK noteikumu 1.pielikuma 1.2.2. apakšpunktā </w:t>
            </w:r>
            <w:r w:rsidR="009A25C3" w:rsidRPr="00053C91">
              <w:rPr>
                <w:rFonts w:ascii="Times New Roman" w:hAnsi="Times New Roman"/>
                <w:i/>
                <w:color w:val="0070C0"/>
              </w:rPr>
              <w:t>un</w:t>
            </w:r>
            <w:r w:rsidR="009A25C3">
              <w:t xml:space="preserve"> </w:t>
            </w:r>
            <w:r w:rsidR="009A25C3" w:rsidRPr="00053C91">
              <w:rPr>
                <w:rFonts w:ascii="Times New Roman" w:hAnsi="Times New Roman"/>
                <w:i/>
                <w:color w:val="0070C0"/>
              </w:rPr>
              <w:t>1.2.3. apakšpunktā minētais finansējuma saņēmējs</w:t>
            </w:r>
            <w:r w:rsidR="00053C91">
              <w:rPr>
                <w:rFonts w:ascii="Times New Roman" w:hAnsi="Times New Roman"/>
                <w:i/>
                <w:color w:val="0070C0"/>
              </w:rPr>
              <w:t>;</w:t>
            </w:r>
          </w:p>
          <w:p w14:paraId="132BAE03" w14:textId="77777777" w:rsidR="00053C91" w:rsidRDefault="00053C91" w:rsidP="00053C91">
            <w:pPr>
              <w:pStyle w:val="NoSpacing"/>
              <w:ind w:left="720"/>
              <w:jc w:val="both"/>
              <w:rPr>
                <w:rFonts w:ascii="Times New Roman" w:hAnsi="Times New Roman"/>
                <w:i/>
                <w:color w:val="0070C0"/>
              </w:rPr>
            </w:pPr>
          </w:p>
          <w:p w14:paraId="45D4B59B" w14:textId="77777777" w:rsidR="00053C91" w:rsidRDefault="009D5A43" w:rsidP="00053C91">
            <w:pPr>
              <w:pStyle w:val="NoSpacing"/>
              <w:numPr>
                <w:ilvl w:val="0"/>
                <w:numId w:val="15"/>
              </w:numPr>
              <w:jc w:val="both"/>
              <w:rPr>
                <w:rFonts w:ascii="Times New Roman" w:hAnsi="Times New Roman"/>
                <w:i/>
                <w:color w:val="0070C0"/>
              </w:rPr>
            </w:pPr>
            <w:r w:rsidRPr="00053C91">
              <w:rPr>
                <w:rFonts w:ascii="Times New Roman" w:hAnsi="Times New Roman"/>
                <w:i/>
                <w:color w:val="0070C0"/>
              </w:rPr>
              <w:t>plānoto pacientu skaitu uz vienu gultu gadā pēc projekta pabeigšanas</w:t>
            </w:r>
            <w:r w:rsidR="005F579E" w:rsidRPr="00053C91">
              <w:rPr>
                <w:rFonts w:ascii="Times New Roman" w:hAnsi="Times New Roman"/>
                <w:i/>
                <w:color w:val="0070C0"/>
              </w:rPr>
              <w:t>, informāciju norāda</w:t>
            </w:r>
            <w:r w:rsidR="005F579E" w:rsidRPr="00053C91">
              <w:rPr>
                <w:rFonts w:ascii="Times New Roman" w:hAnsi="Times New Roman"/>
              </w:rPr>
              <w:t xml:space="preserve"> </w:t>
            </w:r>
            <w:r w:rsidR="005F579E" w:rsidRPr="00053C91">
              <w:rPr>
                <w:rFonts w:ascii="Times New Roman" w:hAnsi="Times New Roman"/>
                <w:i/>
                <w:color w:val="0070C0"/>
              </w:rPr>
              <w:t>attiecībā uz situāciju visā attiecīgajā ārstniecības iestādē nevis tikai uzlabotajā infrastruktūrā</w:t>
            </w:r>
            <w:r w:rsidR="00E131F0" w:rsidRPr="00053C91">
              <w:rPr>
                <w:rFonts w:ascii="Times New Roman" w:hAnsi="Times New Roman"/>
                <w:i/>
                <w:color w:val="0070C0"/>
              </w:rPr>
              <w:t xml:space="preserve"> (atbilstoši ziņojuma par sistēmiski svarīgajām slimnīcām 16.tabulā</w:t>
            </w:r>
            <w:r w:rsidR="00B6730E">
              <w:t xml:space="preserve"> </w:t>
            </w:r>
            <w:r w:rsidR="00B6730E" w:rsidRPr="00053C91">
              <w:rPr>
                <w:rFonts w:ascii="Times New Roman" w:hAnsi="Times New Roman"/>
                <w:i/>
                <w:color w:val="0070C0"/>
              </w:rPr>
              <w:t xml:space="preserve">un MK noteikumu Nr.555 </w:t>
            </w:r>
            <w:r w:rsidR="00E131F0" w:rsidRPr="00053C91">
              <w:rPr>
                <w:rFonts w:ascii="Times New Roman" w:hAnsi="Times New Roman"/>
                <w:i/>
                <w:color w:val="0070C0"/>
              </w:rPr>
              <w:t>noteiktajam)</w:t>
            </w:r>
            <w:r w:rsidR="004C1751" w:rsidRPr="00053C91">
              <w:rPr>
                <w:rFonts w:ascii="Times New Roman" w:hAnsi="Times New Roman"/>
                <w:i/>
                <w:color w:val="0070C0"/>
              </w:rPr>
              <w:t>,</w:t>
            </w:r>
            <w:r w:rsidR="004C1751">
              <w:t xml:space="preserve"> </w:t>
            </w:r>
            <w:r w:rsidR="004C1751" w:rsidRPr="00053C91">
              <w:rPr>
                <w:rFonts w:ascii="Times New Roman" w:hAnsi="Times New Roman"/>
                <w:i/>
                <w:color w:val="0070C0"/>
              </w:rPr>
              <w:t xml:space="preserve">izņemot MK noteikumu 1.pielikuma 1.2.2. apakšpunktā </w:t>
            </w:r>
            <w:r w:rsidR="00053C91" w:rsidRPr="00053C91">
              <w:rPr>
                <w:rFonts w:ascii="Times New Roman" w:hAnsi="Times New Roman"/>
                <w:i/>
                <w:color w:val="0070C0"/>
              </w:rPr>
              <w:t xml:space="preserve"> un </w:t>
            </w:r>
            <w:r w:rsidR="009A25C3" w:rsidRPr="00053C91">
              <w:rPr>
                <w:rFonts w:ascii="Times New Roman" w:hAnsi="Times New Roman"/>
                <w:i/>
                <w:color w:val="0070C0"/>
              </w:rPr>
              <w:t>1.2.3. apakšpunktā minētais finansējuma saņēmējs</w:t>
            </w:r>
            <w:r w:rsidR="00053C91">
              <w:rPr>
                <w:rFonts w:ascii="Times New Roman" w:hAnsi="Times New Roman"/>
                <w:i/>
                <w:color w:val="0070C0"/>
              </w:rPr>
              <w:t>;</w:t>
            </w:r>
          </w:p>
          <w:p w14:paraId="0C47C7AA" w14:textId="77777777" w:rsidR="00053C91" w:rsidRDefault="00053C91" w:rsidP="00053C91">
            <w:pPr>
              <w:pStyle w:val="ListParagraph"/>
              <w:rPr>
                <w:rFonts w:ascii="Times New Roman" w:hAnsi="Times New Roman"/>
                <w:i/>
                <w:color w:val="0070C0"/>
              </w:rPr>
            </w:pPr>
          </w:p>
          <w:p w14:paraId="4BEEA0BB" w14:textId="77777777" w:rsidR="00053C91" w:rsidRDefault="009D5A43" w:rsidP="00053C91">
            <w:pPr>
              <w:pStyle w:val="NoSpacing"/>
              <w:numPr>
                <w:ilvl w:val="0"/>
                <w:numId w:val="15"/>
              </w:numPr>
              <w:jc w:val="both"/>
              <w:rPr>
                <w:rFonts w:ascii="Times New Roman" w:hAnsi="Times New Roman"/>
                <w:i/>
                <w:color w:val="0070C0"/>
              </w:rPr>
            </w:pPr>
            <w:r w:rsidRPr="00053C91">
              <w:rPr>
                <w:rFonts w:ascii="Times New Roman" w:hAnsi="Times New Roman"/>
                <w:i/>
                <w:color w:val="0070C0"/>
              </w:rPr>
              <w:t>plānoto stacionāro (</w:t>
            </w:r>
            <w:r w:rsidR="00E131F0" w:rsidRPr="00053C91">
              <w:rPr>
                <w:rFonts w:ascii="Times New Roman" w:hAnsi="Times New Roman"/>
                <w:i/>
                <w:color w:val="0070C0"/>
              </w:rPr>
              <w:t>t.sk. dienas stacionāra</w:t>
            </w:r>
            <w:r w:rsidRPr="00053C91">
              <w:rPr>
                <w:rFonts w:ascii="Times New Roman" w:hAnsi="Times New Roman"/>
                <w:i/>
                <w:color w:val="0070C0"/>
              </w:rPr>
              <w:t>) telpu platību uz vienu gultu pēc projekta pabeigšanas</w:t>
            </w:r>
            <w:r w:rsidR="005F579E" w:rsidRPr="00053C91">
              <w:rPr>
                <w:rFonts w:ascii="Times New Roman" w:hAnsi="Times New Roman"/>
                <w:i/>
                <w:color w:val="0070C0"/>
              </w:rPr>
              <w:t>, informāciju norāda</w:t>
            </w:r>
            <w:r w:rsidR="005F579E" w:rsidRPr="00053C91">
              <w:rPr>
                <w:rFonts w:ascii="Times New Roman" w:hAnsi="Times New Roman"/>
              </w:rPr>
              <w:t xml:space="preserve"> </w:t>
            </w:r>
            <w:r w:rsidR="005F579E" w:rsidRPr="00053C91">
              <w:rPr>
                <w:rFonts w:ascii="Times New Roman" w:hAnsi="Times New Roman"/>
                <w:i/>
                <w:color w:val="0070C0"/>
              </w:rPr>
              <w:t>attiecībā uz situāciju visā attiecīgajā ārstniecības iestādē nevis tikai uzlabotajā infrastruktūrā</w:t>
            </w:r>
            <w:r w:rsidR="00E131F0" w:rsidRPr="00053C91">
              <w:rPr>
                <w:rFonts w:ascii="Times New Roman" w:hAnsi="Times New Roman"/>
                <w:i/>
                <w:color w:val="0070C0"/>
              </w:rPr>
              <w:t xml:space="preserve"> (atbilstoši ziņojuma par sistēmiski svarīgajām slimnīcām 16.tabulā </w:t>
            </w:r>
            <w:r w:rsidR="00B6730E" w:rsidRPr="00053C91">
              <w:rPr>
                <w:rFonts w:ascii="Times New Roman" w:hAnsi="Times New Roman"/>
                <w:i/>
                <w:color w:val="0070C0"/>
              </w:rPr>
              <w:t xml:space="preserve">un MK noteikumu Nr.555 </w:t>
            </w:r>
            <w:r w:rsidR="00E131F0" w:rsidRPr="00053C91">
              <w:rPr>
                <w:rFonts w:ascii="Times New Roman" w:hAnsi="Times New Roman"/>
                <w:i/>
                <w:color w:val="0070C0"/>
              </w:rPr>
              <w:t>noteiktajam)</w:t>
            </w:r>
            <w:r w:rsidR="004C1751" w:rsidRPr="00053C91">
              <w:rPr>
                <w:rFonts w:ascii="Times New Roman" w:hAnsi="Times New Roman"/>
                <w:i/>
                <w:color w:val="0070C0"/>
              </w:rPr>
              <w:t>,</w:t>
            </w:r>
            <w:r w:rsidR="004C1751">
              <w:t xml:space="preserve"> </w:t>
            </w:r>
            <w:r w:rsidR="004C1751" w:rsidRPr="00053C91">
              <w:rPr>
                <w:rFonts w:ascii="Times New Roman" w:hAnsi="Times New Roman"/>
                <w:i/>
                <w:color w:val="0070C0"/>
              </w:rPr>
              <w:t xml:space="preserve">izņemot MK noteikumu 1.pielikuma 1.2.2. apakšpunktā </w:t>
            </w:r>
            <w:r w:rsidR="009A25C3" w:rsidRPr="00053C91">
              <w:rPr>
                <w:rFonts w:ascii="Times New Roman" w:hAnsi="Times New Roman"/>
                <w:i/>
                <w:color w:val="0070C0"/>
              </w:rPr>
              <w:t>un 1.2.3. apakšpunktā minētais finansējuma saņēmējs</w:t>
            </w:r>
            <w:r w:rsidR="00053C91">
              <w:rPr>
                <w:rFonts w:ascii="Times New Roman" w:hAnsi="Times New Roman"/>
                <w:i/>
                <w:color w:val="0070C0"/>
              </w:rPr>
              <w:t xml:space="preserve">; </w:t>
            </w:r>
          </w:p>
          <w:p w14:paraId="1C98FD27" w14:textId="77777777" w:rsidR="00053C91" w:rsidRDefault="00053C91" w:rsidP="00053C91">
            <w:pPr>
              <w:pStyle w:val="ListParagraph"/>
              <w:rPr>
                <w:rFonts w:ascii="Times New Roman" w:hAnsi="Times New Roman"/>
                <w:i/>
                <w:color w:val="0070C0"/>
              </w:rPr>
            </w:pPr>
          </w:p>
          <w:p w14:paraId="37EAA44E" w14:textId="77777777" w:rsidR="00053C91" w:rsidRDefault="009D5A43" w:rsidP="00053C91">
            <w:pPr>
              <w:pStyle w:val="NoSpacing"/>
              <w:numPr>
                <w:ilvl w:val="0"/>
                <w:numId w:val="15"/>
              </w:numPr>
              <w:jc w:val="both"/>
              <w:rPr>
                <w:rFonts w:ascii="Times New Roman" w:hAnsi="Times New Roman"/>
                <w:i/>
                <w:color w:val="0070C0"/>
              </w:rPr>
            </w:pPr>
            <w:r w:rsidRPr="00053C91">
              <w:rPr>
                <w:rFonts w:ascii="Times New Roman" w:hAnsi="Times New Roman"/>
                <w:i/>
                <w:color w:val="0070C0"/>
              </w:rPr>
              <w:t xml:space="preserve">projekta iesniedzējs </w:t>
            </w:r>
            <w:r w:rsidR="003F67F2" w:rsidRPr="00053C91">
              <w:rPr>
                <w:rFonts w:ascii="Times New Roman" w:hAnsi="Times New Roman"/>
                <w:i/>
                <w:color w:val="0070C0"/>
              </w:rPr>
              <w:t xml:space="preserve">projekta iesniegumā </w:t>
            </w:r>
            <w:r w:rsidRPr="00053C91">
              <w:rPr>
                <w:rFonts w:ascii="Times New Roman" w:hAnsi="Times New Roman"/>
                <w:i/>
                <w:color w:val="0070C0"/>
              </w:rPr>
              <w:t xml:space="preserve">norāda ārstniecības iestādes atrašanās vietas </w:t>
            </w:r>
            <w:r w:rsidR="00257997" w:rsidRPr="00053C91">
              <w:rPr>
                <w:rFonts w:ascii="Times New Roman" w:hAnsi="Times New Roman"/>
                <w:i/>
                <w:color w:val="0070C0"/>
              </w:rPr>
              <w:t xml:space="preserve">attālumu </w:t>
            </w:r>
            <w:r w:rsidRPr="00053C91">
              <w:rPr>
                <w:rFonts w:ascii="Times New Roman" w:hAnsi="Times New Roman"/>
                <w:i/>
                <w:color w:val="0070C0"/>
              </w:rPr>
              <w:t>no Rīgas</w:t>
            </w:r>
            <w:r w:rsidR="004C1751" w:rsidRPr="00053C91">
              <w:rPr>
                <w:rFonts w:ascii="Times New Roman" w:hAnsi="Times New Roman"/>
                <w:i/>
                <w:color w:val="0070C0"/>
              </w:rPr>
              <w:t>,</w:t>
            </w:r>
            <w:r w:rsidR="004C1751">
              <w:t xml:space="preserve"> </w:t>
            </w:r>
            <w:r w:rsidR="004C1751" w:rsidRPr="00053C91">
              <w:rPr>
                <w:rFonts w:ascii="Times New Roman" w:hAnsi="Times New Roman"/>
                <w:i/>
                <w:color w:val="0070C0"/>
              </w:rPr>
              <w:t xml:space="preserve">izņemot MK noteikumu 1.pielikuma </w:t>
            </w:r>
            <w:r w:rsidR="0069028F" w:rsidRPr="00053C91">
              <w:rPr>
                <w:rFonts w:ascii="Times New Roman" w:hAnsi="Times New Roman"/>
                <w:i/>
                <w:color w:val="0070C0"/>
              </w:rPr>
              <w:t>1.2.3.</w:t>
            </w:r>
            <w:r w:rsidR="004C1751" w:rsidRPr="00053C91">
              <w:rPr>
                <w:rFonts w:ascii="Times New Roman" w:hAnsi="Times New Roman"/>
                <w:i/>
                <w:color w:val="0070C0"/>
              </w:rPr>
              <w:t>apakšpunktā minēt</w:t>
            </w:r>
            <w:r w:rsidR="0069028F" w:rsidRPr="00053C91">
              <w:rPr>
                <w:rFonts w:ascii="Times New Roman" w:hAnsi="Times New Roman"/>
                <w:i/>
                <w:color w:val="0070C0"/>
              </w:rPr>
              <w:t>ais</w:t>
            </w:r>
            <w:r w:rsidR="004C1751" w:rsidRPr="00053C91">
              <w:rPr>
                <w:rFonts w:ascii="Times New Roman" w:hAnsi="Times New Roman"/>
                <w:i/>
                <w:color w:val="0070C0"/>
              </w:rPr>
              <w:t xml:space="preserve"> finansējuma saņēmēj</w:t>
            </w:r>
            <w:r w:rsidR="0069028F" w:rsidRPr="00053C91">
              <w:rPr>
                <w:rFonts w:ascii="Times New Roman" w:hAnsi="Times New Roman"/>
                <w:i/>
                <w:color w:val="0070C0"/>
              </w:rPr>
              <w:t>s</w:t>
            </w:r>
            <w:r w:rsidR="00053C91">
              <w:rPr>
                <w:rFonts w:ascii="Times New Roman" w:hAnsi="Times New Roman"/>
                <w:i/>
                <w:color w:val="0070C0"/>
              </w:rPr>
              <w:t>;</w:t>
            </w:r>
          </w:p>
          <w:p w14:paraId="3FAE0B71" w14:textId="77777777" w:rsidR="00053C91" w:rsidRDefault="00053C91" w:rsidP="00053C91">
            <w:pPr>
              <w:pStyle w:val="ListParagraph"/>
              <w:rPr>
                <w:rFonts w:ascii="Times New Roman" w:hAnsi="Times New Roman" w:cs="Times New Roman"/>
                <w:i/>
                <w:color w:val="0070C0"/>
              </w:rPr>
            </w:pPr>
          </w:p>
          <w:p w14:paraId="22D104D5" w14:textId="15A10E8B" w:rsidR="00D33702" w:rsidRPr="00053C91" w:rsidRDefault="00D33702" w:rsidP="00053C91">
            <w:pPr>
              <w:pStyle w:val="NoSpacing"/>
              <w:numPr>
                <w:ilvl w:val="0"/>
                <w:numId w:val="15"/>
              </w:numPr>
              <w:jc w:val="both"/>
              <w:rPr>
                <w:rFonts w:ascii="Times New Roman" w:hAnsi="Times New Roman"/>
                <w:i/>
                <w:color w:val="0070C0"/>
              </w:rPr>
            </w:pPr>
            <w:r w:rsidRPr="00053C91">
              <w:rPr>
                <w:rFonts w:ascii="Times New Roman" w:hAnsi="Times New Roman" w:cs="Times New Roman"/>
                <w:i/>
                <w:color w:val="0070C0"/>
              </w:rPr>
              <w:t>projekta iesniedzējs projekta iesniegumā norāda plānoto investīciju ieguldījuma apjomu ambulatorajā aprūpē</w:t>
            </w:r>
            <w:r w:rsidR="00EA06AB" w:rsidRPr="00053C91">
              <w:rPr>
                <w:rFonts w:ascii="Times New Roman" w:hAnsi="Times New Roman" w:cs="Times New Roman"/>
                <w:i/>
                <w:color w:val="0070C0"/>
              </w:rPr>
              <w:t xml:space="preserve"> - finansiālā izteiksmē</w:t>
            </w:r>
            <w:r w:rsidRPr="00053C91">
              <w:rPr>
                <w:rFonts w:ascii="Times New Roman" w:hAnsi="Times New Roman" w:cs="Times New Roman"/>
                <w:i/>
                <w:color w:val="0070C0"/>
              </w:rPr>
              <w:t xml:space="preserve"> (%)</w:t>
            </w:r>
            <w:r w:rsidR="009A25C3" w:rsidRPr="00053C91">
              <w:rPr>
                <w:rFonts w:ascii="Times New Roman" w:hAnsi="Times New Roman" w:cs="Times New Roman"/>
                <w:i/>
                <w:color w:val="0070C0"/>
              </w:rPr>
              <w:t>, izņemot 1.2.3. apakšpunktā minētais finansējuma saņēmējs</w:t>
            </w:r>
            <w:r w:rsidR="00053C91">
              <w:rPr>
                <w:rFonts w:ascii="Times New Roman" w:hAnsi="Times New Roman" w:cs="Times New Roman"/>
                <w:i/>
                <w:color w:val="0070C0"/>
              </w:rPr>
              <w:t>.</w:t>
            </w:r>
          </w:p>
          <w:p w14:paraId="186E0B96" w14:textId="45387AEF" w:rsidR="00EA06AB" w:rsidRPr="00A21993" w:rsidRDefault="00EA06AB" w:rsidP="00EA06AB">
            <w:pPr>
              <w:pStyle w:val="NoSpacing"/>
              <w:jc w:val="both"/>
              <w:rPr>
                <w:rFonts w:ascii="Times New Roman" w:hAnsi="Times New Roman"/>
                <w:i/>
                <w:color w:val="0070C0"/>
                <w:sz w:val="24"/>
              </w:rPr>
            </w:pPr>
          </w:p>
        </w:tc>
      </w:tr>
    </w:tbl>
    <w:p w14:paraId="513B571E" w14:textId="77777777" w:rsidR="00B5771B" w:rsidRPr="00A21993"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73A40215" w14:textId="77777777" w:rsidTr="00B5771B">
        <w:tc>
          <w:tcPr>
            <w:tcW w:w="9486" w:type="dxa"/>
          </w:tcPr>
          <w:p w14:paraId="05F06D76" w14:textId="70C3753A" w:rsidR="00B5771B" w:rsidRPr="00A21993" w:rsidRDefault="00B5771B" w:rsidP="006F7C44">
            <w:pPr>
              <w:pStyle w:val="ListParagraph"/>
              <w:numPr>
                <w:ilvl w:val="1"/>
                <w:numId w:val="1"/>
              </w:numPr>
              <w:rPr>
                <w:rFonts w:ascii="Times New Roman" w:hAnsi="Times New Roman" w:cs="Times New Roman"/>
                <w:b/>
              </w:rPr>
            </w:pPr>
            <w:bookmarkStart w:id="8" w:name="_Toc62048366"/>
            <w:r w:rsidRPr="00A21993">
              <w:rPr>
                <w:rStyle w:val="Heading2Char"/>
                <w:rFonts w:ascii="Times New Roman" w:hAnsi="Times New Roman" w:cs="Times New Roman"/>
                <w:b/>
                <w:color w:val="auto"/>
                <w:sz w:val="22"/>
                <w:szCs w:val="22"/>
              </w:rPr>
              <w:t>Projekta mērķa grupas apraksts</w:t>
            </w:r>
            <w:bookmarkEnd w:id="8"/>
            <w:r w:rsidRPr="00A21993">
              <w:rPr>
                <w:rFonts w:ascii="Times New Roman" w:hAnsi="Times New Roman" w:cs="Times New Roman"/>
                <w:b/>
              </w:rPr>
              <w:t xml:space="preserve"> (&lt;</w:t>
            </w:r>
            <w:r w:rsidR="007B3921" w:rsidRPr="00A21993">
              <w:rPr>
                <w:rFonts w:ascii="Times New Roman" w:hAnsi="Times New Roman" w:cs="Times New Roman"/>
                <w:b/>
                <w:bCs/>
                <w:highlight w:val="yellow"/>
              </w:rPr>
              <w:t>4000</w:t>
            </w:r>
            <w:r w:rsidR="007B3921" w:rsidRPr="00A21993">
              <w:rPr>
                <w:rFonts w:ascii="Times New Roman" w:hAnsi="Times New Roman" w:cs="Times New Roman"/>
                <w:b/>
                <w:bCs/>
              </w:rPr>
              <w:t xml:space="preserve"> </w:t>
            </w:r>
            <w:r w:rsidRPr="00A21993">
              <w:rPr>
                <w:rFonts w:ascii="Times New Roman" w:hAnsi="Times New Roman" w:cs="Times New Roman"/>
                <w:b/>
              </w:rPr>
              <w:t>zīmes &gt;)</w:t>
            </w:r>
          </w:p>
        </w:tc>
      </w:tr>
      <w:tr w:rsidR="00B5771B" w:rsidRPr="00A21993" w14:paraId="358E1721" w14:textId="77777777" w:rsidTr="00262ADA">
        <w:trPr>
          <w:trHeight w:val="1407"/>
        </w:trPr>
        <w:tc>
          <w:tcPr>
            <w:tcW w:w="9486" w:type="dxa"/>
          </w:tcPr>
          <w:p w14:paraId="3AA124C1" w14:textId="77777777" w:rsidR="007B3921" w:rsidRPr="00A21993" w:rsidRDefault="007B3921" w:rsidP="007B3921">
            <w:pPr>
              <w:pStyle w:val="ListParagraph"/>
              <w:ind w:left="284"/>
              <w:jc w:val="both"/>
              <w:rPr>
                <w:rFonts w:ascii="Times New Roman" w:hAnsi="Times New Roman" w:cs="Times New Roman"/>
                <w:i/>
                <w:color w:val="0070C0"/>
              </w:rPr>
            </w:pPr>
          </w:p>
          <w:p w14:paraId="2262B38E" w14:textId="77777777" w:rsidR="007B3921" w:rsidRPr="00A21993" w:rsidRDefault="007B3921" w:rsidP="00A21993">
            <w:pPr>
              <w:jc w:val="both"/>
              <w:rPr>
                <w:rFonts w:ascii="Times New Roman" w:hAnsi="Times New Roman" w:cs="Times New Roman"/>
                <w:i/>
                <w:color w:val="0070C0"/>
              </w:rPr>
            </w:pPr>
            <w:r w:rsidRPr="00A21993">
              <w:rPr>
                <w:rFonts w:ascii="Times New Roman" w:hAnsi="Times New Roman" w:cs="Times New Roman"/>
                <w:i/>
                <w:color w:val="0070C0"/>
              </w:rPr>
              <w:t xml:space="preserve">Apraksta projekta mērķa grupu, uz kuru attieksies projekta darbības un kuru tieši ietekmēs projekta rezultāti. </w:t>
            </w:r>
          </w:p>
          <w:p w14:paraId="3D167705" w14:textId="77777777" w:rsidR="00A21993" w:rsidRPr="00A21993" w:rsidRDefault="00A21993" w:rsidP="00A21993">
            <w:pPr>
              <w:jc w:val="both"/>
              <w:rPr>
                <w:rFonts w:ascii="Times New Roman" w:hAnsi="Times New Roman" w:cs="Times New Roman"/>
                <w:i/>
                <w:color w:val="0070C0"/>
              </w:rPr>
            </w:pPr>
          </w:p>
          <w:p w14:paraId="3F8F135F" w14:textId="77777777" w:rsidR="007B3921" w:rsidRPr="00A21993" w:rsidRDefault="007B3921" w:rsidP="00A21993">
            <w:pPr>
              <w:jc w:val="both"/>
              <w:rPr>
                <w:rFonts w:ascii="Times New Roman" w:hAnsi="Times New Roman" w:cs="Times New Roman"/>
                <w:i/>
                <w:color w:val="0070C0"/>
              </w:rPr>
            </w:pPr>
            <w:r w:rsidRPr="00A21993">
              <w:rPr>
                <w:rFonts w:ascii="Times New Roman" w:hAnsi="Times New Roman" w:cs="Times New Roman"/>
                <w:i/>
                <w:color w:val="0070C0"/>
              </w:rPr>
              <w:t>Pamato projekta darbību saistību ar mērķa grupas vajadzībām.</w:t>
            </w:r>
          </w:p>
          <w:p w14:paraId="6EE6F39C" w14:textId="77777777" w:rsidR="007B3921" w:rsidRPr="00A21993" w:rsidRDefault="007B3921" w:rsidP="007B3921">
            <w:pPr>
              <w:tabs>
                <w:tab w:val="left" w:pos="596"/>
              </w:tabs>
              <w:ind w:right="-766"/>
              <w:jc w:val="center"/>
              <w:rPr>
                <w:rFonts w:ascii="Times New Roman" w:hAnsi="Times New Roman" w:cs="Times New Roman"/>
                <w:b/>
                <w:color w:val="0000FF"/>
              </w:rPr>
            </w:pPr>
          </w:p>
          <w:p w14:paraId="2D1C882E" w14:textId="33F27890" w:rsidR="007B3921" w:rsidRDefault="007508F1" w:rsidP="007B3921">
            <w:pPr>
              <w:pStyle w:val="Default"/>
              <w:jc w:val="both"/>
              <w:rPr>
                <w:rFonts w:ascii="Times New Roman" w:hAnsi="Times New Roman" w:cs="Times New Roman"/>
                <w:i/>
                <w:iCs/>
                <w:color w:val="0070C0"/>
                <w:sz w:val="22"/>
                <w:szCs w:val="22"/>
              </w:rPr>
            </w:pPr>
            <w:r w:rsidRPr="00A21993">
              <w:rPr>
                <w:rFonts w:ascii="Times New Roman" w:hAnsi="Times New Roman" w:cs="Times New Roman"/>
                <w:i/>
                <w:iCs/>
                <w:color w:val="0070C0"/>
                <w:sz w:val="22"/>
                <w:szCs w:val="22"/>
              </w:rPr>
              <w:t>Atlasē tiek atbalstīti projekti</w:t>
            </w:r>
            <w:r w:rsidR="007B3921" w:rsidRPr="00A21993">
              <w:rPr>
                <w:rFonts w:ascii="Times New Roman" w:hAnsi="Times New Roman" w:cs="Times New Roman"/>
                <w:i/>
                <w:iCs/>
                <w:color w:val="0070C0"/>
                <w:sz w:val="22"/>
                <w:szCs w:val="22"/>
              </w:rPr>
              <w:t>, kur</w:t>
            </w:r>
            <w:r w:rsidRPr="00A21993">
              <w:rPr>
                <w:rFonts w:ascii="Times New Roman" w:hAnsi="Times New Roman" w:cs="Times New Roman"/>
                <w:i/>
                <w:iCs/>
                <w:color w:val="0070C0"/>
                <w:sz w:val="22"/>
                <w:szCs w:val="22"/>
              </w:rPr>
              <w:t>u</w:t>
            </w:r>
            <w:r w:rsidR="007B3921" w:rsidRPr="00A21993">
              <w:rPr>
                <w:rFonts w:ascii="Times New Roman" w:hAnsi="Times New Roman" w:cs="Times New Roman"/>
                <w:i/>
                <w:iCs/>
                <w:color w:val="0070C0"/>
                <w:sz w:val="22"/>
                <w:szCs w:val="22"/>
              </w:rPr>
              <w:t xml:space="preserve"> mērķa grupa atbilst SAM mērķa grupai, kas norādīta MK noteikumu </w:t>
            </w:r>
            <w:r w:rsidRPr="00A21993">
              <w:rPr>
                <w:rFonts w:ascii="Times New Roman" w:hAnsi="Times New Roman" w:cs="Times New Roman"/>
                <w:i/>
                <w:iCs/>
                <w:color w:val="0070C0"/>
                <w:sz w:val="22"/>
                <w:szCs w:val="22"/>
              </w:rPr>
              <w:t>6</w:t>
            </w:r>
            <w:r w:rsidR="007B3921" w:rsidRPr="00A21993">
              <w:rPr>
                <w:rFonts w:ascii="Times New Roman" w:hAnsi="Times New Roman" w:cs="Times New Roman"/>
                <w:i/>
                <w:iCs/>
                <w:color w:val="0070C0"/>
                <w:sz w:val="22"/>
                <w:szCs w:val="22"/>
              </w:rPr>
              <w:t xml:space="preserve">.punktā – </w:t>
            </w:r>
            <w:r w:rsidRPr="00A21993">
              <w:rPr>
                <w:rFonts w:ascii="Times New Roman" w:hAnsi="Times New Roman" w:cs="Times New Roman"/>
                <w:b/>
                <w:i/>
                <w:iCs/>
                <w:color w:val="0070C0"/>
                <w:sz w:val="22"/>
                <w:szCs w:val="22"/>
              </w:rPr>
              <w:t>ārstniecības iestādes</w:t>
            </w:r>
            <w:r w:rsidRPr="00A21993">
              <w:rPr>
                <w:rFonts w:ascii="Times New Roman" w:hAnsi="Times New Roman" w:cs="Times New Roman"/>
                <w:i/>
                <w:iCs/>
                <w:color w:val="0070C0"/>
                <w:sz w:val="22"/>
                <w:szCs w:val="22"/>
              </w:rPr>
              <w:t>.</w:t>
            </w:r>
            <w:r w:rsidR="00090DCA" w:rsidRPr="00A21993">
              <w:rPr>
                <w:rFonts w:ascii="Times New Roman" w:hAnsi="Times New Roman" w:cs="Times New Roman"/>
                <w:i/>
                <w:iCs/>
                <w:color w:val="0070C0"/>
                <w:sz w:val="22"/>
                <w:szCs w:val="22"/>
              </w:rPr>
              <w:t xml:space="preserve"> Papildus atbilstoši specifikā atbalsta  mērķim projektam jābūt orientētam arī uz Latvijas iedzīvotājiem, jo īpaši sociālās, teritoriālās atstumtības un nabadzības riskam pakļautajiem iedzīvotājiem.</w:t>
            </w:r>
          </w:p>
          <w:p w14:paraId="7807F0F2" w14:textId="63B35C70" w:rsidR="00360C70" w:rsidRDefault="00360C70" w:rsidP="007B3921">
            <w:pPr>
              <w:pStyle w:val="Default"/>
              <w:jc w:val="both"/>
              <w:rPr>
                <w:rFonts w:ascii="Times New Roman" w:hAnsi="Times New Roman" w:cs="Times New Roman"/>
                <w:i/>
                <w:iCs/>
                <w:color w:val="0070C0"/>
                <w:sz w:val="22"/>
                <w:szCs w:val="22"/>
              </w:rPr>
            </w:pPr>
          </w:p>
          <w:p w14:paraId="72EE1D82" w14:textId="2FBB7CEC" w:rsidR="00360C70" w:rsidRPr="00080024" w:rsidRDefault="00080024" w:rsidP="007B3921">
            <w:pPr>
              <w:pStyle w:val="Default"/>
              <w:jc w:val="both"/>
              <w:rPr>
                <w:rFonts w:ascii="Times New Roman" w:hAnsi="Times New Roman" w:cs="Times New Roman"/>
                <w:i/>
                <w:iCs/>
                <w:color w:val="0070C0"/>
                <w:sz w:val="22"/>
                <w:szCs w:val="22"/>
                <w:u w:val="single"/>
              </w:rPr>
            </w:pPr>
            <w:r w:rsidRPr="00080024">
              <w:rPr>
                <w:rFonts w:ascii="Times New Roman" w:hAnsi="Times New Roman" w:cs="Times New Roman"/>
                <w:i/>
                <w:iCs/>
                <w:color w:val="0070C0"/>
                <w:sz w:val="22"/>
                <w:szCs w:val="22"/>
                <w:u w:val="single"/>
              </w:rPr>
              <w:t xml:space="preserve">Piemēram:  </w:t>
            </w:r>
          </w:p>
          <w:p w14:paraId="1D272EE4" w14:textId="46B42DC5" w:rsidR="00080024" w:rsidRPr="00080024" w:rsidRDefault="00080024" w:rsidP="00080024">
            <w:pPr>
              <w:pStyle w:val="Default"/>
              <w:jc w:val="both"/>
              <w:rPr>
                <w:rFonts w:ascii="Times New Roman" w:hAnsi="Times New Roman" w:cs="Times New Roman"/>
                <w:i/>
                <w:iCs/>
                <w:color w:val="0070C0"/>
                <w:sz w:val="22"/>
                <w:szCs w:val="22"/>
              </w:rPr>
            </w:pPr>
            <w:r w:rsidRPr="00080024">
              <w:rPr>
                <w:rFonts w:ascii="Times New Roman" w:hAnsi="Times New Roman" w:cs="Times New Roman"/>
                <w:i/>
                <w:iCs/>
                <w:color w:val="0070C0"/>
                <w:sz w:val="22"/>
                <w:szCs w:val="22"/>
              </w:rPr>
              <w:t xml:space="preserve">Projekta mērķa grupa -  ārstniecības iestāde, t.i., </w:t>
            </w:r>
            <w:r>
              <w:rPr>
                <w:rFonts w:ascii="Times New Roman" w:hAnsi="Times New Roman" w:cs="Times New Roman"/>
                <w:i/>
                <w:iCs/>
                <w:color w:val="0070C0"/>
                <w:sz w:val="22"/>
                <w:szCs w:val="22"/>
              </w:rPr>
              <w:t>SIA</w:t>
            </w:r>
            <w:r w:rsidRPr="00080024">
              <w:rPr>
                <w:rFonts w:ascii="Times New Roman" w:hAnsi="Times New Roman" w:cs="Times New Roman"/>
                <w:i/>
                <w:iCs/>
                <w:color w:val="0070C0"/>
                <w:sz w:val="22"/>
                <w:szCs w:val="22"/>
              </w:rPr>
              <w:t xml:space="preserve"> “Slimnīca”.  Projektā plānotās darbības ir orientētas uz Latvijas iedzīvotājiem, jo īpaši sociālās, teritoriālās atstumtības un nabadzības riskam pakļautajiem iedzīvotājiem.</w:t>
            </w:r>
          </w:p>
          <w:p w14:paraId="74335A26" w14:textId="71166487" w:rsidR="00360C70" w:rsidRDefault="00360C70" w:rsidP="007B3921">
            <w:pPr>
              <w:pStyle w:val="Default"/>
              <w:jc w:val="both"/>
              <w:rPr>
                <w:rFonts w:ascii="Times New Roman" w:hAnsi="Times New Roman" w:cs="Times New Roman"/>
                <w:i/>
                <w:iCs/>
                <w:color w:val="0070C0"/>
                <w:sz w:val="22"/>
                <w:szCs w:val="22"/>
              </w:rPr>
            </w:pPr>
          </w:p>
          <w:p w14:paraId="75F0E500" w14:textId="77777777" w:rsidR="00B5771B" w:rsidRPr="00A21993" w:rsidRDefault="00B5771B" w:rsidP="00080024">
            <w:pPr>
              <w:pStyle w:val="Default"/>
              <w:jc w:val="both"/>
              <w:rPr>
                <w:rFonts w:ascii="Times New Roman" w:hAnsi="Times New Roman" w:cs="Times New Roman"/>
                <w:color w:val="0000FF"/>
              </w:rPr>
            </w:pPr>
          </w:p>
        </w:tc>
      </w:tr>
    </w:tbl>
    <w:p w14:paraId="29D6E168" w14:textId="77777777" w:rsidR="00D227CA" w:rsidRPr="00A21993" w:rsidRDefault="00D227CA" w:rsidP="003C5410">
      <w:pPr>
        <w:rPr>
          <w:rFonts w:ascii="Times New Roman" w:hAnsi="Times New Roman" w:cs="Times New Roman"/>
        </w:rPr>
        <w:sectPr w:rsidR="00D227CA" w:rsidRPr="00A21993" w:rsidSect="00971F77">
          <w:headerReference w:type="default" r:id="rId12"/>
          <w:headerReference w:type="first" r:id="rId13"/>
          <w:pgSz w:w="11906" w:h="16838" w:code="9"/>
          <w:pgMar w:top="568" w:right="1276" w:bottom="426" w:left="1134" w:header="709" w:footer="624" w:gutter="0"/>
          <w:cols w:space="708"/>
          <w:titlePg/>
          <w:docGrid w:linePitch="360"/>
        </w:sectPr>
      </w:pPr>
    </w:p>
    <w:p w14:paraId="33922B6C" w14:textId="3CF19D11" w:rsidR="00D227CA" w:rsidRPr="00A21993" w:rsidRDefault="00AC31EE" w:rsidP="00AC31EE">
      <w:pPr>
        <w:spacing w:after="0"/>
        <w:jc w:val="center"/>
        <w:rPr>
          <w:rFonts w:ascii="Times New Roman" w:hAnsi="Times New Roman" w:cs="Times New Roman"/>
          <w:color w:val="767171" w:themeColor="background2" w:themeShade="80"/>
          <w:sz w:val="18"/>
          <w:szCs w:val="18"/>
        </w:rPr>
      </w:pPr>
      <w:r w:rsidRPr="00A21993">
        <w:rPr>
          <w:rFonts w:ascii="Times New Roman" w:hAnsi="Times New Roman" w:cs="Times New Roman"/>
          <w:color w:val="767171" w:themeColor="background2" w:themeShade="80"/>
          <w:sz w:val="18"/>
          <w:szCs w:val="18"/>
        </w:rPr>
        <w:lastRenderedPageBreak/>
        <w:t>9</w:t>
      </w:r>
    </w:p>
    <w:p w14:paraId="485951E4" w14:textId="77777777" w:rsidR="00AC31EE" w:rsidRPr="00A21993" w:rsidRDefault="00AC31EE" w:rsidP="00AC31EE">
      <w:pPr>
        <w:spacing w:after="0"/>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805"/>
        <w:gridCol w:w="2456"/>
        <w:gridCol w:w="6208"/>
        <w:gridCol w:w="2569"/>
        <w:gridCol w:w="1176"/>
        <w:gridCol w:w="1274"/>
      </w:tblGrid>
      <w:tr w:rsidR="000F78BC" w:rsidRPr="00A21993" w14:paraId="3FC55A77" w14:textId="77777777" w:rsidTr="009F6364">
        <w:trPr>
          <w:trHeight w:val="245"/>
        </w:trPr>
        <w:tc>
          <w:tcPr>
            <w:tcW w:w="14488" w:type="dxa"/>
            <w:gridSpan w:val="6"/>
            <w:vAlign w:val="center"/>
          </w:tcPr>
          <w:p w14:paraId="0998A382" w14:textId="77777777" w:rsidR="000F78BC" w:rsidRPr="00A21993" w:rsidRDefault="000F78BC" w:rsidP="006F7C44">
            <w:pPr>
              <w:pStyle w:val="ListParagraph"/>
              <w:numPr>
                <w:ilvl w:val="1"/>
                <w:numId w:val="1"/>
              </w:numPr>
              <w:rPr>
                <w:rFonts w:ascii="Times New Roman" w:hAnsi="Times New Roman" w:cs="Times New Roman"/>
                <w:b/>
              </w:rPr>
            </w:pPr>
            <w:bookmarkStart w:id="9" w:name="_Toc62048367"/>
            <w:r w:rsidRPr="00A21993">
              <w:rPr>
                <w:rStyle w:val="Heading2Char"/>
                <w:rFonts w:ascii="Times New Roman" w:hAnsi="Times New Roman" w:cs="Times New Roman"/>
                <w:b/>
                <w:color w:val="auto"/>
                <w:sz w:val="22"/>
                <w:szCs w:val="22"/>
              </w:rPr>
              <w:t>Projekta darbības un sasniedzamie rezultāti</w:t>
            </w:r>
            <w:bookmarkEnd w:id="9"/>
            <w:r w:rsidRPr="00A21993">
              <w:rPr>
                <w:rFonts w:ascii="Times New Roman" w:hAnsi="Times New Roman" w:cs="Times New Roman"/>
                <w:b/>
              </w:rPr>
              <w:t>:</w:t>
            </w:r>
          </w:p>
        </w:tc>
      </w:tr>
      <w:tr w:rsidR="006C25A9" w:rsidRPr="00A21993" w14:paraId="0566A3B2" w14:textId="77777777" w:rsidTr="009F6364">
        <w:trPr>
          <w:trHeight w:val="389"/>
        </w:trPr>
        <w:tc>
          <w:tcPr>
            <w:tcW w:w="805" w:type="dxa"/>
            <w:vMerge w:val="restart"/>
            <w:shd w:val="clear" w:color="auto" w:fill="auto"/>
            <w:vAlign w:val="center"/>
          </w:tcPr>
          <w:p w14:paraId="112C4F77" w14:textId="77777777" w:rsidR="006C25A9" w:rsidRPr="00A21993" w:rsidRDefault="006C25A9" w:rsidP="000F78BC">
            <w:pPr>
              <w:jc w:val="center"/>
              <w:rPr>
                <w:rFonts w:ascii="Times New Roman" w:hAnsi="Times New Roman" w:cs="Times New Roman"/>
                <w:b/>
                <w:sz w:val="20"/>
                <w:szCs w:val="20"/>
              </w:rPr>
            </w:pPr>
            <w:proofErr w:type="spellStart"/>
            <w:r w:rsidRPr="00A21993">
              <w:rPr>
                <w:rFonts w:ascii="Times New Roman" w:hAnsi="Times New Roman" w:cs="Times New Roman"/>
                <w:b/>
                <w:sz w:val="20"/>
                <w:szCs w:val="20"/>
              </w:rPr>
              <w:t>N.p.k</w:t>
            </w:r>
            <w:proofErr w:type="spellEnd"/>
            <w:r w:rsidRPr="00A21993">
              <w:rPr>
                <w:rFonts w:ascii="Times New Roman" w:hAnsi="Times New Roman" w:cs="Times New Roman"/>
                <w:b/>
                <w:sz w:val="20"/>
                <w:szCs w:val="20"/>
              </w:rPr>
              <w:t>.</w:t>
            </w:r>
          </w:p>
        </w:tc>
        <w:tc>
          <w:tcPr>
            <w:tcW w:w="2456" w:type="dxa"/>
            <w:vMerge w:val="restart"/>
            <w:shd w:val="clear" w:color="auto" w:fill="auto"/>
            <w:vAlign w:val="center"/>
          </w:tcPr>
          <w:p w14:paraId="6BF13F9A"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Projekta darbība*</w:t>
            </w:r>
          </w:p>
        </w:tc>
        <w:tc>
          <w:tcPr>
            <w:tcW w:w="6208" w:type="dxa"/>
            <w:vMerge w:val="restart"/>
            <w:shd w:val="clear" w:color="auto" w:fill="auto"/>
            <w:vAlign w:val="center"/>
          </w:tcPr>
          <w:p w14:paraId="2121D9B4"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Projekta darbības apraksts </w:t>
            </w:r>
          </w:p>
          <w:p w14:paraId="2AA99174" w14:textId="3783BF33"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(&lt;</w:t>
            </w:r>
            <w:r w:rsidRPr="00A21993">
              <w:rPr>
                <w:rFonts w:ascii="Times New Roman" w:hAnsi="Times New Roman" w:cs="Times New Roman"/>
                <w:b/>
                <w:bCs/>
                <w:highlight w:val="yellow"/>
              </w:rPr>
              <w:t>2000 zīmes katrai darbībai</w:t>
            </w:r>
            <w:r w:rsidRPr="00A21993">
              <w:rPr>
                <w:rFonts w:ascii="Times New Roman" w:hAnsi="Times New Roman" w:cs="Times New Roman"/>
                <w:b/>
                <w:sz w:val="20"/>
                <w:szCs w:val="20"/>
              </w:rPr>
              <w:t xml:space="preserve"> &gt;)</w:t>
            </w:r>
          </w:p>
        </w:tc>
        <w:tc>
          <w:tcPr>
            <w:tcW w:w="2569" w:type="dxa"/>
            <w:vMerge w:val="restart"/>
            <w:shd w:val="clear" w:color="auto" w:fill="auto"/>
            <w:vAlign w:val="center"/>
          </w:tcPr>
          <w:p w14:paraId="463DD86C"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Rezultāts </w:t>
            </w:r>
          </w:p>
        </w:tc>
        <w:tc>
          <w:tcPr>
            <w:tcW w:w="2450" w:type="dxa"/>
            <w:gridSpan w:val="2"/>
            <w:shd w:val="clear" w:color="auto" w:fill="auto"/>
            <w:vAlign w:val="center"/>
          </w:tcPr>
          <w:p w14:paraId="4DA47370"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Rezultāts skaitliskā izteiksmē</w:t>
            </w:r>
          </w:p>
        </w:tc>
      </w:tr>
      <w:tr w:rsidR="006C25A9" w:rsidRPr="00A21993" w14:paraId="3567FD83" w14:textId="77777777" w:rsidTr="009F6364">
        <w:trPr>
          <w:trHeight w:val="202"/>
        </w:trPr>
        <w:tc>
          <w:tcPr>
            <w:tcW w:w="805" w:type="dxa"/>
            <w:vMerge/>
            <w:shd w:val="clear" w:color="auto" w:fill="auto"/>
            <w:vAlign w:val="center"/>
          </w:tcPr>
          <w:p w14:paraId="4DA29411" w14:textId="77777777" w:rsidR="006C25A9" w:rsidRPr="00A21993" w:rsidRDefault="006C25A9" w:rsidP="000F78BC">
            <w:pPr>
              <w:jc w:val="center"/>
              <w:rPr>
                <w:rFonts w:ascii="Times New Roman" w:hAnsi="Times New Roman" w:cs="Times New Roman"/>
                <w:b/>
                <w:sz w:val="20"/>
                <w:szCs w:val="20"/>
              </w:rPr>
            </w:pPr>
          </w:p>
        </w:tc>
        <w:tc>
          <w:tcPr>
            <w:tcW w:w="2456" w:type="dxa"/>
            <w:vMerge/>
            <w:shd w:val="clear" w:color="auto" w:fill="auto"/>
            <w:vAlign w:val="center"/>
          </w:tcPr>
          <w:p w14:paraId="7117370D" w14:textId="77777777" w:rsidR="006C25A9" w:rsidRPr="00A21993" w:rsidRDefault="006C25A9" w:rsidP="000F78BC">
            <w:pPr>
              <w:jc w:val="center"/>
              <w:rPr>
                <w:rFonts w:ascii="Times New Roman" w:hAnsi="Times New Roman" w:cs="Times New Roman"/>
                <w:b/>
                <w:sz w:val="20"/>
                <w:szCs w:val="20"/>
              </w:rPr>
            </w:pPr>
          </w:p>
        </w:tc>
        <w:tc>
          <w:tcPr>
            <w:tcW w:w="6208" w:type="dxa"/>
            <w:vMerge/>
            <w:shd w:val="clear" w:color="auto" w:fill="auto"/>
            <w:vAlign w:val="center"/>
          </w:tcPr>
          <w:p w14:paraId="22A7D6A0" w14:textId="77777777" w:rsidR="006C25A9" w:rsidRPr="00A21993" w:rsidRDefault="006C25A9" w:rsidP="000F78BC">
            <w:pPr>
              <w:jc w:val="center"/>
              <w:rPr>
                <w:rFonts w:ascii="Times New Roman" w:hAnsi="Times New Roman" w:cs="Times New Roman"/>
                <w:b/>
                <w:sz w:val="20"/>
                <w:szCs w:val="20"/>
              </w:rPr>
            </w:pPr>
          </w:p>
        </w:tc>
        <w:tc>
          <w:tcPr>
            <w:tcW w:w="2569" w:type="dxa"/>
            <w:vMerge/>
            <w:shd w:val="clear" w:color="auto" w:fill="auto"/>
            <w:vAlign w:val="center"/>
          </w:tcPr>
          <w:p w14:paraId="1BE176FE" w14:textId="77777777" w:rsidR="006C25A9" w:rsidRPr="00A21993" w:rsidRDefault="006C25A9" w:rsidP="000F78BC">
            <w:pPr>
              <w:jc w:val="center"/>
              <w:rPr>
                <w:rFonts w:ascii="Times New Roman" w:hAnsi="Times New Roman" w:cs="Times New Roman"/>
                <w:b/>
                <w:sz w:val="20"/>
                <w:szCs w:val="20"/>
              </w:rPr>
            </w:pPr>
          </w:p>
        </w:tc>
        <w:tc>
          <w:tcPr>
            <w:tcW w:w="1176" w:type="dxa"/>
            <w:shd w:val="clear" w:color="auto" w:fill="auto"/>
            <w:vAlign w:val="center"/>
          </w:tcPr>
          <w:p w14:paraId="339EB0F6"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Skaits</w:t>
            </w:r>
          </w:p>
        </w:tc>
        <w:tc>
          <w:tcPr>
            <w:tcW w:w="1274" w:type="dxa"/>
            <w:shd w:val="clear" w:color="auto" w:fill="auto"/>
            <w:vAlign w:val="center"/>
          </w:tcPr>
          <w:p w14:paraId="69F79A2B"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r>
      <w:tr w:rsidR="006C25A9" w:rsidRPr="00A21993" w14:paraId="34EBB228" w14:textId="77777777" w:rsidTr="009F6364">
        <w:trPr>
          <w:trHeight w:val="2718"/>
        </w:trPr>
        <w:tc>
          <w:tcPr>
            <w:tcW w:w="805" w:type="dxa"/>
            <w:shd w:val="clear" w:color="auto" w:fill="auto"/>
          </w:tcPr>
          <w:p w14:paraId="7175645A" w14:textId="77777777" w:rsidR="006C25A9" w:rsidRPr="00A21993" w:rsidRDefault="006C25A9" w:rsidP="003C5410">
            <w:pPr>
              <w:rPr>
                <w:rFonts w:ascii="Times New Roman" w:hAnsi="Times New Roman" w:cs="Times New Roman"/>
              </w:rPr>
            </w:pPr>
            <w:r w:rsidRPr="00A21993">
              <w:rPr>
                <w:rFonts w:ascii="Times New Roman" w:hAnsi="Times New Roman" w:cs="Times New Roman"/>
              </w:rPr>
              <w:t>1.</w:t>
            </w:r>
          </w:p>
        </w:tc>
        <w:tc>
          <w:tcPr>
            <w:tcW w:w="2456" w:type="dxa"/>
            <w:shd w:val="clear" w:color="auto" w:fill="auto"/>
          </w:tcPr>
          <w:p w14:paraId="0AD88CE4" w14:textId="17E2A1FD" w:rsidR="003C1CF9" w:rsidRPr="00A21993" w:rsidRDefault="003C1CF9" w:rsidP="00D05C38">
            <w:pPr>
              <w:rPr>
                <w:rFonts w:ascii="Times New Roman" w:hAnsi="Times New Roman" w:cs="Times New Roman"/>
                <w:i/>
                <w:color w:val="0070C0"/>
              </w:rPr>
            </w:pPr>
            <w:r w:rsidRPr="00A21993">
              <w:rPr>
                <w:rFonts w:ascii="Times New Roman" w:hAnsi="Times New Roman" w:cs="Times New Roman"/>
                <w:i/>
                <w:color w:val="0070C0"/>
              </w:rPr>
              <w:t xml:space="preserve">Projekta darbības ir precīzi jādefinē, t.i., no darbību nosaukumiem var spriest par to saturu, un atbilstību prioritārajām veselības jomām </w:t>
            </w:r>
          </w:p>
          <w:p w14:paraId="00F2CF7C" w14:textId="77777777" w:rsidR="00B618CB" w:rsidRPr="00A21993" w:rsidRDefault="00B618CB" w:rsidP="00D05C38">
            <w:pPr>
              <w:rPr>
                <w:rFonts w:ascii="Times New Roman" w:hAnsi="Times New Roman" w:cs="Times New Roman"/>
                <w:i/>
                <w:color w:val="0070C0"/>
              </w:rPr>
            </w:pPr>
          </w:p>
          <w:p w14:paraId="6C7B58B1" w14:textId="77777777" w:rsidR="00B618CB" w:rsidRPr="00A21993" w:rsidRDefault="00B618CB" w:rsidP="00D05C38">
            <w:pPr>
              <w:rPr>
                <w:rFonts w:ascii="Times New Roman" w:hAnsi="Times New Roman" w:cs="Times New Roman"/>
                <w:i/>
                <w:color w:val="0070C0"/>
              </w:rPr>
            </w:pPr>
          </w:p>
          <w:p w14:paraId="3F97C1C3" w14:textId="0BFF93B0" w:rsidR="006C25A9" w:rsidRPr="00A21993" w:rsidRDefault="009D6CE8" w:rsidP="00B618CB">
            <w:pPr>
              <w:rPr>
                <w:rFonts w:ascii="Times New Roman" w:hAnsi="Times New Roman" w:cs="Times New Roman"/>
                <w:i/>
                <w:color w:val="0070C0"/>
              </w:rPr>
            </w:pPr>
            <w:r w:rsidRPr="00A21993">
              <w:rPr>
                <w:rFonts w:ascii="Times New Roman" w:hAnsi="Times New Roman" w:cs="Times New Roman"/>
                <w:i/>
                <w:color w:val="0070C0"/>
              </w:rPr>
              <w:t xml:space="preserve">Piemēram, </w:t>
            </w:r>
            <w:r w:rsidR="00B618CB" w:rsidRPr="00A21993">
              <w:rPr>
                <w:rFonts w:ascii="Times New Roman" w:hAnsi="Times New Roman" w:cs="Times New Roman"/>
                <w:i/>
                <w:color w:val="0070C0"/>
              </w:rPr>
              <w:t xml:space="preserve">Atjaunota </w:t>
            </w:r>
            <w:r w:rsidR="00D05C38" w:rsidRPr="00A21993">
              <w:rPr>
                <w:rFonts w:ascii="Times New Roman" w:hAnsi="Times New Roman" w:cs="Times New Roman"/>
                <w:i/>
                <w:color w:val="0070C0"/>
              </w:rPr>
              <w:t>operāciju zālē</w:t>
            </w:r>
            <w:r w:rsidRPr="00A21993">
              <w:rPr>
                <w:rFonts w:ascii="Times New Roman" w:hAnsi="Times New Roman" w:cs="Times New Roman"/>
                <w:i/>
                <w:color w:val="0070C0"/>
              </w:rPr>
              <w:t xml:space="preserve"> </w:t>
            </w:r>
          </w:p>
        </w:tc>
        <w:tc>
          <w:tcPr>
            <w:tcW w:w="6208" w:type="dxa"/>
            <w:shd w:val="clear" w:color="auto" w:fill="auto"/>
          </w:tcPr>
          <w:p w14:paraId="64F1097D" w14:textId="77777777" w:rsidR="009D6CE8" w:rsidRPr="00A21993" w:rsidRDefault="009D6CE8" w:rsidP="009D6CE8">
            <w:pPr>
              <w:rPr>
                <w:rFonts w:ascii="Times New Roman" w:hAnsi="Times New Roman" w:cs="Times New Roman"/>
                <w:i/>
                <w:color w:val="0070C0"/>
              </w:rPr>
            </w:pPr>
            <w:r w:rsidRPr="00A21993">
              <w:rPr>
                <w:rFonts w:ascii="Times New Roman" w:hAnsi="Times New Roman" w:cs="Times New Roman"/>
                <w:i/>
                <w:color w:val="0070C0"/>
              </w:rPr>
              <w:t>Darbības aprakstā pamato tās nepieciešamību, apraksta rīcību un pasākumus, kādi tiks veikti attiecīgās darbības īstenošanas laikā.</w:t>
            </w:r>
          </w:p>
          <w:p w14:paraId="779F778C" w14:textId="77777777" w:rsidR="003C1CF9" w:rsidRPr="00A21993" w:rsidRDefault="003C1CF9" w:rsidP="009D6CE8">
            <w:pPr>
              <w:rPr>
                <w:rFonts w:ascii="Times New Roman" w:hAnsi="Times New Roman" w:cs="Times New Roman"/>
                <w:i/>
                <w:color w:val="0070C0"/>
              </w:rPr>
            </w:pPr>
          </w:p>
          <w:p w14:paraId="3A88B3B0" w14:textId="77777777" w:rsidR="00830E4E" w:rsidRPr="00A21993" w:rsidRDefault="003C1CF9" w:rsidP="00830E4E">
            <w:pPr>
              <w:pStyle w:val="NoSpacing"/>
              <w:jc w:val="both"/>
              <w:rPr>
                <w:rFonts w:ascii="Times New Roman" w:hAnsi="Times New Roman" w:cs="Times New Roman"/>
                <w:i/>
                <w:color w:val="0070C0"/>
              </w:rPr>
            </w:pPr>
            <w:r w:rsidRPr="00A21993">
              <w:rPr>
                <w:rFonts w:ascii="Times New Roman" w:hAnsi="Times New Roman" w:cs="Times New Roman"/>
                <w:i/>
                <w:color w:val="0070C0"/>
              </w:rPr>
              <w:t>Projekta darbības ir jāpamato, t.i., tās tieši ietekmē projekta mērķa, rezultātu un rādītāju sasniegšanu. Bez kādas no darbībām projekta mērķa, rezultātu un rādītāju sasniegšana nav iespējama.</w:t>
            </w:r>
            <w:r w:rsidR="0038068E" w:rsidRPr="00A21993">
              <w:rPr>
                <w:rFonts w:ascii="Times New Roman" w:hAnsi="Times New Roman"/>
                <w:i/>
                <w:color w:val="0070C0"/>
                <w:sz w:val="24"/>
              </w:rPr>
              <w:t xml:space="preserve"> </w:t>
            </w:r>
            <w:r w:rsidR="00830E4E" w:rsidRPr="00A21993">
              <w:rPr>
                <w:rFonts w:ascii="Times New Roman" w:hAnsi="Times New Roman" w:cs="Times New Roman"/>
                <w:i/>
                <w:color w:val="0070C0"/>
              </w:rPr>
              <w:t>Katras darbības aprakstā ir pamatota tās nepieciešamība, aprakstīta tās ietvaros plānotā rīcība.</w:t>
            </w:r>
          </w:p>
          <w:p w14:paraId="0046D3CC" w14:textId="77777777" w:rsidR="00830E4E" w:rsidRPr="00A21993" w:rsidRDefault="0038068E" w:rsidP="00830E4E">
            <w:pPr>
              <w:pStyle w:val="NoSpacing"/>
              <w:jc w:val="both"/>
              <w:rPr>
                <w:rFonts w:ascii="Times New Roman" w:hAnsi="Times New Roman" w:cs="Times New Roman"/>
                <w:i/>
                <w:color w:val="0070C0"/>
              </w:rPr>
            </w:pPr>
            <w:r w:rsidRPr="00A21993">
              <w:rPr>
                <w:rFonts w:ascii="Times New Roman" w:hAnsi="Times New Roman" w:cs="Times New Roman"/>
                <w:i/>
                <w:color w:val="0070C0"/>
              </w:rPr>
              <w:t>Projekta darbībām jābūt vērstām uz projekta iesnieguma 1.3.punktā aprakstīto problēmu risinājumu</w:t>
            </w:r>
            <w:r w:rsidR="00830E4E" w:rsidRPr="00A21993">
              <w:rPr>
                <w:rFonts w:ascii="Times New Roman" w:hAnsi="Times New Roman" w:cs="Times New Roman"/>
                <w:i/>
                <w:color w:val="0070C0"/>
              </w:rPr>
              <w:t xml:space="preserve">. </w:t>
            </w:r>
          </w:p>
          <w:p w14:paraId="3BF1336D" w14:textId="36AF2018" w:rsidR="006C25A9" w:rsidRPr="00A21993" w:rsidRDefault="00830E4E" w:rsidP="00AC31EE">
            <w:pPr>
              <w:pStyle w:val="NoSpacing"/>
              <w:jc w:val="both"/>
              <w:rPr>
                <w:rFonts w:ascii="Times New Roman" w:hAnsi="Times New Roman" w:cs="Times New Roman"/>
                <w:i/>
                <w:color w:val="0070C0"/>
              </w:rPr>
            </w:pPr>
            <w:r w:rsidRPr="00A21993">
              <w:rPr>
                <w:rFonts w:ascii="Times New Roman" w:hAnsi="Times New Roman" w:cs="Times New Roman"/>
                <w:i/>
                <w:color w:val="0070C0"/>
              </w:rPr>
              <w:t>Plānotais darbību īstenošanas ilgums ir samērīgs un atbilstošs.</w:t>
            </w:r>
          </w:p>
        </w:tc>
        <w:tc>
          <w:tcPr>
            <w:tcW w:w="2569" w:type="dxa"/>
            <w:shd w:val="clear" w:color="auto" w:fill="auto"/>
          </w:tcPr>
          <w:p w14:paraId="2FD3DA29" w14:textId="133BFD97" w:rsidR="003C1CF9" w:rsidRPr="00A21993" w:rsidRDefault="003C1CF9" w:rsidP="00D05C38">
            <w:pPr>
              <w:rPr>
                <w:rFonts w:ascii="Times New Roman" w:hAnsi="Times New Roman" w:cs="Times New Roman"/>
                <w:i/>
                <w:color w:val="0070C0"/>
              </w:rPr>
            </w:pPr>
            <w:r w:rsidRPr="00A21993">
              <w:rPr>
                <w:rFonts w:ascii="Times New Roman" w:hAnsi="Times New Roman" w:cs="Times New Roman"/>
                <w:i/>
                <w:color w:val="0070C0"/>
              </w:rPr>
              <w:t>Katrai projekta darbībai ir jānorāda pamatots (skaidri izriet no attiecīgās projekta darbības), precīzi definēts un izmērāms rezultāts, kas katras projekta darbības rezultātā tiks sasniegts</w:t>
            </w:r>
          </w:p>
          <w:p w14:paraId="0E7D0026" w14:textId="77777777" w:rsidR="00B618CB" w:rsidRPr="00A21993" w:rsidRDefault="00B618CB" w:rsidP="00D05C38">
            <w:pPr>
              <w:rPr>
                <w:rFonts w:ascii="Times New Roman" w:hAnsi="Times New Roman" w:cs="Times New Roman"/>
                <w:i/>
                <w:color w:val="0070C0"/>
              </w:rPr>
            </w:pPr>
          </w:p>
          <w:p w14:paraId="2F4EB16B" w14:textId="4ED3BF0B" w:rsidR="006C25A9" w:rsidRPr="00A21993" w:rsidRDefault="00D05C38" w:rsidP="00B618CB">
            <w:pPr>
              <w:rPr>
                <w:rFonts w:ascii="Times New Roman" w:hAnsi="Times New Roman" w:cs="Times New Roman"/>
                <w:color w:val="0070C0"/>
              </w:rPr>
            </w:pPr>
            <w:r w:rsidRPr="00A21993">
              <w:rPr>
                <w:rFonts w:ascii="Times New Roman" w:hAnsi="Times New Roman" w:cs="Times New Roman"/>
                <w:i/>
                <w:color w:val="0070C0"/>
              </w:rPr>
              <w:t xml:space="preserve">Piemēram, </w:t>
            </w:r>
            <w:r w:rsidR="00B618CB" w:rsidRPr="00A21993">
              <w:rPr>
                <w:rFonts w:ascii="Times New Roman" w:hAnsi="Times New Roman" w:cs="Times New Roman"/>
                <w:i/>
                <w:color w:val="0070C0"/>
              </w:rPr>
              <w:t xml:space="preserve">atjaunota </w:t>
            </w:r>
            <w:r w:rsidRPr="00A21993">
              <w:rPr>
                <w:rFonts w:ascii="Times New Roman" w:hAnsi="Times New Roman" w:cs="Times New Roman"/>
                <w:i/>
                <w:color w:val="0070C0"/>
              </w:rPr>
              <w:t>operāciju zāle</w:t>
            </w:r>
          </w:p>
        </w:tc>
        <w:tc>
          <w:tcPr>
            <w:tcW w:w="1176" w:type="dxa"/>
            <w:shd w:val="clear" w:color="auto" w:fill="auto"/>
          </w:tcPr>
          <w:p w14:paraId="78F92105" w14:textId="4A75D189" w:rsidR="006C25A9" w:rsidRPr="00A21993" w:rsidRDefault="00D05C38" w:rsidP="003C5410">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w:t>
            </w:r>
          </w:p>
        </w:tc>
        <w:tc>
          <w:tcPr>
            <w:tcW w:w="1274" w:type="dxa"/>
            <w:shd w:val="clear" w:color="auto" w:fill="auto"/>
          </w:tcPr>
          <w:p w14:paraId="0874C424" w14:textId="3CCB7C19" w:rsidR="006C25A9" w:rsidRPr="00A21993" w:rsidRDefault="00D05C38" w:rsidP="003C5410">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w:t>
            </w:r>
          </w:p>
        </w:tc>
      </w:tr>
      <w:tr w:rsidR="009F6364" w:rsidRPr="00A21993" w14:paraId="23FD932A" w14:textId="77777777" w:rsidTr="009F6364">
        <w:trPr>
          <w:trHeight w:val="245"/>
        </w:trPr>
        <w:tc>
          <w:tcPr>
            <w:tcW w:w="805" w:type="dxa"/>
            <w:shd w:val="clear" w:color="auto" w:fill="auto"/>
          </w:tcPr>
          <w:p w14:paraId="73E85798" w14:textId="77777777" w:rsidR="009F6364" w:rsidRPr="00A21993" w:rsidRDefault="009F6364" w:rsidP="009F6364">
            <w:pPr>
              <w:rPr>
                <w:rFonts w:ascii="Times New Roman" w:hAnsi="Times New Roman" w:cs="Times New Roman"/>
              </w:rPr>
            </w:pPr>
            <w:r w:rsidRPr="00A21993">
              <w:rPr>
                <w:rFonts w:ascii="Times New Roman" w:hAnsi="Times New Roman" w:cs="Times New Roman"/>
              </w:rPr>
              <w:t>2.</w:t>
            </w:r>
          </w:p>
        </w:tc>
        <w:tc>
          <w:tcPr>
            <w:tcW w:w="2456" w:type="dxa"/>
            <w:shd w:val="clear" w:color="auto" w:fill="auto"/>
          </w:tcPr>
          <w:p w14:paraId="33756498" w14:textId="28F01985" w:rsidR="009F6364" w:rsidRPr="00A21993" w:rsidRDefault="009F6364" w:rsidP="009F6364">
            <w:pPr>
              <w:rPr>
                <w:rFonts w:ascii="Times New Roman" w:hAnsi="Times New Roman" w:cs="Times New Roman"/>
                <w:i/>
                <w:color w:val="0070C0"/>
              </w:rPr>
            </w:pPr>
            <w:r w:rsidRPr="00A21993">
              <w:rPr>
                <w:rFonts w:ascii="Times New Roman" w:hAnsi="Times New Roman" w:cs="Times New Roman"/>
                <w:i/>
                <w:color w:val="0070C0"/>
              </w:rPr>
              <w:t xml:space="preserve">Piemēram, Projekta vadības nodrošināšana </w:t>
            </w:r>
          </w:p>
        </w:tc>
        <w:tc>
          <w:tcPr>
            <w:tcW w:w="6208" w:type="dxa"/>
            <w:shd w:val="clear" w:color="auto" w:fill="auto"/>
          </w:tcPr>
          <w:p w14:paraId="39A0F728" w14:textId="283CD4C0" w:rsidR="009F6364" w:rsidRPr="00A21993" w:rsidRDefault="009F6364" w:rsidP="009F6364">
            <w:pPr>
              <w:rPr>
                <w:rFonts w:ascii="Times New Roman" w:hAnsi="Times New Roman" w:cs="Times New Roman"/>
                <w:color w:val="0070C0"/>
              </w:rPr>
            </w:pPr>
            <w:r w:rsidRPr="00A21993">
              <w:rPr>
                <w:rFonts w:ascii="Times New Roman" w:hAnsi="Times New Roman" w:cs="Times New Roman"/>
                <w:color w:val="0070C0"/>
              </w:rPr>
              <w:t>…</w:t>
            </w:r>
          </w:p>
        </w:tc>
        <w:tc>
          <w:tcPr>
            <w:tcW w:w="2569" w:type="dxa"/>
            <w:shd w:val="clear" w:color="auto" w:fill="auto"/>
          </w:tcPr>
          <w:p w14:paraId="6F368E7F" w14:textId="40311EBA" w:rsidR="009F6364" w:rsidRPr="00A21993" w:rsidRDefault="009F6364" w:rsidP="009F6364">
            <w:pPr>
              <w:rPr>
                <w:rFonts w:ascii="Times New Roman" w:hAnsi="Times New Roman" w:cs="Times New Roman"/>
                <w:i/>
                <w:color w:val="0070C0"/>
              </w:rPr>
            </w:pPr>
            <w:r w:rsidRPr="00A21993">
              <w:rPr>
                <w:rFonts w:ascii="Times New Roman" w:hAnsi="Times New Roman" w:cs="Times New Roman"/>
                <w:i/>
                <w:color w:val="0070C0"/>
              </w:rPr>
              <w:t xml:space="preserve">Piemēram,  īstenots projekts </w:t>
            </w:r>
          </w:p>
        </w:tc>
        <w:tc>
          <w:tcPr>
            <w:tcW w:w="1176" w:type="dxa"/>
            <w:shd w:val="clear" w:color="auto" w:fill="auto"/>
          </w:tcPr>
          <w:p w14:paraId="1B059D98" w14:textId="0FAF8466" w:rsidR="009F6364" w:rsidRPr="00A21993" w:rsidRDefault="009F6364" w:rsidP="009F6364">
            <w:pPr>
              <w:rPr>
                <w:rFonts w:ascii="Times New Roman" w:hAnsi="Times New Roman" w:cs="Times New Roman"/>
                <w:color w:val="0070C0"/>
              </w:rPr>
            </w:pPr>
            <w:r>
              <w:rPr>
                <w:rFonts w:ascii="Times New Roman" w:hAnsi="Times New Roman" w:cs="Times New Roman"/>
                <w:i/>
                <w:color w:val="0070C0"/>
              </w:rPr>
              <w:t>Piemēram, 1</w:t>
            </w:r>
          </w:p>
        </w:tc>
        <w:tc>
          <w:tcPr>
            <w:tcW w:w="1274" w:type="dxa"/>
            <w:shd w:val="clear" w:color="auto" w:fill="auto"/>
          </w:tcPr>
          <w:p w14:paraId="417B82A5" w14:textId="7453A594" w:rsidR="009F6364" w:rsidRPr="00A21993" w:rsidRDefault="009F6364" w:rsidP="009F6364">
            <w:pPr>
              <w:rPr>
                <w:rFonts w:ascii="Times New Roman" w:hAnsi="Times New Roman" w:cs="Times New Roman"/>
                <w:color w:val="0070C0"/>
              </w:rPr>
            </w:pPr>
            <w:r>
              <w:rPr>
                <w:rFonts w:ascii="Times New Roman" w:hAnsi="Times New Roman" w:cs="Times New Roman"/>
                <w:i/>
                <w:color w:val="0070C0"/>
              </w:rPr>
              <w:t xml:space="preserve">Piemēram, projekts </w:t>
            </w:r>
          </w:p>
        </w:tc>
      </w:tr>
      <w:tr w:rsidR="00DC34AA" w:rsidRPr="00A21993" w14:paraId="242C01A5" w14:textId="77777777" w:rsidTr="009F6364">
        <w:trPr>
          <w:trHeight w:val="231"/>
        </w:trPr>
        <w:tc>
          <w:tcPr>
            <w:tcW w:w="805" w:type="dxa"/>
          </w:tcPr>
          <w:p w14:paraId="74B697D1" w14:textId="29F927DA" w:rsidR="00DC34AA" w:rsidRDefault="00DC34AA" w:rsidP="00DC34AA">
            <w:pPr>
              <w:rPr>
                <w:rFonts w:ascii="Times New Roman" w:hAnsi="Times New Roman" w:cs="Times New Roman"/>
              </w:rPr>
            </w:pPr>
            <w:r>
              <w:rPr>
                <w:rFonts w:ascii="Times New Roman" w:hAnsi="Times New Roman" w:cs="Times New Roman"/>
              </w:rPr>
              <w:t>3.</w:t>
            </w:r>
          </w:p>
        </w:tc>
        <w:tc>
          <w:tcPr>
            <w:tcW w:w="2456" w:type="dxa"/>
          </w:tcPr>
          <w:p w14:paraId="1BEB220B" w14:textId="7F07BE57" w:rsidR="00DC34AA" w:rsidRPr="00DC34AA" w:rsidRDefault="00DC34AA" w:rsidP="00B81E7C">
            <w:pPr>
              <w:rPr>
                <w:rFonts w:ascii="Times New Roman" w:hAnsi="Times New Roman" w:cs="Times New Roman"/>
                <w:i/>
                <w:color w:val="0070C0"/>
              </w:rPr>
            </w:pPr>
            <w:r w:rsidRPr="00A21993">
              <w:rPr>
                <w:rFonts w:ascii="Times New Roman" w:hAnsi="Times New Roman" w:cs="Times New Roman"/>
                <w:i/>
                <w:color w:val="0070C0"/>
              </w:rPr>
              <w:t>Piemēram</w:t>
            </w:r>
            <w:r>
              <w:rPr>
                <w:rFonts w:ascii="Times New Roman" w:hAnsi="Times New Roman" w:cs="Times New Roman"/>
                <w:i/>
                <w:color w:val="0070C0"/>
              </w:rPr>
              <w:t>, Medicīnas t</w:t>
            </w:r>
            <w:r w:rsidRPr="004C3F33">
              <w:rPr>
                <w:rFonts w:ascii="Times New Roman" w:hAnsi="Times New Roman" w:cs="Times New Roman"/>
                <w:i/>
                <w:color w:val="0070C0"/>
              </w:rPr>
              <w:t>ehnoloģiju iegāde</w:t>
            </w:r>
            <w:r>
              <w:rPr>
                <w:rFonts w:cs="Times New Roman"/>
                <w:i/>
                <w:color w:val="0070C0"/>
              </w:rPr>
              <w:t xml:space="preserve"> </w:t>
            </w:r>
          </w:p>
        </w:tc>
        <w:tc>
          <w:tcPr>
            <w:tcW w:w="6208" w:type="dxa"/>
          </w:tcPr>
          <w:p w14:paraId="2685AFE1" w14:textId="5C3C10C8" w:rsidR="00DC34AA" w:rsidRPr="00A21993" w:rsidRDefault="00DC34AA" w:rsidP="00B81E7C">
            <w:pPr>
              <w:rPr>
                <w:rFonts w:ascii="Times New Roman" w:hAnsi="Times New Roman" w:cs="Times New Roman"/>
                <w:color w:val="0070C0"/>
              </w:rPr>
            </w:pPr>
            <w:r>
              <w:rPr>
                <w:rFonts w:ascii="Times New Roman" w:hAnsi="Times New Roman" w:cs="Times New Roman"/>
                <w:color w:val="0070C0"/>
              </w:rPr>
              <w:t>…</w:t>
            </w:r>
          </w:p>
        </w:tc>
        <w:tc>
          <w:tcPr>
            <w:tcW w:w="2569" w:type="dxa"/>
          </w:tcPr>
          <w:p w14:paraId="71B900D5" w14:textId="4BE78EDD" w:rsidR="00DC34AA" w:rsidRPr="00DC34AA" w:rsidRDefault="00DC34AA" w:rsidP="00B81E7C">
            <w:pPr>
              <w:rPr>
                <w:rFonts w:ascii="Times New Roman" w:hAnsi="Times New Roman" w:cs="Times New Roman"/>
                <w:i/>
                <w:color w:val="0070C0"/>
              </w:rPr>
            </w:pPr>
            <w:r>
              <w:rPr>
                <w:rFonts w:ascii="Times New Roman" w:hAnsi="Times New Roman" w:cs="Times New Roman"/>
                <w:i/>
                <w:color w:val="0070C0"/>
              </w:rPr>
              <w:t>Piemēra</w:t>
            </w:r>
            <w:r w:rsidR="004C3F33">
              <w:rPr>
                <w:rFonts w:ascii="Times New Roman" w:hAnsi="Times New Roman" w:cs="Times New Roman"/>
                <w:i/>
                <w:color w:val="0070C0"/>
              </w:rPr>
              <w:t xml:space="preserve">m, </w:t>
            </w:r>
            <w:r w:rsidR="00DF7128" w:rsidRPr="00DF7128">
              <w:rPr>
                <w:rFonts w:ascii="Times New Roman" w:hAnsi="Times New Roman" w:cs="Times New Roman"/>
                <w:i/>
                <w:color w:val="0070C0"/>
              </w:rPr>
              <w:t>iegādātas medicīnas tehnoloģijas</w:t>
            </w:r>
            <w:r w:rsidR="00DF7128">
              <w:rPr>
                <w:i/>
              </w:rPr>
              <w:t xml:space="preserve"> </w:t>
            </w:r>
          </w:p>
        </w:tc>
        <w:tc>
          <w:tcPr>
            <w:tcW w:w="1176" w:type="dxa"/>
          </w:tcPr>
          <w:p w14:paraId="6161F120" w14:textId="031C73D6" w:rsidR="00DC34AA" w:rsidRPr="00DC34AA" w:rsidRDefault="00DF7128" w:rsidP="00B81E7C">
            <w:pPr>
              <w:rPr>
                <w:rFonts w:ascii="Times New Roman" w:hAnsi="Times New Roman" w:cs="Times New Roman"/>
                <w:i/>
                <w:color w:val="0070C0"/>
              </w:rPr>
            </w:pPr>
            <w:r>
              <w:rPr>
                <w:rFonts w:ascii="Times New Roman" w:hAnsi="Times New Roman" w:cs="Times New Roman"/>
                <w:i/>
                <w:color w:val="0070C0"/>
              </w:rPr>
              <w:t>Piemēram, 10</w:t>
            </w:r>
          </w:p>
        </w:tc>
        <w:tc>
          <w:tcPr>
            <w:tcW w:w="1274" w:type="dxa"/>
          </w:tcPr>
          <w:p w14:paraId="056C3B4F" w14:textId="180CA0C2" w:rsidR="00DC34AA" w:rsidRPr="00DC34AA" w:rsidRDefault="002D661F" w:rsidP="00B81E7C">
            <w:pPr>
              <w:rPr>
                <w:rFonts w:ascii="Times New Roman" w:hAnsi="Times New Roman" w:cs="Times New Roman"/>
                <w:i/>
                <w:color w:val="0070C0"/>
              </w:rPr>
            </w:pPr>
            <w:r>
              <w:rPr>
                <w:rFonts w:ascii="Times New Roman" w:hAnsi="Times New Roman" w:cs="Times New Roman"/>
                <w:i/>
                <w:color w:val="0070C0"/>
              </w:rPr>
              <w:t xml:space="preserve">Piemēram, </w:t>
            </w:r>
            <w:r w:rsidR="00DF7128">
              <w:rPr>
                <w:rFonts w:ascii="Times New Roman" w:hAnsi="Times New Roman" w:cs="Times New Roman"/>
                <w:i/>
                <w:color w:val="0070C0"/>
              </w:rPr>
              <w:t>gab.</w:t>
            </w:r>
          </w:p>
        </w:tc>
      </w:tr>
      <w:tr w:rsidR="00B81E7C" w:rsidRPr="00A21993" w14:paraId="760A424C" w14:textId="77777777" w:rsidTr="009F6364">
        <w:trPr>
          <w:trHeight w:val="231"/>
        </w:trPr>
        <w:tc>
          <w:tcPr>
            <w:tcW w:w="805" w:type="dxa"/>
          </w:tcPr>
          <w:p w14:paraId="4EED15B3" w14:textId="50DBD568" w:rsidR="00B81E7C" w:rsidRPr="00DC34AA" w:rsidRDefault="00DC34AA" w:rsidP="00DC34AA">
            <w:pPr>
              <w:rPr>
                <w:rFonts w:ascii="Times New Roman" w:hAnsi="Times New Roman" w:cs="Times New Roman"/>
              </w:rPr>
            </w:pPr>
            <w:r>
              <w:rPr>
                <w:rFonts w:ascii="Times New Roman" w:hAnsi="Times New Roman" w:cs="Times New Roman"/>
              </w:rPr>
              <w:t>4.</w:t>
            </w:r>
          </w:p>
        </w:tc>
        <w:tc>
          <w:tcPr>
            <w:tcW w:w="2456" w:type="dxa"/>
          </w:tcPr>
          <w:p w14:paraId="78666145" w14:textId="785F2690" w:rsidR="00B81E7C" w:rsidRPr="00A21993" w:rsidRDefault="00DC34AA" w:rsidP="00B81E7C">
            <w:pPr>
              <w:rPr>
                <w:rFonts w:ascii="Times New Roman" w:hAnsi="Times New Roman" w:cs="Times New Roman"/>
                <w:color w:val="0070C0"/>
              </w:rPr>
            </w:pPr>
            <w:r w:rsidRPr="00DC34AA">
              <w:rPr>
                <w:rFonts w:ascii="Times New Roman" w:hAnsi="Times New Roman" w:cs="Times New Roman"/>
                <w:i/>
                <w:color w:val="0070C0"/>
              </w:rPr>
              <w:t>Piemēram, Publicitātes nodrošināšana</w:t>
            </w:r>
          </w:p>
        </w:tc>
        <w:tc>
          <w:tcPr>
            <w:tcW w:w="6208" w:type="dxa"/>
          </w:tcPr>
          <w:p w14:paraId="0AAE8DD4" w14:textId="0824320F" w:rsidR="00B81E7C" w:rsidRPr="00A21993" w:rsidRDefault="00B81E7C" w:rsidP="00B81E7C">
            <w:pPr>
              <w:rPr>
                <w:rFonts w:ascii="Times New Roman" w:hAnsi="Times New Roman" w:cs="Times New Roman"/>
                <w:color w:val="0070C0"/>
              </w:rPr>
            </w:pPr>
            <w:r w:rsidRPr="00A21993">
              <w:rPr>
                <w:rFonts w:ascii="Times New Roman" w:hAnsi="Times New Roman" w:cs="Times New Roman"/>
                <w:color w:val="0070C0"/>
              </w:rPr>
              <w:t>…</w:t>
            </w:r>
          </w:p>
        </w:tc>
        <w:tc>
          <w:tcPr>
            <w:tcW w:w="2569" w:type="dxa"/>
          </w:tcPr>
          <w:p w14:paraId="6583B7EF" w14:textId="0BF2DF72" w:rsidR="00B81E7C" w:rsidRPr="00A21993" w:rsidRDefault="00DC34AA" w:rsidP="00B81E7C">
            <w:pPr>
              <w:rPr>
                <w:rFonts w:ascii="Times New Roman" w:hAnsi="Times New Roman" w:cs="Times New Roman"/>
                <w:color w:val="0070C0"/>
              </w:rPr>
            </w:pPr>
            <w:r w:rsidRPr="00DC34AA">
              <w:rPr>
                <w:rFonts w:ascii="Times New Roman" w:hAnsi="Times New Roman" w:cs="Times New Roman"/>
                <w:i/>
                <w:color w:val="0070C0"/>
              </w:rPr>
              <w:t xml:space="preserve">Piemēram, </w:t>
            </w:r>
            <w:r w:rsidR="00DF7128">
              <w:rPr>
                <w:rFonts w:ascii="Times New Roman" w:hAnsi="Times New Roman" w:cs="Times New Roman"/>
                <w:i/>
                <w:color w:val="0070C0"/>
              </w:rPr>
              <w:t>p</w:t>
            </w:r>
            <w:r w:rsidRPr="00DC34AA">
              <w:rPr>
                <w:rFonts w:ascii="Times New Roman" w:hAnsi="Times New Roman" w:cs="Times New Roman"/>
                <w:i/>
                <w:color w:val="0070C0"/>
              </w:rPr>
              <w:t>ublicitātes pasākuma nodrošināšana</w:t>
            </w:r>
          </w:p>
        </w:tc>
        <w:tc>
          <w:tcPr>
            <w:tcW w:w="1176" w:type="dxa"/>
          </w:tcPr>
          <w:p w14:paraId="09343554" w14:textId="5BD9DCCA" w:rsidR="00B81E7C" w:rsidRPr="00DC34AA" w:rsidRDefault="00DC34AA" w:rsidP="00B81E7C">
            <w:pPr>
              <w:rPr>
                <w:rFonts w:ascii="Times New Roman" w:hAnsi="Times New Roman" w:cs="Times New Roman"/>
                <w:i/>
                <w:color w:val="0070C0"/>
              </w:rPr>
            </w:pPr>
            <w:r w:rsidRPr="00DC34AA">
              <w:rPr>
                <w:rFonts w:ascii="Times New Roman" w:hAnsi="Times New Roman" w:cs="Times New Roman"/>
                <w:i/>
                <w:color w:val="0070C0"/>
              </w:rPr>
              <w:t>Piemēram, 1</w:t>
            </w:r>
          </w:p>
        </w:tc>
        <w:tc>
          <w:tcPr>
            <w:tcW w:w="1274" w:type="dxa"/>
          </w:tcPr>
          <w:p w14:paraId="32EE8167" w14:textId="5EEC7358" w:rsidR="00B81E7C" w:rsidRPr="00A21993" w:rsidRDefault="00DC34AA" w:rsidP="00B81E7C">
            <w:pPr>
              <w:rPr>
                <w:rFonts w:ascii="Times New Roman" w:hAnsi="Times New Roman" w:cs="Times New Roman"/>
                <w:color w:val="0070C0"/>
              </w:rPr>
            </w:pPr>
            <w:r w:rsidRPr="00DC34AA">
              <w:rPr>
                <w:rFonts w:ascii="Times New Roman" w:hAnsi="Times New Roman" w:cs="Times New Roman"/>
                <w:i/>
                <w:color w:val="0070C0"/>
              </w:rPr>
              <w:t>Piemēram, pasākumu kopums</w:t>
            </w:r>
          </w:p>
        </w:tc>
      </w:tr>
      <w:tr w:rsidR="00DC34AA" w:rsidRPr="00A21993" w14:paraId="7B523345" w14:textId="77777777" w:rsidTr="009F6364">
        <w:trPr>
          <w:trHeight w:val="231"/>
        </w:trPr>
        <w:tc>
          <w:tcPr>
            <w:tcW w:w="805" w:type="dxa"/>
          </w:tcPr>
          <w:p w14:paraId="4303DF75" w14:textId="2FC263F6" w:rsidR="00DC34AA" w:rsidRPr="00A21993" w:rsidRDefault="00881DE0" w:rsidP="00B81E7C">
            <w:pPr>
              <w:rPr>
                <w:rFonts w:ascii="Times New Roman" w:hAnsi="Times New Roman" w:cs="Times New Roman"/>
              </w:rPr>
            </w:pPr>
            <w:r>
              <w:rPr>
                <w:rFonts w:ascii="Times New Roman" w:hAnsi="Times New Roman" w:cs="Times New Roman"/>
              </w:rPr>
              <w:t>5.</w:t>
            </w:r>
          </w:p>
        </w:tc>
        <w:tc>
          <w:tcPr>
            <w:tcW w:w="2456" w:type="dxa"/>
          </w:tcPr>
          <w:p w14:paraId="06A060B4" w14:textId="65847F61" w:rsidR="00DC34AA" w:rsidRPr="00A21993" w:rsidRDefault="001A2307" w:rsidP="00B81E7C">
            <w:pPr>
              <w:rPr>
                <w:rFonts w:ascii="Times New Roman" w:hAnsi="Times New Roman" w:cs="Times New Roman"/>
                <w:color w:val="0070C0"/>
              </w:rPr>
            </w:pPr>
            <w:r>
              <w:rPr>
                <w:rFonts w:ascii="Times New Roman" w:hAnsi="Times New Roman" w:cs="Times New Roman"/>
                <w:color w:val="0070C0"/>
              </w:rPr>
              <w:t>…</w:t>
            </w:r>
          </w:p>
        </w:tc>
        <w:tc>
          <w:tcPr>
            <w:tcW w:w="6208" w:type="dxa"/>
          </w:tcPr>
          <w:p w14:paraId="51AA7AA8" w14:textId="269C57E0" w:rsidR="00DC34AA" w:rsidRPr="00A21993" w:rsidRDefault="001A2307" w:rsidP="00B81E7C">
            <w:pPr>
              <w:rPr>
                <w:rFonts w:ascii="Times New Roman" w:hAnsi="Times New Roman" w:cs="Times New Roman"/>
                <w:color w:val="0070C0"/>
              </w:rPr>
            </w:pPr>
            <w:r>
              <w:rPr>
                <w:rFonts w:ascii="Times New Roman" w:hAnsi="Times New Roman" w:cs="Times New Roman"/>
                <w:color w:val="0070C0"/>
              </w:rPr>
              <w:t>…</w:t>
            </w:r>
          </w:p>
        </w:tc>
        <w:tc>
          <w:tcPr>
            <w:tcW w:w="2569" w:type="dxa"/>
          </w:tcPr>
          <w:p w14:paraId="143071C0" w14:textId="66EC1EB9" w:rsidR="00DC34AA" w:rsidRPr="00A21993" w:rsidRDefault="001A2307" w:rsidP="00B81E7C">
            <w:pPr>
              <w:rPr>
                <w:rFonts w:ascii="Times New Roman" w:hAnsi="Times New Roman" w:cs="Times New Roman"/>
                <w:color w:val="0070C0"/>
              </w:rPr>
            </w:pPr>
            <w:r>
              <w:rPr>
                <w:rFonts w:ascii="Times New Roman" w:hAnsi="Times New Roman" w:cs="Times New Roman"/>
                <w:color w:val="0070C0"/>
              </w:rPr>
              <w:t>…</w:t>
            </w:r>
          </w:p>
        </w:tc>
        <w:tc>
          <w:tcPr>
            <w:tcW w:w="1176" w:type="dxa"/>
          </w:tcPr>
          <w:p w14:paraId="218889C0" w14:textId="1D9B7670" w:rsidR="00DC34AA" w:rsidRPr="00A21993" w:rsidRDefault="001A2307" w:rsidP="00B81E7C">
            <w:pPr>
              <w:rPr>
                <w:rFonts w:ascii="Times New Roman" w:hAnsi="Times New Roman" w:cs="Times New Roman"/>
                <w:color w:val="0070C0"/>
              </w:rPr>
            </w:pPr>
            <w:r>
              <w:rPr>
                <w:rFonts w:ascii="Times New Roman" w:hAnsi="Times New Roman" w:cs="Times New Roman"/>
                <w:color w:val="0070C0"/>
              </w:rPr>
              <w:t>…</w:t>
            </w:r>
          </w:p>
        </w:tc>
        <w:tc>
          <w:tcPr>
            <w:tcW w:w="1274" w:type="dxa"/>
          </w:tcPr>
          <w:p w14:paraId="0E194AAB" w14:textId="70A98468" w:rsidR="00DC34AA" w:rsidRPr="00A21993" w:rsidRDefault="001A2307" w:rsidP="00B81E7C">
            <w:pPr>
              <w:rPr>
                <w:rFonts w:ascii="Times New Roman" w:hAnsi="Times New Roman" w:cs="Times New Roman"/>
                <w:color w:val="0070C0"/>
              </w:rPr>
            </w:pPr>
            <w:r>
              <w:rPr>
                <w:rFonts w:ascii="Times New Roman" w:hAnsi="Times New Roman" w:cs="Times New Roman"/>
                <w:color w:val="0070C0"/>
              </w:rPr>
              <w:t>…</w:t>
            </w:r>
          </w:p>
        </w:tc>
      </w:tr>
    </w:tbl>
    <w:p w14:paraId="029E489D" w14:textId="354D32BF" w:rsidR="00B5771B" w:rsidRPr="00C04A7F" w:rsidRDefault="000F78BC" w:rsidP="005E20A6">
      <w:pPr>
        <w:spacing w:after="0"/>
        <w:rPr>
          <w:rFonts w:ascii="Times New Roman" w:hAnsi="Times New Roman" w:cs="Times New Roman"/>
          <w:sz w:val="18"/>
          <w:szCs w:val="18"/>
        </w:rPr>
      </w:pPr>
      <w:r w:rsidRPr="00C04A7F">
        <w:rPr>
          <w:rFonts w:ascii="Times New Roman" w:hAnsi="Times New Roman" w:cs="Times New Roman"/>
          <w:sz w:val="18"/>
          <w:szCs w:val="18"/>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C04A7F">
        <w:rPr>
          <w:rFonts w:ascii="Times New Roman" w:hAnsi="Times New Roman" w:cs="Times New Roman"/>
          <w:sz w:val="18"/>
          <w:szCs w:val="18"/>
        </w:rPr>
        <w:t>plānots veikt pēc projekta iesnieguma apstiprināšanas.</w:t>
      </w:r>
    </w:p>
    <w:p w14:paraId="365A6499" w14:textId="77777777" w:rsidR="005E20A6" w:rsidRPr="00A21993" w:rsidRDefault="005E20A6" w:rsidP="005E20A6">
      <w:pPr>
        <w:spacing w:after="0"/>
        <w:rPr>
          <w:rFonts w:ascii="Times New Roman" w:hAnsi="Times New Roman" w:cs="Times New Roman"/>
          <w:color w:val="0070C0"/>
          <w:sz w:val="16"/>
          <w:szCs w:val="16"/>
        </w:rPr>
      </w:pPr>
    </w:p>
    <w:p w14:paraId="114FF6C7" w14:textId="77777777" w:rsidR="00692660" w:rsidRPr="00A21993" w:rsidRDefault="00692660" w:rsidP="00B74564">
      <w:pPr>
        <w:pStyle w:val="ListParagraph"/>
        <w:spacing w:after="0"/>
        <w:ind w:left="0"/>
        <w:jc w:val="both"/>
        <w:rPr>
          <w:rFonts w:ascii="Times New Roman" w:eastAsia="ヒラギノ角ゴ Pro W3" w:hAnsi="Times New Roman" w:cs="Times New Roman"/>
          <w:i/>
          <w:color w:val="0000FF"/>
        </w:rPr>
      </w:pPr>
      <w:r w:rsidRPr="00A21993">
        <w:rPr>
          <w:rFonts w:ascii="Times New Roman" w:eastAsia="ヒラギノ角ゴ Pro W3" w:hAnsi="Times New Roman" w:cs="Times New Roman"/>
          <w:i/>
          <w:color w:val="0070C0"/>
        </w:rPr>
        <w:t>Kolonnā “</w:t>
      </w:r>
      <w:proofErr w:type="spellStart"/>
      <w:r w:rsidRPr="00A21993">
        <w:rPr>
          <w:rFonts w:ascii="Times New Roman" w:eastAsia="ヒラギノ角ゴ Pro W3" w:hAnsi="Times New Roman" w:cs="Times New Roman"/>
          <w:i/>
          <w:color w:val="0070C0"/>
        </w:rPr>
        <w:t>N.p.k</w:t>
      </w:r>
      <w:proofErr w:type="spellEnd"/>
      <w:r w:rsidRPr="00A21993">
        <w:rPr>
          <w:rFonts w:ascii="Times New Roman" w:eastAsia="ヒラギノ角ゴ Pro W3" w:hAnsi="Times New Roman" w:cs="Times New Roman"/>
          <w:i/>
          <w:color w:val="0070C0"/>
        </w:rPr>
        <w:t>..” norāda attiecīgās darbības numuru, numerācija tiek saglabāta arī turpmākās projekta iesnieguma sadaļās, t.i., 1.pielikumā un 3.pielikumā;</w:t>
      </w:r>
    </w:p>
    <w:p w14:paraId="43BADF6C" w14:textId="77777777" w:rsidR="00692660" w:rsidRPr="00A21993" w:rsidRDefault="00692660" w:rsidP="00B74564">
      <w:pPr>
        <w:pStyle w:val="ListParagraph"/>
        <w:spacing w:after="0"/>
        <w:ind w:left="0"/>
        <w:jc w:val="both"/>
        <w:rPr>
          <w:rFonts w:ascii="Times New Roman" w:eastAsia="ヒラギノ角ゴ Pro W3" w:hAnsi="Times New Roman" w:cs="Times New Roman"/>
          <w:b/>
          <w:i/>
          <w:color w:val="0070C0"/>
        </w:rPr>
      </w:pPr>
      <w:r w:rsidRPr="00A21993">
        <w:rPr>
          <w:rFonts w:ascii="Times New Roman" w:eastAsia="ヒラギノ角ゴ Pro W3" w:hAnsi="Times New Roman" w:cs="Times New Roman"/>
          <w:i/>
          <w:color w:val="0070C0"/>
        </w:rPr>
        <w:t xml:space="preserve">Kolonnā “Projekta darbība” norāda konkrētu darbības nosaukumu, ja nepieciešams, tad papildina ar </w:t>
      </w:r>
      <w:proofErr w:type="spellStart"/>
      <w:r w:rsidRPr="00A21993">
        <w:rPr>
          <w:rFonts w:ascii="Times New Roman" w:eastAsia="ヒラギノ角ゴ Pro W3" w:hAnsi="Times New Roman" w:cs="Times New Roman"/>
          <w:i/>
          <w:color w:val="0070C0"/>
        </w:rPr>
        <w:t>apakšdarbībām</w:t>
      </w:r>
      <w:proofErr w:type="spellEnd"/>
      <w:r w:rsidRPr="00A21993">
        <w:rPr>
          <w:rFonts w:ascii="Times New Roman" w:eastAsia="ヒラギノ角ゴ Pro W3" w:hAnsi="Times New Roman" w:cs="Times New Roman"/>
          <w:i/>
          <w:color w:val="0070C0"/>
        </w:rPr>
        <w:t>.</w:t>
      </w:r>
      <w:r w:rsidRPr="00A21993">
        <w:rPr>
          <w:rFonts w:ascii="Times New Roman" w:eastAsia="ヒラギノ角ゴ Pro W3" w:hAnsi="Times New Roman" w:cs="Times New Roman"/>
          <w:b/>
          <w:i/>
          <w:color w:val="0070C0"/>
        </w:rPr>
        <w:t xml:space="preserve"> </w:t>
      </w:r>
    </w:p>
    <w:p w14:paraId="5B24239A" w14:textId="77777777" w:rsidR="00032630" w:rsidRPr="00A21993" w:rsidRDefault="00692660" w:rsidP="00B74564">
      <w:pPr>
        <w:pStyle w:val="ListParagraph"/>
        <w:spacing w:after="0"/>
        <w:ind w:left="0"/>
        <w:jc w:val="both"/>
        <w:rPr>
          <w:rFonts w:ascii="Times New Roman" w:eastAsia="ヒラギノ角ゴ Pro W3" w:hAnsi="Times New Roman" w:cs="Times New Roman"/>
          <w:b/>
          <w:i/>
          <w:color w:val="0000FF"/>
        </w:rPr>
      </w:pPr>
      <w:r w:rsidRPr="00A21993">
        <w:rPr>
          <w:rFonts w:ascii="Times New Roman" w:eastAsia="ヒラギノ角ゴ Pro W3" w:hAnsi="Times New Roman" w:cs="Times New Roman"/>
          <w:b/>
          <w:i/>
          <w:color w:val="0070C0"/>
        </w:rPr>
        <w:t xml:space="preserve">Ja tiek norādītas </w:t>
      </w:r>
      <w:proofErr w:type="spellStart"/>
      <w:r w:rsidRPr="00A21993">
        <w:rPr>
          <w:rFonts w:ascii="Times New Roman" w:eastAsia="ヒラギノ角ゴ Pro W3" w:hAnsi="Times New Roman" w:cs="Times New Roman"/>
          <w:b/>
          <w:i/>
          <w:color w:val="0070C0"/>
        </w:rPr>
        <w:t>apakšdarbības</w:t>
      </w:r>
      <w:proofErr w:type="spellEnd"/>
      <w:r w:rsidRPr="00A21993">
        <w:rPr>
          <w:rFonts w:ascii="Times New Roman" w:eastAsia="ヒラギノ角ゴ Pro W3" w:hAnsi="Times New Roman" w:cs="Times New Roman"/>
          <w:b/>
          <w:i/>
          <w:color w:val="0070C0"/>
        </w:rPr>
        <w:t>, tad tām noteikti jānorāda arī darbības apraksts un rezultāts, aizpildot visas kolonnas</w:t>
      </w:r>
      <w:r w:rsidRPr="00A21993">
        <w:rPr>
          <w:rFonts w:ascii="Times New Roman" w:eastAsia="ヒラギノ角ゴ Pro W3" w:hAnsi="Times New Roman" w:cs="Times New Roman"/>
          <w:b/>
          <w:i/>
          <w:color w:val="0000FF"/>
        </w:rPr>
        <w:t>.</w:t>
      </w:r>
    </w:p>
    <w:p w14:paraId="731A15BD" w14:textId="5621F5CA" w:rsidR="00692660" w:rsidRPr="00A21993" w:rsidRDefault="00032630" w:rsidP="00B74564">
      <w:pPr>
        <w:pStyle w:val="ListParagraph"/>
        <w:spacing w:after="0"/>
        <w:ind w:left="0"/>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b/>
          <w:i/>
          <w:color w:val="0070C0"/>
        </w:rPr>
        <w:t xml:space="preserve">Ja tiek veidotas </w:t>
      </w:r>
      <w:proofErr w:type="spellStart"/>
      <w:r w:rsidRPr="00A21993">
        <w:rPr>
          <w:rFonts w:ascii="Times New Roman" w:eastAsia="ヒラギノ角ゴ Pro W3" w:hAnsi="Times New Roman" w:cs="Times New Roman"/>
          <w:b/>
          <w:i/>
          <w:color w:val="0070C0"/>
        </w:rPr>
        <w:t>apakšdarbības</w:t>
      </w:r>
      <w:proofErr w:type="spellEnd"/>
      <w:r w:rsidRPr="00A21993">
        <w:rPr>
          <w:rFonts w:ascii="Times New Roman" w:eastAsia="ヒラギノ角ゴ Pro W3" w:hAnsi="Times New Roman" w:cs="Times New Roman"/>
          <w:b/>
          <w:i/>
          <w:color w:val="0070C0"/>
        </w:rPr>
        <w:t xml:space="preserve">, tad </w:t>
      </w:r>
      <w:proofErr w:type="spellStart"/>
      <w:r w:rsidRPr="00A21993">
        <w:rPr>
          <w:rFonts w:ascii="Times New Roman" w:eastAsia="ヒラギノ角ゴ Pro W3" w:hAnsi="Times New Roman" w:cs="Times New Roman"/>
          <w:b/>
          <w:i/>
          <w:color w:val="0070C0"/>
        </w:rPr>
        <w:t>virsdarbībai</w:t>
      </w:r>
      <w:proofErr w:type="spellEnd"/>
      <w:r w:rsidRPr="00A21993">
        <w:rPr>
          <w:rFonts w:ascii="Times New Roman" w:eastAsia="ヒラギノ角ゴ Pro W3" w:hAnsi="Times New Roman" w:cs="Times New Roman"/>
          <w:b/>
          <w:i/>
          <w:color w:val="0070C0"/>
        </w:rPr>
        <w:t xml:space="preserve"> nav obligāti jānorāda informācija kolonnās “Rezultāts”, Rezultāts skaitliskā izteiksmē”, jo nav nepieciešams dublēt informāciju, ko </w:t>
      </w:r>
      <w:r w:rsidR="004C00CE" w:rsidRPr="00A21993">
        <w:rPr>
          <w:rFonts w:ascii="Times New Roman" w:eastAsia="ヒラギノ角ゴ Pro W3" w:hAnsi="Times New Roman" w:cs="Times New Roman"/>
          <w:b/>
          <w:i/>
          <w:color w:val="0070C0"/>
        </w:rPr>
        <w:t xml:space="preserve">jau </w:t>
      </w:r>
      <w:r w:rsidRPr="00A21993">
        <w:rPr>
          <w:rFonts w:ascii="Times New Roman" w:eastAsia="ヒラギノ角ゴ Pro W3" w:hAnsi="Times New Roman" w:cs="Times New Roman"/>
          <w:b/>
          <w:i/>
          <w:color w:val="0070C0"/>
        </w:rPr>
        <w:t xml:space="preserve">norāda par </w:t>
      </w:r>
      <w:proofErr w:type="spellStart"/>
      <w:r w:rsidRPr="00A21993">
        <w:rPr>
          <w:rFonts w:ascii="Times New Roman" w:eastAsia="ヒラギノ角ゴ Pro W3" w:hAnsi="Times New Roman" w:cs="Times New Roman"/>
          <w:b/>
          <w:i/>
          <w:color w:val="0070C0"/>
        </w:rPr>
        <w:t>apakšdarbībām</w:t>
      </w:r>
      <w:proofErr w:type="spellEnd"/>
      <w:r w:rsidRPr="00A21993">
        <w:rPr>
          <w:rFonts w:ascii="Times New Roman" w:eastAsia="ヒラギノ角ゴ Pro W3" w:hAnsi="Times New Roman" w:cs="Times New Roman"/>
          <w:b/>
          <w:i/>
          <w:color w:val="0070C0"/>
        </w:rPr>
        <w:t>.</w:t>
      </w:r>
    </w:p>
    <w:p w14:paraId="4AC0D5E4" w14:textId="02DCE22F" w:rsidR="00692660" w:rsidRPr="00A21993" w:rsidRDefault="00692660" w:rsidP="00B74564">
      <w:pPr>
        <w:pStyle w:val="ListParagraph"/>
        <w:spacing w:after="0"/>
        <w:ind w:left="0"/>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A21993">
        <w:rPr>
          <w:rFonts w:ascii="Times New Roman" w:eastAsia="ヒラギノ角ゴ Pro W3" w:hAnsi="Times New Roman" w:cs="Times New Roman"/>
          <w:i/>
          <w:color w:val="0070C0"/>
        </w:rPr>
        <w:t>īgās darbības īstenošanas laikā.</w:t>
      </w:r>
    </w:p>
    <w:p w14:paraId="62DA6AC3" w14:textId="60B60952" w:rsidR="00692660" w:rsidRPr="00A21993" w:rsidRDefault="00692660" w:rsidP="00B74564">
      <w:pPr>
        <w:pStyle w:val="ListParagraph"/>
        <w:spacing w:after="0"/>
        <w:ind w:left="0"/>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A21993">
        <w:rPr>
          <w:rFonts w:ascii="Times New Roman" w:eastAsia="ヒラギノ角ゴ Pro W3" w:hAnsi="Times New Roman" w:cs="Times New Roman"/>
          <w:i/>
          <w:color w:val="0070C0"/>
        </w:rPr>
        <w:t xml:space="preserve">(norāda </w:t>
      </w:r>
      <w:r w:rsidR="00AD6913" w:rsidRPr="00A21993">
        <w:rPr>
          <w:rFonts w:ascii="Times New Roman" w:eastAsia="ヒラギノ角ゴ Pro W3" w:hAnsi="Times New Roman" w:cs="Times New Roman"/>
          <w:b/>
          <w:i/>
          <w:color w:val="0070C0"/>
        </w:rPr>
        <w:t>tikai</w:t>
      </w:r>
      <w:r w:rsidR="00AD6913" w:rsidRPr="00A21993">
        <w:rPr>
          <w:rFonts w:ascii="Times New Roman" w:eastAsia="ヒラギノ角ゴ Pro W3" w:hAnsi="Times New Roman" w:cs="Times New Roman"/>
          <w:i/>
          <w:color w:val="0070C0"/>
        </w:rPr>
        <w:t xml:space="preserve"> konkrētu skaitlisku informāciju) </w:t>
      </w:r>
      <w:r w:rsidRPr="00A21993">
        <w:rPr>
          <w:rFonts w:ascii="Times New Roman" w:eastAsia="ヒラギノ角ゴ Pro W3" w:hAnsi="Times New Roman" w:cs="Times New Roman"/>
          <w:i/>
          <w:color w:val="0070C0"/>
        </w:rPr>
        <w:t>un atbilstošu mērvienību.</w:t>
      </w:r>
    </w:p>
    <w:p w14:paraId="6BE9D533" w14:textId="7A05F270" w:rsidR="00692660" w:rsidRPr="00A21993" w:rsidRDefault="00692660" w:rsidP="00B74564">
      <w:pPr>
        <w:pStyle w:val="ListParagraph"/>
        <w:spacing w:after="0"/>
        <w:ind w:left="0"/>
        <w:jc w:val="both"/>
        <w:rPr>
          <w:rFonts w:ascii="Times New Roman" w:eastAsia="ヒラギノ角ゴ Pro W3" w:hAnsi="Times New Roman" w:cs="Times New Roman"/>
          <w:b/>
          <w:i/>
          <w:color w:val="0070C0"/>
        </w:rPr>
      </w:pPr>
      <w:r w:rsidRPr="00A21993">
        <w:rPr>
          <w:rFonts w:ascii="Times New Roman" w:eastAsia="ヒラギノ角ゴ Pro W3" w:hAnsi="Times New Roman" w:cs="Times New Roman"/>
          <w:b/>
          <w:i/>
          <w:color w:val="0070C0"/>
        </w:rPr>
        <w:t xml:space="preserve">Katrai darbībai vai </w:t>
      </w:r>
      <w:proofErr w:type="spellStart"/>
      <w:r w:rsidRPr="00A21993">
        <w:rPr>
          <w:rFonts w:ascii="Times New Roman" w:eastAsia="ヒラギノ角ゴ Pro W3" w:hAnsi="Times New Roman" w:cs="Times New Roman"/>
          <w:b/>
          <w:i/>
          <w:color w:val="0070C0"/>
        </w:rPr>
        <w:t>apakšdarbībai</w:t>
      </w:r>
      <w:proofErr w:type="spellEnd"/>
      <w:r w:rsidRPr="00A21993">
        <w:rPr>
          <w:rFonts w:ascii="Times New Roman" w:eastAsia="ヒラギノ角ゴ Pro W3" w:hAnsi="Times New Roman" w:cs="Times New Roman"/>
          <w:b/>
          <w:i/>
          <w:color w:val="0070C0"/>
        </w:rPr>
        <w:t xml:space="preserve"> jānorāda </w:t>
      </w:r>
      <w:r w:rsidRPr="00A21993">
        <w:rPr>
          <w:rFonts w:ascii="Times New Roman" w:eastAsia="ヒラギノ角ゴ Pro W3" w:hAnsi="Times New Roman" w:cs="Times New Roman"/>
          <w:b/>
          <w:i/>
          <w:color w:val="0070C0"/>
          <w:u w:val="single"/>
        </w:rPr>
        <w:t xml:space="preserve">viens </w:t>
      </w:r>
      <w:r w:rsidRPr="00A21993">
        <w:rPr>
          <w:rFonts w:ascii="Times New Roman" w:eastAsia="ヒラギノ角ゴ Pro W3" w:hAnsi="Times New Roman" w:cs="Times New Roman"/>
          <w:b/>
          <w:i/>
          <w:color w:val="0070C0"/>
        </w:rPr>
        <w:t xml:space="preserve">sasniedzamais rezultāts, var veidot vairākas </w:t>
      </w:r>
      <w:proofErr w:type="spellStart"/>
      <w:r w:rsidRPr="00A21993">
        <w:rPr>
          <w:rFonts w:ascii="Times New Roman" w:eastAsia="ヒラギノ角ゴ Pro W3" w:hAnsi="Times New Roman" w:cs="Times New Roman"/>
          <w:b/>
          <w:i/>
          <w:color w:val="0070C0"/>
        </w:rPr>
        <w:t>apakšdarbības</w:t>
      </w:r>
      <w:proofErr w:type="spellEnd"/>
      <w:r w:rsidRPr="00A21993">
        <w:rPr>
          <w:rFonts w:ascii="Times New Roman" w:eastAsia="ヒラギノ角ゴ Pro W3" w:hAnsi="Times New Roman" w:cs="Times New Roman"/>
          <w:b/>
          <w:i/>
          <w:color w:val="0070C0"/>
        </w:rPr>
        <w:t>, ja darbībām paredzēti vairāki rezultāti.</w:t>
      </w:r>
    </w:p>
    <w:p w14:paraId="703E99FF" w14:textId="77777777" w:rsidR="00692660" w:rsidRPr="00A21993" w:rsidRDefault="00692660" w:rsidP="00B74564">
      <w:pPr>
        <w:pStyle w:val="ListParagraph"/>
        <w:spacing w:after="0"/>
        <w:ind w:left="426" w:hanging="426"/>
        <w:jc w:val="both"/>
        <w:rPr>
          <w:rFonts w:ascii="Times New Roman" w:eastAsia="ヒラギノ角ゴ Pro W3" w:hAnsi="Times New Roman" w:cs="Times New Roman"/>
          <w:i/>
          <w:color w:val="0070C0"/>
          <w:sz w:val="16"/>
          <w:szCs w:val="16"/>
        </w:rPr>
      </w:pPr>
    </w:p>
    <w:p w14:paraId="2897793B" w14:textId="7D90122B" w:rsidR="00F33BCC" w:rsidRPr="00A21993" w:rsidRDefault="00692660" w:rsidP="00B74564">
      <w:pPr>
        <w:spacing w:after="0" w:line="240" w:lineRule="auto"/>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Plānojot projekta darbības, projekta iesniedzējam ir nepieciešams apzināt un uzskaitīt veicamās darbības, kas vērstas uz projekta mērķa (1.2.</w:t>
      </w:r>
      <w:r w:rsidR="006F7C44" w:rsidRPr="00A21993">
        <w:rPr>
          <w:rFonts w:ascii="Times New Roman" w:eastAsia="ヒラギノ角ゴ Pro W3" w:hAnsi="Times New Roman" w:cs="Times New Roman"/>
          <w:i/>
          <w:color w:val="0070C0"/>
        </w:rPr>
        <w:t>punkts</w:t>
      </w:r>
      <w:r w:rsidRPr="00A21993">
        <w:rPr>
          <w:rFonts w:ascii="Times New Roman" w:eastAsia="ヒラギノ角ゴ Pro W3" w:hAnsi="Times New Roman" w:cs="Times New Roman"/>
          <w:i/>
          <w:color w:val="0070C0"/>
        </w:rPr>
        <w:t>), plānoto rādītāju (1.6.</w:t>
      </w:r>
      <w:r w:rsidR="006F7C44" w:rsidRPr="00A21993">
        <w:rPr>
          <w:rFonts w:ascii="Times New Roman" w:eastAsia="ヒラギノ角ゴ Pro W3" w:hAnsi="Times New Roman" w:cs="Times New Roman"/>
          <w:i/>
          <w:color w:val="0070C0"/>
        </w:rPr>
        <w:t>punkts</w:t>
      </w:r>
      <w:r w:rsidRPr="00A21993">
        <w:rPr>
          <w:rFonts w:ascii="Times New Roman" w:eastAsia="ヒラギノ角ゴ Pro W3" w:hAnsi="Times New Roman" w:cs="Times New Roman"/>
          <w:i/>
          <w:color w:val="0070C0"/>
        </w:rPr>
        <w:t xml:space="preserve">) un rezultātu sasniegšanu. </w:t>
      </w:r>
      <w:r w:rsidR="00F33BCC" w:rsidRPr="00A21993">
        <w:rPr>
          <w:rFonts w:ascii="Times New Roman" w:eastAsia="ヒラギノ角ゴ Pro W3" w:hAnsi="Times New Roman" w:cs="Times New Roman"/>
          <w:i/>
          <w:color w:val="0070C0"/>
        </w:rPr>
        <w:t>Projekta darbību plānošanā ievēro MK noteikumu</w:t>
      </w:r>
      <w:r w:rsidR="00F33BCC" w:rsidRPr="00A21993">
        <w:rPr>
          <w:rFonts w:ascii="Times New Roman" w:hAnsi="Times New Roman" w:cs="Times New Roman"/>
          <w:color w:val="0070C0"/>
        </w:rPr>
        <w:t xml:space="preserve"> </w:t>
      </w:r>
      <w:r w:rsidR="00F33BCC" w:rsidRPr="00A21993">
        <w:rPr>
          <w:rFonts w:ascii="Times New Roman" w:eastAsia="ヒラギノ角ゴ Pro W3" w:hAnsi="Times New Roman" w:cs="Times New Roman"/>
          <w:i/>
          <w:color w:val="0070C0"/>
        </w:rPr>
        <w:t xml:space="preserve">nosacījumus. </w:t>
      </w:r>
    </w:p>
    <w:p w14:paraId="7836B808" w14:textId="77777777" w:rsidR="00AC31EE" w:rsidRPr="00A21993" w:rsidRDefault="00AC31EE" w:rsidP="00B74564">
      <w:pPr>
        <w:spacing w:after="0" w:line="240" w:lineRule="auto"/>
        <w:jc w:val="both"/>
        <w:rPr>
          <w:rFonts w:ascii="Times New Roman" w:eastAsia="ヒラギノ角ゴ Pro W3" w:hAnsi="Times New Roman" w:cs="Times New Roman"/>
          <w:i/>
          <w:color w:val="0070C0"/>
          <w:sz w:val="16"/>
          <w:szCs w:val="16"/>
        </w:rPr>
      </w:pPr>
    </w:p>
    <w:p w14:paraId="62A697C0" w14:textId="77777777" w:rsidR="006C08EF" w:rsidRDefault="002067DB" w:rsidP="00B74564">
      <w:pPr>
        <w:pStyle w:val="ListParagraph"/>
        <w:numPr>
          <w:ilvl w:val="0"/>
          <w:numId w:val="29"/>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lastRenderedPageBreak/>
        <w:t xml:space="preserve">Projektu darbības aprakstā sniegtajai informācijai nepārprotami jāliecina, ka projekta budžeta kopsavilkumā iekļautās izmaksas atbilst MK noteikumu 25. punktā noteiktajām atbalstāmajām darbībām un projekta darbību aprakstam jāliecina par atbilstību MK noteikumu noteiktajām attiecināmajām izmaksām.  </w:t>
      </w:r>
    </w:p>
    <w:p w14:paraId="67B66D4A" w14:textId="7260A1DB" w:rsidR="00D67DA1" w:rsidRPr="00D67DA1" w:rsidRDefault="002067DB" w:rsidP="00B74564">
      <w:pPr>
        <w:pStyle w:val="ListParagraph"/>
        <w:numPr>
          <w:ilvl w:val="0"/>
          <w:numId w:val="29"/>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 xml:space="preserve">Projekta darbības, kas tiek plānotas  atbilstoši MK noteikumu 25.2., 25.3., 25.4. apakšpunktā (būvdarbi, tehnoloģiju iegāde, piegāde un montāža, kā arī infrastruktūras attīstība kvalitātes nodrošināšanas sistēmas ieviešana) noteiktajām  ir nodalītas un tiek plānotas kā atsevišķas darbības, t.i., būvdarbi katrā attīstāmā infrastruktūrā tiek plānoti kā atsevišķas darbības, ar </w:t>
      </w:r>
      <w:proofErr w:type="spellStart"/>
      <w:r w:rsidRPr="00A21993">
        <w:rPr>
          <w:rFonts w:ascii="Times New Roman" w:eastAsia="ヒラギノ角ゴ Pro W3" w:hAnsi="Times New Roman" w:cs="Times New Roman"/>
          <w:i/>
          <w:color w:val="0070C0"/>
        </w:rPr>
        <w:t>apakšdarbībām</w:t>
      </w:r>
      <w:proofErr w:type="spellEnd"/>
      <w:r w:rsidRPr="00A21993">
        <w:rPr>
          <w:rFonts w:ascii="Times New Roman" w:eastAsia="ヒラギノ角ゴ Pro W3" w:hAnsi="Times New Roman" w:cs="Times New Roman"/>
          <w:i/>
          <w:color w:val="0070C0"/>
        </w:rPr>
        <w:t xml:space="preserve"> izdalot projektēšanu, ekspertīzi, autoruzraudzību un obligāto apdrošināšanu, kā arī tehnoloģiju iegāde, piegāde un montāža un kvalitātes nodrošināšanas sistēmas ieviešana tiek plānotas kā atsevišķas darbības. </w:t>
      </w:r>
    </w:p>
    <w:p w14:paraId="7F4101F8" w14:textId="77777777" w:rsidR="00AC31EE" w:rsidRPr="00A21993" w:rsidRDefault="00AC31EE" w:rsidP="00AC31EE">
      <w:pPr>
        <w:pStyle w:val="ListParagraph"/>
        <w:ind w:left="284"/>
        <w:jc w:val="both"/>
        <w:rPr>
          <w:rFonts w:ascii="Times New Roman" w:eastAsia="ヒラギノ角ゴ Pro W3" w:hAnsi="Times New Roman" w:cs="Times New Roman"/>
          <w:i/>
          <w:color w:val="0070C0"/>
        </w:rPr>
      </w:pPr>
    </w:p>
    <w:p w14:paraId="09253145" w14:textId="0F59DB9A" w:rsidR="00692660" w:rsidRPr="00A21993" w:rsidRDefault="00692660" w:rsidP="00EC1003">
      <w:pPr>
        <w:spacing w:after="0" w:line="240" w:lineRule="auto"/>
        <w:jc w:val="both"/>
        <w:rPr>
          <w:rFonts w:ascii="Times New Roman" w:eastAsia="ヒラギノ角ゴ Pro W3" w:hAnsi="Times New Roman" w:cs="Times New Roman"/>
          <w:b/>
          <w:i/>
          <w:color w:val="0070C0"/>
        </w:rPr>
      </w:pPr>
      <w:r w:rsidRPr="00A21993">
        <w:rPr>
          <w:rFonts w:ascii="Times New Roman" w:eastAsia="ヒラギノ角ゴ Pro W3" w:hAnsi="Times New Roman" w:cs="Times New Roman"/>
          <w:b/>
          <w:i/>
          <w:color w:val="0070C0"/>
        </w:rPr>
        <w:t xml:space="preserve">Projektā var plānot tikai tādas darbības, kas atbilst MK noteikumu </w:t>
      </w:r>
      <w:r w:rsidR="006F7C44" w:rsidRPr="00A21993">
        <w:rPr>
          <w:rFonts w:ascii="Times New Roman" w:eastAsia="ヒラギノ角ゴ Pro W3" w:hAnsi="Times New Roman" w:cs="Times New Roman"/>
          <w:b/>
          <w:i/>
          <w:color w:val="0070C0"/>
        </w:rPr>
        <w:t>25</w:t>
      </w:r>
      <w:r w:rsidRPr="00A21993">
        <w:rPr>
          <w:rFonts w:ascii="Times New Roman" w:eastAsia="ヒラギノ角ゴ Pro W3" w:hAnsi="Times New Roman" w:cs="Times New Roman"/>
          <w:b/>
          <w:i/>
          <w:color w:val="0070C0"/>
        </w:rPr>
        <w:t>.punktā noteiktajām atbalstāmajām darbībām:</w:t>
      </w:r>
    </w:p>
    <w:p w14:paraId="0F412882" w14:textId="77777777" w:rsidR="006F7C44" w:rsidRPr="00A21993" w:rsidRDefault="006F7C44" w:rsidP="00814AFD">
      <w:pPr>
        <w:pStyle w:val="tv213"/>
        <w:numPr>
          <w:ilvl w:val="0"/>
          <w:numId w:val="16"/>
        </w:numPr>
        <w:spacing w:before="0" w:beforeAutospacing="0" w:after="0" w:afterAutospacing="0" w:line="293" w:lineRule="atLeast"/>
        <w:ind w:left="284" w:hanging="284"/>
        <w:jc w:val="both"/>
        <w:rPr>
          <w:rFonts w:eastAsia="ヒラギノ角ゴ Pro W3"/>
          <w:i/>
          <w:color w:val="0070C0"/>
          <w:sz w:val="22"/>
          <w:szCs w:val="22"/>
          <w:lang w:eastAsia="en-US"/>
        </w:rPr>
      </w:pPr>
      <w:r w:rsidRPr="00A21993">
        <w:rPr>
          <w:rFonts w:eastAsia="ヒラギノ角ゴ Pro W3"/>
          <w:i/>
          <w:color w:val="0070C0"/>
          <w:sz w:val="22"/>
          <w:szCs w:val="22"/>
          <w:lang w:eastAsia="en-US"/>
        </w:rPr>
        <w:t>projekta vadības nodrošināšana;</w:t>
      </w:r>
    </w:p>
    <w:p w14:paraId="6885D653" w14:textId="77777777" w:rsidR="006F7C44" w:rsidRPr="00A21993" w:rsidRDefault="006F7C44" w:rsidP="00814AFD">
      <w:pPr>
        <w:pStyle w:val="tv213"/>
        <w:numPr>
          <w:ilvl w:val="0"/>
          <w:numId w:val="16"/>
        </w:numPr>
        <w:spacing w:before="0" w:beforeAutospacing="0" w:after="0" w:afterAutospacing="0" w:line="293" w:lineRule="atLeast"/>
        <w:ind w:left="284" w:hanging="284"/>
        <w:jc w:val="both"/>
        <w:rPr>
          <w:rFonts w:eastAsia="ヒラギノ角ゴ Pro W3"/>
          <w:i/>
          <w:color w:val="0070C0"/>
          <w:sz w:val="22"/>
          <w:szCs w:val="22"/>
          <w:lang w:eastAsia="en-US"/>
        </w:rPr>
      </w:pPr>
      <w:r w:rsidRPr="00A21993">
        <w:rPr>
          <w:rFonts w:eastAsia="ヒラギノ角ゴ Pro W3"/>
          <w:i/>
          <w:color w:val="0070C0"/>
          <w:sz w:val="22"/>
          <w:szCs w:val="22"/>
          <w:lang w:eastAsia="en-US"/>
        </w:rPr>
        <w:t>būvdarbi;</w:t>
      </w:r>
    </w:p>
    <w:p w14:paraId="5F981C02" w14:textId="77777777" w:rsidR="006F7C44" w:rsidRPr="00A21993" w:rsidRDefault="006F7C44" w:rsidP="00814AFD">
      <w:pPr>
        <w:pStyle w:val="tv213"/>
        <w:numPr>
          <w:ilvl w:val="0"/>
          <w:numId w:val="16"/>
        </w:numPr>
        <w:spacing w:before="0" w:beforeAutospacing="0" w:after="0" w:afterAutospacing="0" w:line="293" w:lineRule="atLeast"/>
        <w:ind w:left="284" w:hanging="284"/>
        <w:jc w:val="both"/>
        <w:rPr>
          <w:rFonts w:eastAsia="ヒラギノ角ゴ Pro W3"/>
          <w:i/>
          <w:color w:val="0070C0"/>
          <w:sz w:val="22"/>
          <w:szCs w:val="22"/>
          <w:lang w:eastAsia="en-US"/>
        </w:rPr>
      </w:pPr>
      <w:r w:rsidRPr="00A21993">
        <w:rPr>
          <w:rFonts w:eastAsia="ヒラギノ角ゴ Pro W3"/>
          <w:i/>
          <w:color w:val="0070C0"/>
          <w:sz w:val="22"/>
          <w:szCs w:val="22"/>
          <w:lang w:eastAsia="en-US"/>
        </w:rPr>
        <w:t>tehnoloģiju iegāde, piegāde un montāža;</w:t>
      </w:r>
    </w:p>
    <w:p w14:paraId="293A80C5" w14:textId="55758F4E" w:rsidR="006F7C44" w:rsidRPr="00A21993" w:rsidRDefault="006F7C44" w:rsidP="00814AFD">
      <w:pPr>
        <w:pStyle w:val="tv213"/>
        <w:numPr>
          <w:ilvl w:val="0"/>
          <w:numId w:val="16"/>
        </w:numPr>
        <w:spacing w:before="0" w:beforeAutospacing="0" w:after="0" w:afterAutospacing="0" w:line="293" w:lineRule="atLeast"/>
        <w:ind w:left="284" w:hanging="284"/>
        <w:jc w:val="both"/>
        <w:rPr>
          <w:rFonts w:eastAsia="ヒラギノ角ゴ Pro W3"/>
          <w:i/>
          <w:color w:val="0070C0"/>
          <w:sz w:val="22"/>
          <w:szCs w:val="22"/>
          <w:lang w:eastAsia="en-US"/>
        </w:rPr>
      </w:pPr>
      <w:r w:rsidRPr="00A21993">
        <w:rPr>
          <w:rFonts w:eastAsia="ヒラギノ角ゴ Pro W3"/>
          <w:i/>
          <w:color w:val="0070C0"/>
          <w:sz w:val="22"/>
          <w:szCs w:val="22"/>
          <w:lang w:eastAsia="en-US"/>
        </w:rPr>
        <w:t>infrastruktūras attīstība kvalitātes nodrošināšanas sistēmas ieviešanai;</w:t>
      </w:r>
    </w:p>
    <w:p w14:paraId="2664A755" w14:textId="446ACE2C" w:rsidR="006F7C44" w:rsidRPr="00A21993" w:rsidRDefault="006F7C44" w:rsidP="00814AFD">
      <w:pPr>
        <w:pStyle w:val="tv213"/>
        <w:numPr>
          <w:ilvl w:val="0"/>
          <w:numId w:val="16"/>
        </w:numPr>
        <w:spacing w:before="0" w:beforeAutospacing="0" w:after="0" w:afterAutospacing="0" w:line="293" w:lineRule="atLeast"/>
        <w:ind w:left="284" w:hanging="284"/>
        <w:jc w:val="both"/>
        <w:rPr>
          <w:rFonts w:eastAsia="ヒラギノ角ゴ Pro W3"/>
          <w:i/>
          <w:color w:val="0070C0"/>
          <w:sz w:val="22"/>
          <w:szCs w:val="22"/>
          <w:lang w:eastAsia="en-US"/>
        </w:rPr>
      </w:pPr>
      <w:r w:rsidRPr="00A21993">
        <w:rPr>
          <w:rFonts w:eastAsia="ヒラギノ角ゴ Pro W3"/>
          <w:i/>
          <w:color w:val="0070C0"/>
          <w:sz w:val="22"/>
          <w:szCs w:val="22"/>
          <w:lang w:eastAsia="en-US"/>
        </w:rPr>
        <w:t>informācijas un publicitātes pasākumu nodrošināšana.</w:t>
      </w:r>
    </w:p>
    <w:p w14:paraId="61EDA37C" w14:textId="77777777" w:rsidR="002067DB" w:rsidRPr="00A21993" w:rsidRDefault="002067DB" w:rsidP="002067DB">
      <w:pPr>
        <w:pStyle w:val="NoSpacing"/>
        <w:ind w:left="306"/>
        <w:jc w:val="both"/>
        <w:rPr>
          <w:rFonts w:ascii="Times New Roman" w:hAnsi="Times New Roman"/>
          <w:sz w:val="24"/>
        </w:rPr>
      </w:pPr>
    </w:p>
    <w:p w14:paraId="28B7AE2F" w14:textId="07D67C77" w:rsidR="002067DB" w:rsidRPr="00A21993" w:rsidRDefault="002067DB" w:rsidP="002067DB">
      <w:pPr>
        <w:pStyle w:val="NoSpacing"/>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Projekta darbību aprakstos, kas noteiktas atbilstoši MK noteikumu 25.2.apakšpunktam (</w:t>
      </w:r>
      <w:r w:rsidRPr="0005063F">
        <w:rPr>
          <w:rFonts w:ascii="Times New Roman" w:eastAsia="ヒラギノ角ゴ Pro W3" w:hAnsi="Times New Roman" w:cs="Times New Roman"/>
          <w:b/>
          <w:i/>
          <w:color w:val="0070C0"/>
        </w:rPr>
        <w:t>būvdarbi),</w:t>
      </w:r>
      <w:r w:rsidRPr="00A21993">
        <w:rPr>
          <w:rFonts w:ascii="Times New Roman" w:eastAsia="ヒラギノ角ゴ Pro W3" w:hAnsi="Times New Roman" w:cs="Times New Roman"/>
          <w:i/>
          <w:color w:val="0070C0"/>
        </w:rPr>
        <w:t xml:space="preserve"> jānorāda: </w:t>
      </w:r>
    </w:p>
    <w:p w14:paraId="5F66D12C" w14:textId="77777777" w:rsidR="002067DB" w:rsidRPr="00A21993" w:rsidRDefault="002067DB" w:rsidP="00814AFD">
      <w:pPr>
        <w:pStyle w:val="NoSpacing"/>
        <w:numPr>
          <w:ilvl w:val="0"/>
          <w:numId w:val="30"/>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katras darbības īstenošanas vietas adrese (pilsēta vai novads vai pagasts, iela, mājas numurs), kadastra numurs vai apzīmējums un īpašuma tiesiskais statuss (īpašumā vai valdījumā);</w:t>
      </w:r>
    </w:p>
    <w:p w14:paraId="10A9E1E0" w14:textId="77777777" w:rsidR="002067DB" w:rsidRPr="00A21993" w:rsidRDefault="002067DB" w:rsidP="00814AFD">
      <w:pPr>
        <w:pStyle w:val="NoSpacing"/>
        <w:numPr>
          <w:ilvl w:val="0"/>
          <w:numId w:val="30"/>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attīstāmās infrastruktūras ietvaros konkrētas ēkas, telpu grupas, korpusi, ēkas stāvi vai kabineti;</w:t>
      </w:r>
    </w:p>
    <w:p w14:paraId="16B42F37" w14:textId="77777777" w:rsidR="002067DB" w:rsidRPr="00A21993" w:rsidRDefault="002067DB" w:rsidP="00814AFD">
      <w:pPr>
        <w:pStyle w:val="NoSpacing"/>
        <w:numPr>
          <w:ilvl w:val="0"/>
          <w:numId w:val="30"/>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būvdarbu raksturojums (atjaunošana vai pārbūve);</w:t>
      </w:r>
    </w:p>
    <w:p w14:paraId="08E61020" w14:textId="77777777" w:rsidR="002067DB" w:rsidRPr="00A21993" w:rsidRDefault="002067DB" w:rsidP="00814AFD">
      <w:pPr>
        <w:pStyle w:val="NoSpacing"/>
        <w:numPr>
          <w:ilvl w:val="0"/>
          <w:numId w:val="30"/>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p>
    <w:p w14:paraId="10283209" w14:textId="77777777" w:rsidR="00D67DA1" w:rsidRDefault="002067DB" w:rsidP="00814AFD">
      <w:pPr>
        <w:pStyle w:val="NoSpacing"/>
        <w:numPr>
          <w:ilvl w:val="0"/>
          <w:numId w:val="30"/>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darbības ietvaros paredzētais kopējais būvdarbu apjoms kvadrātmetros</w:t>
      </w:r>
      <w:r w:rsidR="00D67DA1">
        <w:rPr>
          <w:rFonts w:ascii="Times New Roman" w:eastAsia="ヒラギノ角ゴ Pro W3" w:hAnsi="Times New Roman" w:cs="Times New Roman"/>
          <w:i/>
          <w:color w:val="0070C0"/>
        </w:rPr>
        <w:t>;</w:t>
      </w:r>
    </w:p>
    <w:p w14:paraId="384467EC" w14:textId="5A118951" w:rsidR="00D67DA1" w:rsidRPr="00D67DA1" w:rsidRDefault="00716437" w:rsidP="00814AFD">
      <w:pPr>
        <w:pStyle w:val="NoSpacing"/>
        <w:numPr>
          <w:ilvl w:val="0"/>
          <w:numId w:val="30"/>
        </w:numPr>
        <w:ind w:left="284" w:hanging="284"/>
        <w:jc w:val="both"/>
        <w:rPr>
          <w:rFonts w:ascii="Times New Roman" w:eastAsia="ヒラギノ角ゴ Pro W3" w:hAnsi="Times New Roman" w:cs="Times New Roman"/>
          <w:b/>
          <w:i/>
          <w:color w:val="0070C0"/>
        </w:rPr>
      </w:pPr>
      <w:r>
        <w:rPr>
          <w:rFonts w:ascii="Times New Roman" w:eastAsia="ヒラギノ角ゴ Pro W3" w:hAnsi="Times New Roman" w:cs="Times New Roman"/>
          <w:b/>
          <w:i/>
          <w:color w:val="0070C0"/>
        </w:rPr>
        <w:t>p</w:t>
      </w:r>
      <w:r w:rsidR="00D67DA1">
        <w:rPr>
          <w:rFonts w:ascii="Times New Roman" w:eastAsia="ヒラギノ角ゴ Pro W3" w:hAnsi="Times New Roman" w:cs="Times New Roman"/>
          <w:b/>
          <w:i/>
          <w:color w:val="0070C0"/>
        </w:rPr>
        <w:t xml:space="preserve">lānojot </w:t>
      </w:r>
      <w:r w:rsidR="00D67DA1" w:rsidRPr="00D67DA1">
        <w:rPr>
          <w:rFonts w:ascii="Times New Roman" w:eastAsia="ヒラギノ角ゴ Pro W3" w:hAnsi="Times New Roman" w:cs="Times New Roman"/>
          <w:b/>
          <w:i/>
          <w:color w:val="0070C0"/>
        </w:rPr>
        <w:t>ēku un telpu atjaunošanas un pārbūves izmaksas uz vienu kvadrātmetru</w:t>
      </w:r>
      <w:r w:rsidR="00D67DA1">
        <w:rPr>
          <w:rFonts w:ascii="Times New Roman" w:eastAsia="ヒラギノ角ゴ Pro W3" w:hAnsi="Times New Roman" w:cs="Times New Roman"/>
          <w:b/>
          <w:i/>
          <w:color w:val="0070C0"/>
        </w:rPr>
        <w:t xml:space="preserve"> (</w:t>
      </w:r>
      <w:r w:rsidR="00D67DA1" w:rsidRPr="00A21993">
        <w:rPr>
          <w:rFonts w:ascii="Times New Roman" w:eastAsia="ヒラギノ角ゴ Pro W3" w:hAnsi="Times New Roman" w:cs="Times New Roman"/>
          <w:b/>
          <w:i/>
          <w:color w:val="0070C0"/>
        </w:rPr>
        <w:t>t.sk. PVN</w:t>
      </w:r>
      <w:r w:rsidR="00D67DA1">
        <w:rPr>
          <w:rFonts w:ascii="Times New Roman" w:eastAsia="ヒラギノ角ゴ Pro W3" w:hAnsi="Times New Roman" w:cs="Times New Roman"/>
          <w:b/>
          <w:i/>
          <w:color w:val="0070C0"/>
        </w:rPr>
        <w:t>)</w:t>
      </w:r>
      <w:r w:rsidR="00D67DA1" w:rsidRPr="00D67DA1">
        <w:rPr>
          <w:rFonts w:ascii="Times New Roman" w:eastAsia="ヒラギノ角ゴ Pro W3" w:hAnsi="Times New Roman" w:cs="Times New Roman"/>
          <w:b/>
          <w:i/>
          <w:color w:val="0070C0"/>
        </w:rPr>
        <w:t>, projekta iesniedzējs izvērtē viena kvadrātmetra izmaksas, kas nepārsniedz vidējās telpu attīstības kvadrātmetra izmaksas, ņemot vērā Latvijā pēdējo divu gadu laikā īstenotu pēc apjoma līdzīgu būvniecības objektu vidējās izmaksas</w:t>
      </w:r>
      <w:r w:rsidR="00D67DA1">
        <w:rPr>
          <w:rFonts w:ascii="Times New Roman" w:eastAsia="ヒラギノ角ゴ Pro W3" w:hAnsi="Times New Roman" w:cs="Times New Roman"/>
          <w:b/>
          <w:i/>
          <w:color w:val="0070C0"/>
        </w:rPr>
        <w:t xml:space="preserve"> un norāda</w:t>
      </w:r>
      <w:r w:rsidR="0005063F">
        <w:rPr>
          <w:rFonts w:ascii="Times New Roman" w:eastAsia="ヒラギノ角ゴ Pro W3" w:hAnsi="Times New Roman" w:cs="Times New Roman"/>
          <w:b/>
          <w:i/>
          <w:color w:val="0070C0"/>
        </w:rPr>
        <w:t xml:space="preserve"> minēto</w:t>
      </w:r>
      <w:r w:rsidR="002E0CC1">
        <w:rPr>
          <w:rFonts w:ascii="Times New Roman" w:eastAsia="ヒラギノ角ゴ Pro W3" w:hAnsi="Times New Roman" w:cs="Times New Roman"/>
          <w:b/>
          <w:i/>
          <w:color w:val="0070C0"/>
        </w:rPr>
        <w:t xml:space="preserve"> </w:t>
      </w:r>
      <w:r w:rsidR="00740E54">
        <w:rPr>
          <w:rFonts w:ascii="Times New Roman" w:eastAsia="ヒラギノ角ゴ Pro W3" w:hAnsi="Times New Roman" w:cs="Times New Roman"/>
          <w:b/>
          <w:i/>
          <w:color w:val="0070C0"/>
        </w:rPr>
        <w:t xml:space="preserve">informāciju par </w:t>
      </w:r>
      <w:r w:rsidR="002E0CC1">
        <w:rPr>
          <w:rFonts w:ascii="Times New Roman" w:eastAsia="ヒラギノ角ゴ Pro W3" w:hAnsi="Times New Roman" w:cs="Times New Roman"/>
          <w:b/>
          <w:i/>
          <w:color w:val="0070C0"/>
        </w:rPr>
        <w:t>plānot</w:t>
      </w:r>
      <w:r w:rsidR="00740E54">
        <w:rPr>
          <w:rFonts w:ascii="Times New Roman" w:eastAsia="ヒラギノ角ゴ Pro W3" w:hAnsi="Times New Roman" w:cs="Times New Roman"/>
          <w:b/>
          <w:i/>
          <w:color w:val="0070C0"/>
        </w:rPr>
        <w:t xml:space="preserve">ājām izmaksām </w:t>
      </w:r>
      <w:r w:rsidR="002E0CC1">
        <w:rPr>
          <w:rFonts w:ascii="Times New Roman" w:eastAsia="ヒラギノ角ゴ Pro W3" w:hAnsi="Times New Roman" w:cs="Times New Roman"/>
          <w:b/>
          <w:i/>
          <w:color w:val="0070C0"/>
        </w:rPr>
        <w:t xml:space="preserve"> uz vienu kvadrātmetru (</w:t>
      </w:r>
      <w:r w:rsidR="002E0CC1" w:rsidRPr="00A21993">
        <w:rPr>
          <w:rFonts w:ascii="Times New Roman" w:eastAsia="ヒラギノ角ゴ Pro W3" w:hAnsi="Times New Roman" w:cs="Times New Roman"/>
          <w:b/>
          <w:i/>
          <w:color w:val="0070C0"/>
        </w:rPr>
        <w:t>t.sk. PVN</w:t>
      </w:r>
      <w:r w:rsidR="002E0CC1">
        <w:rPr>
          <w:rFonts w:ascii="Times New Roman" w:eastAsia="ヒラギノ角ゴ Pro W3" w:hAnsi="Times New Roman" w:cs="Times New Roman"/>
          <w:b/>
          <w:i/>
          <w:color w:val="0070C0"/>
        </w:rPr>
        <w:t xml:space="preserve">) darbības aprakstā. </w:t>
      </w:r>
      <w:r w:rsidR="00D67DA1" w:rsidRPr="00D67DA1">
        <w:rPr>
          <w:rFonts w:ascii="Times New Roman" w:eastAsia="ヒラギノ角ゴ Pro W3" w:hAnsi="Times New Roman" w:cs="Times New Roman"/>
          <w:b/>
          <w:i/>
          <w:color w:val="0070C0"/>
        </w:rPr>
        <w:t xml:space="preserve"> Ja attīstāmās infrastruktūras viena kvadrātmetra atjaunošanas un pārbūves izmaksas pārsniedz iepriekš minēto objektu vidējās izmaksas, tad projekta iesniedzējs darbības aprakstā pamato paaugstinātu izmaksu nepieciešamību.</w:t>
      </w:r>
    </w:p>
    <w:p w14:paraId="7F9D26CD" w14:textId="77777777" w:rsidR="00D67DA1" w:rsidRPr="00D67DA1" w:rsidRDefault="00D67DA1" w:rsidP="00D92130">
      <w:pPr>
        <w:pStyle w:val="NoSpacing"/>
        <w:ind w:left="284"/>
        <w:jc w:val="both"/>
        <w:rPr>
          <w:rFonts w:ascii="Times New Roman" w:eastAsia="ヒラギノ角ゴ Pro W3" w:hAnsi="Times New Roman" w:cs="Times New Roman"/>
          <w:i/>
          <w:color w:val="0070C0"/>
        </w:rPr>
      </w:pPr>
    </w:p>
    <w:p w14:paraId="39DAF569" w14:textId="77777777" w:rsidR="00740E54" w:rsidRPr="00740E54" w:rsidRDefault="00D92130" w:rsidP="00D92130">
      <w:pPr>
        <w:pStyle w:val="NoSpacing"/>
        <w:jc w:val="both"/>
        <w:rPr>
          <w:rFonts w:ascii="Times New Roman" w:eastAsia="ヒラギノ角ゴ Pro W3" w:hAnsi="Times New Roman" w:cs="Times New Roman"/>
          <w:i/>
          <w:color w:val="0070C0"/>
        </w:rPr>
      </w:pPr>
      <w:r w:rsidRPr="00740E54">
        <w:rPr>
          <w:rFonts w:ascii="Times New Roman" w:eastAsia="ヒラギノ角ゴ Pro W3" w:hAnsi="Times New Roman" w:cs="Times New Roman"/>
          <w:i/>
          <w:color w:val="0070C0"/>
        </w:rPr>
        <w:t>P</w:t>
      </w:r>
      <w:r w:rsidR="00D67DA1" w:rsidRPr="00740E54">
        <w:rPr>
          <w:rFonts w:ascii="Times New Roman" w:eastAsia="ヒラギノ角ゴ Pro W3" w:hAnsi="Times New Roman" w:cs="Times New Roman"/>
          <w:i/>
          <w:color w:val="0070C0"/>
        </w:rPr>
        <w:t>rojekta darbību aprakstos, kas noteiktas atbilstoši MK noteikumu 25.3., 25.4. apakšpunktam</w:t>
      </w:r>
      <w:r w:rsidRPr="00740E54">
        <w:rPr>
          <w:rFonts w:ascii="Times New Roman" w:eastAsia="ヒラギノ角ゴ Pro W3" w:hAnsi="Times New Roman" w:cs="Times New Roman"/>
          <w:i/>
          <w:color w:val="0070C0"/>
        </w:rPr>
        <w:t xml:space="preserve"> (</w:t>
      </w:r>
      <w:r w:rsidRPr="0005063F">
        <w:rPr>
          <w:rFonts w:ascii="Times New Roman" w:eastAsia="ヒラギノ角ゴ Pro W3" w:hAnsi="Times New Roman" w:cs="Times New Roman"/>
          <w:b/>
          <w:i/>
          <w:color w:val="0070C0"/>
        </w:rPr>
        <w:t>tehnoloģiju iegāde, piegāde un montāža</w:t>
      </w:r>
      <w:r w:rsidR="007D63F3" w:rsidRPr="0005063F">
        <w:rPr>
          <w:rFonts w:ascii="Times New Roman" w:eastAsia="ヒラギノ角ゴ Pro W3" w:hAnsi="Times New Roman" w:cs="Times New Roman"/>
          <w:b/>
          <w:i/>
          <w:color w:val="0070C0"/>
        </w:rPr>
        <w:t xml:space="preserve"> un </w:t>
      </w:r>
      <w:r w:rsidRPr="0005063F">
        <w:rPr>
          <w:rFonts w:ascii="Times New Roman" w:eastAsia="ヒラギノ角ゴ Pro W3" w:hAnsi="Times New Roman" w:cs="Times New Roman"/>
          <w:b/>
          <w:i/>
          <w:color w:val="0070C0"/>
        </w:rPr>
        <w:t xml:space="preserve"> infrastruktūras attīstība kvalitātes nodrošināšanas sistēmas ieviešanai</w:t>
      </w:r>
      <w:r w:rsidRPr="00740E54">
        <w:rPr>
          <w:rFonts w:ascii="Times New Roman" w:eastAsia="ヒラギノ角ゴ Pro W3" w:hAnsi="Times New Roman" w:cs="Times New Roman"/>
          <w:i/>
          <w:color w:val="0070C0"/>
        </w:rPr>
        <w:t>)</w:t>
      </w:r>
      <w:r w:rsidR="00D67DA1" w:rsidRPr="00740E54">
        <w:rPr>
          <w:rFonts w:ascii="Times New Roman" w:eastAsia="ヒラギノ角ゴ Pro W3" w:hAnsi="Times New Roman" w:cs="Times New Roman"/>
          <w:i/>
          <w:color w:val="0070C0"/>
        </w:rPr>
        <w:t xml:space="preserve">, </w:t>
      </w:r>
      <w:r w:rsidR="00740E54" w:rsidRPr="00740E54">
        <w:rPr>
          <w:rFonts w:ascii="Times New Roman" w:eastAsia="ヒラギノ角ゴ Pro W3" w:hAnsi="Times New Roman" w:cs="Times New Roman"/>
          <w:i/>
          <w:color w:val="0070C0"/>
        </w:rPr>
        <w:t>jānorāda</w:t>
      </w:r>
      <w:r w:rsidR="00D67DA1" w:rsidRPr="00740E54">
        <w:rPr>
          <w:rFonts w:ascii="Times New Roman" w:eastAsia="ヒラギノ角ゴ Pro W3" w:hAnsi="Times New Roman" w:cs="Times New Roman"/>
          <w:i/>
          <w:color w:val="0070C0"/>
        </w:rPr>
        <w:t>, kādas tieši tehnoloģijas tiks iegādātas un kādas tieši infrastruktūras attīstības kvalitātes nodrošināšanas sistēmas ieviestas.</w:t>
      </w:r>
      <w:r w:rsidRPr="00740E54">
        <w:rPr>
          <w:rFonts w:ascii="Times New Roman" w:eastAsia="ヒラギノ角ゴ Pro W3" w:hAnsi="Times New Roman" w:cs="Times New Roman"/>
          <w:i/>
          <w:color w:val="0070C0"/>
        </w:rPr>
        <w:t xml:space="preserve"> </w:t>
      </w:r>
    </w:p>
    <w:p w14:paraId="054A5740" w14:textId="77777777" w:rsidR="006F7C44" w:rsidRPr="00A21993" w:rsidRDefault="006F7C44" w:rsidP="00EC1003">
      <w:pPr>
        <w:spacing w:after="0" w:line="240" w:lineRule="auto"/>
        <w:jc w:val="both"/>
        <w:rPr>
          <w:rFonts w:ascii="Times New Roman" w:eastAsia="ヒラギノ角ゴ Pro W3" w:hAnsi="Times New Roman" w:cs="Times New Roman"/>
          <w:i/>
          <w:color w:val="0070C0"/>
        </w:rPr>
      </w:pPr>
    </w:p>
    <w:p w14:paraId="69A2DC2B" w14:textId="1A43A3D3" w:rsidR="0005063F" w:rsidRPr="00A21993" w:rsidRDefault="00467802" w:rsidP="0005063F">
      <w:pPr>
        <w:spacing w:after="0" w:line="240" w:lineRule="auto"/>
        <w:jc w:val="both"/>
        <w:rPr>
          <w:rFonts w:ascii="Times New Roman" w:eastAsia="ヒラギノ角ゴ Pro W3" w:hAnsi="Times New Roman" w:cs="Times New Roman"/>
          <w:b/>
          <w:i/>
          <w:color w:val="0070C0"/>
        </w:rPr>
      </w:pPr>
      <w:r w:rsidRPr="00A21993">
        <w:rPr>
          <w:rFonts w:ascii="Times New Roman" w:eastAsia="ヒラギノ角ゴ Pro W3" w:hAnsi="Times New Roman" w:cs="Times New Roman"/>
          <w:b/>
          <w:i/>
          <w:color w:val="0070C0"/>
        </w:rPr>
        <w:t>Atbilstoši MK noteikumu 26.punktam finansējuma saņēmējiem ir atbalstāmas MK  noteikumu </w:t>
      </w:r>
      <w:hyperlink r:id="rId14" w:anchor="p25" w:tgtFrame="_blank" w:history="1">
        <w:r w:rsidRPr="00A21993">
          <w:rPr>
            <w:rFonts w:ascii="Times New Roman" w:eastAsia="ヒラギノ角ゴ Pro W3" w:hAnsi="Times New Roman" w:cs="Times New Roman"/>
            <w:b/>
            <w:i/>
            <w:color w:val="0070C0"/>
          </w:rPr>
          <w:t>25. punktā</w:t>
        </w:r>
      </w:hyperlink>
      <w:r w:rsidRPr="00A21993">
        <w:rPr>
          <w:rFonts w:ascii="Times New Roman" w:eastAsia="ヒラギノ角ゴ Pro W3" w:hAnsi="Times New Roman" w:cs="Times New Roman"/>
          <w:b/>
          <w:i/>
          <w:color w:val="0070C0"/>
        </w:rPr>
        <w:t> </w:t>
      </w:r>
      <w:r w:rsidR="0005063F" w:rsidRPr="0005063F">
        <w:rPr>
          <w:rFonts w:ascii="Times New Roman" w:eastAsia="ヒラギノ角ゴ Pro W3" w:hAnsi="Times New Roman" w:cs="Times New Roman"/>
          <w:b/>
          <w:i/>
          <w:color w:val="0070C0"/>
        </w:rPr>
        <w:t xml:space="preserve">minētās darbības attiecībā uz infrastruktūru, kas daļēji vai pilnībā saistīta ar neatliekamās medicīniskās palīdzības un veselības aprūpes pakalpojumu sniegšanu prioritārajās veselības jomās – sirds un asinsvadu, onkoloģijas, bērnu (sākot no perinatālā un </w:t>
      </w:r>
      <w:proofErr w:type="spellStart"/>
      <w:r w:rsidR="0005063F" w:rsidRPr="0005063F">
        <w:rPr>
          <w:rFonts w:ascii="Times New Roman" w:eastAsia="ヒラギノ角ゴ Pro W3" w:hAnsi="Times New Roman" w:cs="Times New Roman"/>
          <w:b/>
          <w:i/>
          <w:color w:val="0070C0"/>
        </w:rPr>
        <w:t>neonatālā</w:t>
      </w:r>
      <w:proofErr w:type="spellEnd"/>
      <w:r w:rsidR="0005063F" w:rsidRPr="0005063F">
        <w:rPr>
          <w:rFonts w:ascii="Times New Roman" w:eastAsia="ヒラギノ角ゴ Pro W3" w:hAnsi="Times New Roman" w:cs="Times New Roman"/>
          <w:b/>
          <w:i/>
          <w:color w:val="0070C0"/>
        </w:rPr>
        <w:t xml:space="preserve"> perioda) aprūpes, garīgās veselības un Covid-19 infekcijas jomā, kā arī citās ar sabiedrības veselības krīzi saistītajās veselības aprūpes jomās.</w:t>
      </w:r>
    </w:p>
    <w:p w14:paraId="675E4D59" w14:textId="77777777" w:rsidR="00467802" w:rsidRPr="00A21993" w:rsidRDefault="00467802" w:rsidP="00EC1003">
      <w:pPr>
        <w:spacing w:after="0" w:line="240" w:lineRule="auto"/>
        <w:jc w:val="both"/>
        <w:rPr>
          <w:rFonts w:ascii="Times New Roman" w:hAnsi="Times New Roman"/>
          <w:b/>
          <w:bCs/>
          <w:i/>
          <w:iCs/>
          <w:color w:val="0070C0"/>
        </w:rPr>
      </w:pPr>
    </w:p>
    <w:p w14:paraId="4C42F0AD" w14:textId="36820480" w:rsidR="00283572" w:rsidRDefault="00EF615B" w:rsidP="00283572">
      <w:pPr>
        <w:spacing w:after="0" w:line="240" w:lineRule="auto"/>
        <w:jc w:val="both"/>
        <w:rPr>
          <w:rFonts w:ascii="Times New Roman" w:hAnsi="Times New Roman" w:cs="Times New Roman"/>
          <w:i/>
          <w:color w:val="0070C0"/>
        </w:rPr>
      </w:pPr>
      <w:r w:rsidRPr="00A21993">
        <w:rPr>
          <w:rFonts w:ascii="Times New Roman" w:hAnsi="Times New Roman"/>
          <w:b/>
          <w:bCs/>
          <w:i/>
          <w:iCs/>
          <w:color w:val="0070C0"/>
        </w:rPr>
        <w:lastRenderedPageBreak/>
        <w:t xml:space="preserve">Lai </w:t>
      </w:r>
      <w:r w:rsidRPr="00A21993">
        <w:rPr>
          <w:rFonts w:ascii="Times New Roman" w:hAnsi="Times New Roman" w:cs="Times New Roman"/>
          <w:b/>
          <w:bCs/>
          <w:i/>
          <w:iCs/>
          <w:color w:val="0070C0"/>
        </w:rPr>
        <w:t>projektu apstiprinātu atbilstoši izvirzītajiem kritērijiem projekta iesniegumā</w:t>
      </w:r>
      <w:r w:rsidR="00283572" w:rsidRPr="00283572">
        <w:rPr>
          <w:rFonts w:ascii="Times New Roman" w:hAnsi="Times New Roman" w:cs="Times New Roman"/>
          <w:i/>
          <w:color w:val="0070C0"/>
        </w:rPr>
        <w:t xml:space="preserve"> </w:t>
      </w:r>
      <w:r w:rsidR="00283572" w:rsidRPr="00A21993">
        <w:rPr>
          <w:rFonts w:ascii="Times New Roman" w:hAnsi="Times New Roman" w:cs="Times New Roman"/>
          <w:i/>
          <w:color w:val="0070C0"/>
        </w:rPr>
        <w:t>projekta darbībām jāatbilst</w:t>
      </w:r>
      <w:r w:rsidR="00283572">
        <w:rPr>
          <w:rFonts w:ascii="Times New Roman" w:hAnsi="Times New Roman" w:cs="Times New Roman"/>
          <w:i/>
          <w:color w:val="0070C0"/>
        </w:rPr>
        <w:t>:</w:t>
      </w:r>
    </w:p>
    <w:p w14:paraId="34F37599" w14:textId="77777777" w:rsidR="00AA3AD6" w:rsidRDefault="00AA3AD6" w:rsidP="00283572">
      <w:pPr>
        <w:spacing w:after="0" w:line="240" w:lineRule="auto"/>
        <w:jc w:val="both"/>
        <w:rPr>
          <w:rFonts w:ascii="Times New Roman" w:hAnsi="Times New Roman" w:cs="Times New Roman"/>
          <w:i/>
          <w:color w:val="0070C0"/>
        </w:rPr>
      </w:pPr>
    </w:p>
    <w:p w14:paraId="6B58E7DF" w14:textId="18C8CC82" w:rsidR="00B909F1" w:rsidRPr="008939E9" w:rsidRDefault="00B909F1" w:rsidP="00B909F1">
      <w:pPr>
        <w:pStyle w:val="NoSpacing"/>
        <w:jc w:val="both"/>
        <w:rPr>
          <w:rFonts w:ascii="Times New Roman" w:eastAsia="ヒラギノ角ゴ Pro W3" w:hAnsi="Times New Roman" w:cs="Times New Roman"/>
          <w:i/>
          <w:color w:val="0070C0"/>
        </w:rPr>
      </w:pPr>
      <w:r w:rsidRPr="008939E9">
        <w:rPr>
          <w:rFonts w:ascii="Times New Roman" w:eastAsia="ヒラギノ角ゴ Pro W3" w:hAnsi="Times New Roman" w:cs="Times New Roman"/>
          <w:i/>
          <w:color w:val="0070C0"/>
        </w:rPr>
        <w:t>- MK noteikumu 1.pielikuma 1.2.1. minēta</w:t>
      </w:r>
      <w:r w:rsidR="00AA3AD6" w:rsidRPr="008939E9">
        <w:rPr>
          <w:rFonts w:ascii="Times New Roman" w:eastAsia="ヒラギノ角ゴ Pro W3" w:hAnsi="Times New Roman" w:cs="Times New Roman"/>
          <w:i/>
          <w:color w:val="0070C0"/>
        </w:rPr>
        <w:t>jam</w:t>
      </w:r>
      <w:r w:rsidRPr="008939E9">
        <w:rPr>
          <w:rFonts w:ascii="Times New Roman" w:eastAsia="ヒラギノ角ゴ Pro W3" w:hAnsi="Times New Roman" w:cs="Times New Roman"/>
          <w:i/>
          <w:color w:val="0070C0"/>
        </w:rPr>
        <w:t xml:space="preserve"> finansējuma saņēmēj</w:t>
      </w:r>
      <w:r w:rsidR="00AA3AD6" w:rsidRPr="008939E9">
        <w:rPr>
          <w:rFonts w:ascii="Times New Roman" w:eastAsia="ヒラギノ角ゴ Pro W3" w:hAnsi="Times New Roman" w:cs="Times New Roman"/>
          <w:i/>
          <w:color w:val="0070C0"/>
        </w:rPr>
        <w:t>am</w:t>
      </w:r>
      <w:r w:rsidRPr="008939E9">
        <w:rPr>
          <w:rFonts w:ascii="Times New Roman" w:eastAsia="ヒラギノ角ゴ Pro W3" w:hAnsi="Times New Roman" w:cs="Times New Roman"/>
          <w:i/>
          <w:color w:val="0070C0"/>
        </w:rPr>
        <w:t xml:space="preserve"> projekta darbības atbilst  MK noteikumu Nr. 555 6. pielikumā “Stacionāro veselības aprūpes </w:t>
      </w:r>
      <w:r w:rsidRPr="008939E9">
        <w:rPr>
          <w:rFonts w:ascii="Times New Roman" w:eastAsia="ヒラギノ角ゴ Pro W3" w:hAnsi="Times New Roman" w:cs="Times New Roman"/>
          <w:i/>
          <w:color w:val="0070C0"/>
        </w:rPr>
        <w:t>pakalpojumu sniedzēji un stacionāro veselības aprūpes pakalpojumu apmaksas nosacījumi” iekļautajām veselības aprūpes iestādēm</w:t>
      </w:r>
      <w:r w:rsidR="00AA3AD6" w:rsidRPr="008939E9">
        <w:rPr>
          <w:rFonts w:ascii="Times New Roman" w:eastAsia="ヒラギノ角ゴ Pro W3" w:hAnsi="Times New Roman" w:cs="Times New Roman"/>
          <w:i/>
          <w:color w:val="0070C0"/>
        </w:rPr>
        <w:t xml:space="preserve"> </w:t>
      </w:r>
      <w:r w:rsidRPr="008939E9">
        <w:rPr>
          <w:rFonts w:ascii="Times New Roman" w:eastAsia="ヒラギノ角ゴ Pro W3" w:hAnsi="Times New Roman" w:cs="Times New Roman"/>
          <w:i/>
          <w:color w:val="0070C0"/>
        </w:rPr>
        <w:t>noteiktajam ārstniecības iestāžu pakalpojumu profilam</w:t>
      </w:r>
      <w:r w:rsidR="00F862C7" w:rsidRPr="008939E9">
        <w:rPr>
          <w:rFonts w:ascii="Times New Roman" w:eastAsia="ヒラギノ角ゴ Pro W3" w:hAnsi="Times New Roman" w:cs="Times New Roman"/>
          <w:i/>
          <w:color w:val="0070C0"/>
        </w:rPr>
        <w:t>, savukārt 1.2.2. apakšpunktā minētajam finansējuma saņēmējam projekta darbības atbilst  MK noteikumu Nr. 555 70.punktā noteiktajam</w:t>
      </w:r>
    </w:p>
    <w:p w14:paraId="4CC44BE0" w14:textId="57DA5EC9" w:rsidR="00B909F1" w:rsidRPr="008939E9" w:rsidRDefault="00B909F1" w:rsidP="00B909F1">
      <w:pPr>
        <w:pStyle w:val="NoSpacing"/>
        <w:jc w:val="both"/>
        <w:rPr>
          <w:rFonts w:ascii="Times New Roman" w:eastAsia="ヒラギノ角ゴ Pro W3" w:hAnsi="Times New Roman" w:cs="Times New Roman"/>
          <w:i/>
          <w:color w:val="0070C0"/>
        </w:rPr>
      </w:pPr>
      <w:r w:rsidRPr="008939E9">
        <w:rPr>
          <w:rFonts w:ascii="Times New Roman" w:eastAsia="ヒラギノ角ゴ Pro W3" w:hAnsi="Times New Roman" w:cs="Times New Roman"/>
          <w:i/>
          <w:color w:val="0070C0"/>
        </w:rPr>
        <w:t xml:space="preserve"> - MK noteikumu 1. pielikuma 1.2.3. apakšpunktā minēt</w:t>
      </w:r>
      <w:r w:rsidR="00AA3AD6" w:rsidRPr="008939E9">
        <w:rPr>
          <w:rFonts w:ascii="Times New Roman" w:eastAsia="ヒラギノ角ゴ Pro W3" w:hAnsi="Times New Roman" w:cs="Times New Roman"/>
          <w:i/>
          <w:color w:val="0070C0"/>
        </w:rPr>
        <w:t>ajam</w:t>
      </w:r>
      <w:r w:rsidRPr="008939E9">
        <w:rPr>
          <w:rFonts w:ascii="Times New Roman" w:eastAsia="ヒラギノ角ゴ Pro W3" w:hAnsi="Times New Roman" w:cs="Times New Roman"/>
          <w:i/>
          <w:color w:val="0070C0"/>
        </w:rPr>
        <w:t xml:space="preserve"> finansējuma saņēmēja</w:t>
      </w:r>
      <w:r w:rsidR="00AA3AD6" w:rsidRPr="008939E9">
        <w:rPr>
          <w:rFonts w:ascii="Times New Roman" w:eastAsia="ヒラギノ角ゴ Pro W3" w:hAnsi="Times New Roman" w:cs="Times New Roman"/>
          <w:i/>
          <w:color w:val="0070C0"/>
        </w:rPr>
        <w:t>m</w:t>
      </w:r>
      <w:r w:rsidRPr="008939E9">
        <w:rPr>
          <w:rFonts w:ascii="Times New Roman" w:eastAsia="ヒラギノ角ゴ Pro W3" w:hAnsi="Times New Roman" w:cs="Times New Roman"/>
          <w:i/>
          <w:color w:val="0070C0"/>
        </w:rPr>
        <w:t xml:space="preserve"> projekta darbības atbilst MK noteikumu Nr. 555  3.12. punktā “Neatliekamā medicīniskā palīdzība” minētajam. </w:t>
      </w:r>
    </w:p>
    <w:p w14:paraId="77D09BB1" w14:textId="77777777" w:rsidR="00283572" w:rsidRPr="00A21993" w:rsidRDefault="00283572" w:rsidP="008939E9">
      <w:pPr>
        <w:pStyle w:val="NoSpacing"/>
        <w:jc w:val="both"/>
        <w:rPr>
          <w:rFonts w:ascii="Times New Roman" w:hAnsi="Times New Roman" w:cs="Times New Roman"/>
          <w:i/>
          <w:color w:val="0070C0"/>
        </w:rPr>
      </w:pPr>
    </w:p>
    <w:p w14:paraId="09BF1A38" w14:textId="77777777" w:rsidR="00EF615B" w:rsidRPr="00A21993" w:rsidRDefault="00EF615B" w:rsidP="00EC1003">
      <w:pPr>
        <w:spacing w:after="0" w:line="240" w:lineRule="auto"/>
        <w:jc w:val="both"/>
        <w:rPr>
          <w:rFonts w:ascii="Times New Roman" w:eastAsia="ヒラギノ角ゴ Pro W3" w:hAnsi="Times New Roman" w:cs="Times New Roman"/>
          <w:i/>
          <w:color w:val="0000FF"/>
          <w:highlight w:val="yellow"/>
        </w:rPr>
      </w:pPr>
    </w:p>
    <w:p w14:paraId="3CCD0419" w14:textId="520CAB6F" w:rsidR="00E025E8" w:rsidRPr="00A21993" w:rsidRDefault="00E025E8" w:rsidP="00EC1003">
      <w:pPr>
        <w:pStyle w:val="ListParagraph"/>
        <w:spacing w:after="0" w:line="240" w:lineRule="auto"/>
        <w:ind w:left="0"/>
        <w:jc w:val="both"/>
        <w:rPr>
          <w:rFonts w:ascii="Times New Roman" w:hAnsi="Times New Roman"/>
          <w:i/>
          <w:iCs/>
          <w:color w:val="0000FF"/>
          <w:highlight w:val="yellow"/>
        </w:rPr>
        <w:sectPr w:rsidR="00E025E8" w:rsidRPr="00A21993" w:rsidSect="00CD45C6">
          <w:pgSz w:w="16838" w:h="11906" w:orient="landscape" w:code="9"/>
          <w:pgMar w:top="284" w:right="851" w:bottom="851" w:left="1276" w:header="709" w:footer="709" w:gutter="0"/>
          <w:cols w:space="708"/>
          <w:titlePg/>
          <w:docGrid w:linePitch="360"/>
        </w:sectPr>
      </w:pPr>
    </w:p>
    <w:p w14:paraId="78F85553" w14:textId="77777777" w:rsidR="00D227CA" w:rsidRPr="00A21993" w:rsidRDefault="00D227CA" w:rsidP="005E20A6">
      <w:pPr>
        <w:spacing w:after="0"/>
        <w:rPr>
          <w:rFonts w:ascii="Times New Roman" w:hAnsi="Times New Roman"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77777777" w:rsidR="005E20A6" w:rsidRPr="00A21993" w:rsidRDefault="005E20A6" w:rsidP="006F7C44">
            <w:pPr>
              <w:pStyle w:val="ListParagraph"/>
              <w:numPr>
                <w:ilvl w:val="1"/>
                <w:numId w:val="1"/>
              </w:numPr>
              <w:rPr>
                <w:rFonts w:ascii="Times New Roman" w:hAnsi="Times New Roman" w:cs="Times New Roman"/>
                <w:b/>
              </w:rPr>
            </w:pPr>
            <w:bookmarkStart w:id="10" w:name="_Toc62048368"/>
            <w:r w:rsidRPr="00A21993">
              <w:rPr>
                <w:rStyle w:val="Heading2Char"/>
                <w:rFonts w:ascii="Times New Roman" w:hAnsi="Times New Roman" w:cs="Times New Roman"/>
                <w:b/>
                <w:color w:val="auto"/>
                <w:sz w:val="22"/>
                <w:szCs w:val="22"/>
              </w:rPr>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sidRPr="00A21993">
              <w:rPr>
                <w:rFonts w:ascii="Times New Roman" w:hAnsi="Times New Roman" w:cs="Times New Roman"/>
                <w:b/>
              </w:rPr>
              <w:t>:</w:t>
            </w:r>
          </w:p>
        </w:tc>
      </w:tr>
    </w:tbl>
    <w:p w14:paraId="63CBC8CC" w14:textId="77777777" w:rsidR="00B5771B" w:rsidRPr="00A21993" w:rsidRDefault="00B5771B" w:rsidP="003C5410">
      <w:pPr>
        <w:rPr>
          <w:rFonts w:ascii="Times New Roman" w:hAnsi="Times New Roman" w:cs="Times New Roman"/>
          <w:sz w:val="8"/>
          <w:szCs w:val="8"/>
        </w:rPr>
      </w:pPr>
    </w:p>
    <w:tbl>
      <w:tblPr>
        <w:tblStyle w:val="TableGrid"/>
        <w:tblW w:w="9359" w:type="dxa"/>
        <w:tblInd w:w="-572" w:type="dxa"/>
        <w:tblLayout w:type="fixed"/>
        <w:tblLook w:val="04A0" w:firstRow="1" w:lastRow="0" w:firstColumn="1" w:lastColumn="0" w:noHBand="0" w:noVBand="1"/>
      </w:tblPr>
      <w:tblGrid>
        <w:gridCol w:w="623"/>
        <w:gridCol w:w="2184"/>
        <w:gridCol w:w="1404"/>
        <w:gridCol w:w="2339"/>
        <w:gridCol w:w="1406"/>
        <w:gridCol w:w="1403"/>
      </w:tblGrid>
      <w:tr w:rsidR="00042519" w:rsidRPr="00A21993" w14:paraId="717E4313" w14:textId="0163C930" w:rsidTr="00765760">
        <w:trPr>
          <w:trHeight w:val="344"/>
        </w:trPr>
        <w:tc>
          <w:tcPr>
            <w:tcW w:w="7956" w:type="dxa"/>
            <w:gridSpan w:val="5"/>
          </w:tcPr>
          <w:p w14:paraId="1BE313E0" w14:textId="0CDE2C2C" w:rsidR="00042519" w:rsidRPr="00A21993" w:rsidRDefault="00042519" w:rsidP="00230DDA">
            <w:pPr>
              <w:pStyle w:val="Heading3"/>
              <w:jc w:val="center"/>
              <w:outlineLvl w:val="2"/>
              <w:rPr>
                <w:rFonts w:ascii="Times New Roman" w:hAnsi="Times New Roman" w:cs="Times New Roman"/>
                <w:b/>
                <w:sz w:val="22"/>
                <w:szCs w:val="22"/>
              </w:rPr>
            </w:pPr>
            <w:bookmarkStart w:id="11" w:name="_Toc62048369"/>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1"/>
          </w:p>
        </w:tc>
        <w:tc>
          <w:tcPr>
            <w:tcW w:w="1403" w:type="dxa"/>
          </w:tcPr>
          <w:p w14:paraId="6C29EFC1" w14:textId="77777777" w:rsidR="00042519" w:rsidRPr="00A21993" w:rsidRDefault="00042519" w:rsidP="00230DDA">
            <w:pPr>
              <w:pStyle w:val="Heading3"/>
              <w:jc w:val="center"/>
              <w:outlineLvl w:val="2"/>
              <w:rPr>
                <w:rFonts w:ascii="Times New Roman" w:hAnsi="Times New Roman" w:cs="Times New Roman"/>
                <w:b/>
                <w:color w:val="auto"/>
                <w:sz w:val="22"/>
                <w:szCs w:val="22"/>
              </w:rPr>
            </w:pPr>
          </w:p>
        </w:tc>
      </w:tr>
      <w:tr w:rsidR="004900D5" w:rsidRPr="00A21993" w14:paraId="502C005C" w14:textId="1FDFBD98" w:rsidTr="00765760">
        <w:trPr>
          <w:trHeight w:val="388"/>
        </w:trPr>
        <w:tc>
          <w:tcPr>
            <w:tcW w:w="623" w:type="dxa"/>
            <w:vMerge w:val="restart"/>
            <w:vAlign w:val="center"/>
          </w:tcPr>
          <w:p w14:paraId="13E033C7" w14:textId="77777777" w:rsidR="004900D5" w:rsidRPr="00746252" w:rsidRDefault="004900D5" w:rsidP="005E20A6">
            <w:pPr>
              <w:jc w:val="center"/>
              <w:rPr>
                <w:rFonts w:ascii="Times New Roman" w:hAnsi="Times New Roman" w:cs="Times New Roman"/>
                <w:b/>
                <w:sz w:val="20"/>
                <w:szCs w:val="20"/>
              </w:rPr>
            </w:pPr>
            <w:r w:rsidRPr="00746252">
              <w:rPr>
                <w:rFonts w:ascii="Times New Roman" w:hAnsi="Times New Roman" w:cs="Times New Roman"/>
                <w:b/>
                <w:sz w:val="20"/>
                <w:szCs w:val="20"/>
              </w:rPr>
              <w:t>Nr.</w:t>
            </w:r>
          </w:p>
        </w:tc>
        <w:tc>
          <w:tcPr>
            <w:tcW w:w="2184" w:type="dxa"/>
            <w:vMerge w:val="restart"/>
            <w:shd w:val="clear" w:color="auto" w:fill="auto"/>
            <w:vAlign w:val="center"/>
          </w:tcPr>
          <w:p w14:paraId="1B2F2725" w14:textId="77777777" w:rsidR="004900D5" w:rsidRPr="00A21993" w:rsidRDefault="004900D5" w:rsidP="005E20A6">
            <w:pPr>
              <w:jc w:val="center"/>
              <w:rPr>
                <w:rFonts w:ascii="Times New Roman" w:hAnsi="Times New Roman" w:cs="Times New Roman"/>
                <w:b/>
                <w:sz w:val="16"/>
                <w:szCs w:val="16"/>
              </w:rPr>
            </w:pPr>
            <w:r w:rsidRPr="00A21993">
              <w:rPr>
                <w:rFonts w:ascii="Times New Roman" w:hAnsi="Times New Roman" w:cs="Times New Roman"/>
                <w:b/>
                <w:sz w:val="16"/>
                <w:szCs w:val="16"/>
              </w:rPr>
              <w:t>Rādītāja nosaukums</w:t>
            </w:r>
          </w:p>
        </w:tc>
        <w:tc>
          <w:tcPr>
            <w:tcW w:w="3743" w:type="dxa"/>
            <w:gridSpan w:val="2"/>
            <w:vAlign w:val="center"/>
          </w:tcPr>
          <w:p w14:paraId="2188B2AD" w14:textId="37DBFAFE" w:rsidR="004900D5" w:rsidRPr="00A21993" w:rsidRDefault="004900D5" w:rsidP="005E20A6">
            <w:pPr>
              <w:jc w:val="center"/>
              <w:rPr>
                <w:rFonts w:ascii="Times New Roman" w:hAnsi="Times New Roman" w:cs="Times New Roman"/>
                <w:b/>
                <w:sz w:val="18"/>
                <w:szCs w:val="18"/>
              </w:rPr>
            </w:pPr>
            <w:r w:rsidRPr="00A21993">
              <w:rPr>
                <w:rFonts w:ascii="Times New Roman" w:hAnsi="Times New Roman" w:cs="Times New Roman"/>
                <w:b/>
                <w:sz w:val="16"/>
                <w:szCs w:val="16"/>
              </w:rPr>
              <w:t>Plānotā vērtība</w:t>
            </w:r>
          </w:p>
        </w:tc>
        <w:tc>
          <w:tcPr>
            <w:tcW w:w="1404" w:type="dxa"/>
            <w:vMerge w:val="restart"/>
            <w:shd w:val="clear" w:color="auto" w:fill="auto"/>
            <w:vAlign w:val="center"/>
          </w:tcPr>
          <w:p w14:paraId="6B5FAAE5" w14:textId="4640083C" w:rsidR="004900D5" w:rsidRPr="00A21993" w:rsidRDefault="004900D5" w:rsidP="005E20A6">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c>
          <w:tcPr>
            <w:tcW w:w="1403" w:type="dxa"/>
            <w:vMerge w:val="restart"/>
          </w:tcPr>
          <w:p w14:paraId="75CE6D69" w14:textId="77777777" w:rsidR="004900D5" w:rsidRDefault="004900D5" w:rsidP="005E20A6">
            <w:pPr>
              <w:jc w:val="center"/>
              <w:rPr>
                <w:rFonts w:ascii="Times New Roman" w:hAnsi="Times New Roman" w:cs="Times New Roman"/>
                <w:b/>
                <w:sz w:val="18"/>
                <w:szCs w:val="18"/>
              </w:rPr>
            </w:pPr>
          </w:p>
          <w:p w14:paraId="6579469C" w14:textId="33524283" w:rsidR="004900D5" w:rsidRPr="00A21993" w:rsidRDefault="004900D5" w:rsidP="005E20A6">
            <w:pPr>
              <w:jc w:val="center"/>
              <w:rPr>
                <w:rFonts w:ascii="Times New Roman" w:hAnsi="Times New Roman" w:cs="Times New Roman"/>
                <w:b/>
                <w:sz w:val="18"/>
                <w:szCs w:val="18"/>
              </w:rPr>
            </w:pPr>
            <w:r w:rsidRPr="004900D5">
              <w:rPr>
                <w:rFonts w:ascii="Times New Roman" w:hAnsi="Times New Roman" w:cs="Times New Roman"/>
                <w:b/>
                <w:sz w:val="18"/>
                <w:szCs w:val="18"/>
              </w:rPr>
              <w:t>Piezīmes</w:t>
            </w:r>
          </w:p>
        </w:tc>
      </w:tr>
      <w:tr w:rsidR="004900D5" w:rsidRPr="00A21993" w14:paraId="6186CA09" w14:textId="7896B911" w:rsidTr="00765760">
        <w:trPr>
          <w:trHeight w:val="343"/>
        </w:trPr>
        <w:tc>
          <w:tcPr>
            <w:tcW w:w="623" w:type="dxa"/>
            <w:vMerge/>
            <w:vAlign w:val="center"/>
          </w:tcPr>
          <w:p w14:paraId="4316BC49" w14:textId="77777777" w:rsidR="004900D5" w:rsidRPr="00746252" w:rsidRDefault="004900D5" w:rsidP="005E20A6">
            <w:pPr>
              <w:jc w:val="center"/>
              <w:rPr>
                <w:rFonts w:ascii="Times New Roman" w:hAnsi="Times New Roman" w:cs="Times New Roman"/>
                <w:b/>
                <w:sz w:val="20"/>
                <w:szCs w:val="20"/>
              </w:rPr>
            </w:pPr>
          </w:p>
        </w:tc>
        <w:tc>
          <w:tcPr>
            <w:tcW w:w="2184" w:type="dxa"/>
            <w:vMerge/>
            <w:shd w:val="clear" w:color="auto" w:fill="auto"/>
            <w:vAlign w:val="center"/>
          </w:tcPr>
          <w:p w14:paraId="5A4227D1" w14:textId="77777777" w:rsidR="004900D5" w:rsidRPr="00A21993" w:rsidRDefault="004900D5" w:rsidP="005E20A6">
            <w:pPr>
              <w:jc w:val="center"/>
              <w:rPr>
                <w:rFonts w:ascii="Times New Roman" w:hAnsi="Times New Roman" w:cs="Times New Roman"/>
                <w:b/>
                <w:sz w:val="16"/>
                <w:szCs w:val="16"/>
              </w:rPr>
            </w:pPr>
          </w:p>
        </w:tc>
        <w:tc>
          <w:tcPr>
            <w:tcW w:w="1404" w:type="dxa"/>
            <w:vAlign w:val="center"/>
          </w:tcPr>
          <w:p w14:paraId="68911D60" w14:textId="3B976B9A" w:rsidR="004900D5" w:rsidRPr="00A21993" w:rsidRDefault="004900D5" w:rsidP="005E20A6">
            <w:pPr>
              <w:jc w:val="center"/>
              <w:rPr>
                <w:rFonts w:ascii="Times New Roman" w:hAnsi="Times New Roman" w:cs="Times New Roman"/>
                <w:b/>
                <w:sz w:val="16"/>
                <w:szCs w:val="16"/>
              </w:rPr>
            </w:pPr>
            <w:r>
              <w:rPr>
                <w:rFonts w:ascii="Times New Roman" w:hAnsi="Times New Roman" w:cs="Times New Roman"/>
                <w:b/>
                <w:sz w:val="16"/>
                <w:szCs w:val="16"/>
              </w:rPr>
              <w:t>Gads</w:t>
            </w:r>
          </w:p>
        </w:tc>
        <w:tc>
          <w:tcPr>
            <w:tcW w:w="2339" w:type="dxa"/>
          </w:tcPr>
          <w:p w14:paraId="43B5CBC5" w14:textId="3B07B99A" w:rsidR="004900D5" w:rsidRPr="00A21993" w:rsidRDefault="004900D5" w:rsidP="005E20A6">
            <w:pPr>
              <w:jc w:val="center"/>
              <w:rPr>
                <w:rFonts w:ascii="Times New Roman" w:hAnsi="Times New Roman" w:cs="Times New Roman"/>
                <w:b/>
                <w:sz w:val="20"/>
                <w:szCs w:val="20"/>
              </w:rPr>
            </w:pPr>
            <w:r w:rsidRPr="00A21993">
              <w:rPr>
                <w:rFonts w:ascii="Times New Roman" w:hAnsi="Times New Roman" w:cs="Times New Roman"/>
                <w:b/>
                <w:sz w:val="16"/>
                <w:szCs w:val="16"/>
              </w:rPr>
              <w:t>gala vērtība</w:t>
            </w:r>
            <w:r w:rsidRPr="008167B2">
              <w:rPr>
                <w:rFonts w:ascii="Times New Roman" w:hAnsi="Times New Roman" w:cs="Times New Roman"/>
                <w:b/>
                <w:sz w:val="16"/>
                <w:szCs w:val="16"/>
              </w:rPr>
              <w:t xml:space="preserve"> </w:t>
            </w:r>
          </w:p>
        </w:tc>
        <w:tc>
          <w:tcPr>
            <w:tcW w:w="1404" w:type="dxa"/>
            <w:vMerge/>
            <w:shd w:val="clear" w:color="auto" w:fill="auto"/>
            <w:vAlign w:val="center"/>
          </w:tcPr>
          <w:p w14:paraId="2220DB38" w14:textId="143B5843" w:rsidR="004900D5" w:rsidRPr="00A21993" w:rsidRDefault="004900D5" w:rsidP="005E20A6">
            <w:pPr>
              <w:jc w:val="center"/>
              <w:rPr>
                <w:rFonts w:ascii="Times New Roman" w:hAnsi="Times New Roman" w:cs="Times New Roman"/>
                <w:b/>
                <w:sz w:val="20"/>
                <w:szCs w:val="20"/>
              </w:rPr>
            </w:pPr>
          </w:p>
        </w:tc>
        <w:tc>
          <w:tcPr>
            <w:tcW w:w="1403" w:type="dxa"/>
            <w:vMerge/>
          </w:tcPr>
          <w:p w14:paraId="4946BEAE" w14:textId="77777777" w:rsidR="004900D5" w:rsidRPr="00A21993" w:rsidRDefault="004900D5" w:rsidP="005E20A6">
            <w:pPr>
              <w:jc w:val="center"/>
              <w:rPr>
                <w:rFonts w:ascii="Times New Roman" w:hAnsi="Times New Roman" w:cs="Times New Roman"/>
                <w:b/>
                <w:sz w:val="20"/>
                <w:szCs w:val="20"/>
              </w:rPr>
            </w:pPr>
          </w:p>
        </w:tc>
      </w:tr>
      <w:tr w:rsidR="004900D5" w:rsidRPr="00A21993" w14:paraId="1FF9E0A9" w14:textId="3A0DFCA4" w:rsidTr="00765760">
        <w:trPr>
          <w:trHeight w:val="1391"/>
        </w:trPr>
        <w:tc>
          <w:tcPr>
            <w:tcW w:w="623" w:type="dxa"/>
          </w:tcPr>
          <w:p w14:paraId="0B019B2E" w14:textId="77777777" w:rsidR="004900D5" w:rsidRPr="00746252" w:rsidRDefault="004900D5" w:rsidP="004900D5">
            <w:pPr>
              <w:rPr>
                <w:rFonts w:ascii="Times New Roman" w:hAnsi="Times New Roman" w:cs="Times New Roman"/>
                <w:sz w:val="20"/>
                <w:szCs w:val="20"/>
              </w:rPr>
            </w:pPr>
            <w:r w:rsidRPr="00746252">
              <w:rPr>
                <w:rFonts w:ascii="Times New Roman" w:hAnsi="Times New Roman" w:cs="Times New Roman"/>
                <w:sz w:val="20"/>
                <w:szCs w:val="20"/>
              </w:rPr>
              <w:t>1.</w:t>
            </w:r>
          </w:p>
        </w:tc>
        <w:tc>
          <w:tcPr>
            <w:tcW w:w="2184" w:type="dxa"/>
            <w:shd w:val="clear" w:color="auto" w:fill="auto"/>
          </w:tcPr>
          <w:p w14:paraId="57AAFA5E" w14:textId="45EEF4B2" w:rsidR="004900D5" w:rsidRPr="003944FF" w:rsidRDefault="004900D5" w:rsidP="004900D5">
            <w:pPr>
              <w:rPr>
                <w:rFonts w:ascii="Times New Roman" w:hAnsi="Times New Roman" w:cs="Times New Roman"/>
                <w:highlight w:val="yellow"/>
              </w:rPr>
            </w:pPr>
            <w:r w:rsidRPr="00746252">
              <w:rPr>
                <w:rFonts w:ascii="Times New Roman" w:hAnsi="Times New Roman" w:cs="Times New Roman"/>
              </w:rPr>
              <w:t xml:space="preserve">Uzlaboto ārstniecības iestāžu skaits, kurās attīstīta infrastruktūra veselības aprūpes pakalpojumu sniegšanai </w:t>
            </w:r>
          </w:p>
        </w:tc>
        <w:tc>
          <w:tcPr>
            <w:tcW w:w="1404" w:type="dxa"/>
          </w:tcPr>
          <w:p w14:paraId="413E247E" w14:textId="66AA7C28" w:rsidR="004900D5" w:rsidRPr="00A21993" w:rsidRDefault="004900D5" w:rsidP="004900D5">
            <w:pPr>
              <w:rPr>
                <w:rFonts w:ascii="Times New Roman" w:hAnsi="Times New Roman" w:cs="Times New Roman"/>
                <w:color w:val="0070C0"/>
              </w:rPr>
            </w:pPr>
            <w:r w:rsidRPr="00A21993">
              <w:rPr>
                <w:rFonts w:ascii="Times New Roman" w:hAnsi="Times New Roman" w:cs="Times New Roman"/>
                <w:i/>
                <w:color w:val="0070C0"/>
              </w:rPr>
              <w:t xml:space="preserve">Piemēram: </w:t>
            </w:r>
            <w:r w:rsidRPr="008167B2">
              <w:rPr>
                <w:rFonts w:ascii="Times New Roman" w:hAnsi="Times New Roman" w:cs="Times New Roman"/>
                <w:i/>
                <w:color w:val="0070C0"/>
              </w:rPr>
              <w:t>2023.</w:t>
            </w:r>
          </w:p>
        </w:tc>
        <w:tc>
          <w:tcPr>
            <w:tcW w:w="2339" w:type="dxa"/>
          </w:tcPr>
          <w:p w14:paraId="2F817C96" w14:textId="77777777" w:rsidR="004900D5" w:rsidRPr="00A21993" w:rsidRDefault="004900D5" w:rsidP="004900D5">
            <w:pPr>
              <w:rPr>
                <w:rFonts w:ascii="Times New Roman" w:hAnsi="Times New Roman" w:cs="Times New Roman"/>
                <w:i/>
                <w:color w:val="0070C0"/>
              </w:rPr>
            </w:pPr>
            <w:r w:rsidRPr="00A21993">
              <w:rPr>
                <w:rFonts w:ascii="Times New Roman" w:hAnsi="Times New Roman" w:cs="Times New Roman"/>
                <w:i/>
                <w:color w:val="0070C0"/>
              </w:rPr>
              <w:t>Skaits</w:t>
            </w:r>
          </w:p>
          <w:p w14:paraId="15955ADD" w14:textId="77777777" w:rsidR="004900D5" w:rsidRPr="00A21993" w:rsidRDefault="004900D5" w:rsidP="004900D5">
            <w:pPr>
              <w:rPr>
                <w:rFonts w:ascii="Times New Roman" w:hAnsi="Times New Roman" w:cs="Times New Roman"/>
                <w:i/>
                <w:color w:val="0070C0"/>
              </w:rPr>
            </w:pPr>
          </w:p>
          <w:p w14:paraId="13D7CCC6" w14:textId="77777777" w:rsidR="004900D5" w:rsidRDefault="004900D5" w:rsidP="004900D5">
            <w:pPr>
              <w:rPr>
                <w:rFonts w:ascii="Times New Roman" w:hAnsi="Times New Roman" w:cs="Times New Roman"/>
                <w:i/>
                <w:color w:val="0070C0"/>
              </w:rPr>
            </w:pPr>
            <w:r w:rsidRPr="00A21993">
              <w:rPr>
                <w:rFonts w:ascii="Times New Roman" w:hAnsi="Times New Roman" w:cs="Times New Roman"/>
                <w:i/>
                <w:color w:val="0070C0"/>
              </w:rPr>
              <w:t>Piemēram: 1</w:t>
            </w:r>
          </w:p>
          <w:p w14:paraId="22533F5A" w14:textId="77777777" w:rsidR="004F2F36" w:rsidRDefault="004F2F36" w:rsidP="004F2F36">
            <w:pPr>
              <w:rPr>
                <w:rFonts w:ascii="Times New Roman" w:hAnsi="Times New Roman" w:cs="Times New Roman"/>
                <w:b/>
                <w:i/>
                <w:color w:val="0070C0"/>
              </w:rPr>
            </w:pPr>
          </w:p>
          <w:p w14:paraId="1330B089" w14:textId="0C3D2F7B" w:rsidR="004F2F36" w:rsidRPr="00BF6A99" w:rsidRDefault="004F2F36" w:rsidP="004F2F36">
            <w:pPr>
              <w:rPr>
                <w:rFonts w:ascii="Times New Roman" w:hAnsi="Times New Roman" w:cs="Times New Roman"/>
                <w:b/>
                <w:i/>
                <w:color w:val="0070C0"/>
              </w:rPr>
            </w:pPr>
            <w:r w:rsidRPr="00BF6A99">
              <w:rPr>
                <w:rFonts w:ascii="Times New Roman" w:hAnsi="Times New Roman" w:cs="Times New Roman"/>
                <w:b/>
                <w:i/>
                <w:color w:val="0070C0"/>
              </w:rPr>
              <w:t xml:space="preserve">! Rādītājs nav attiecināms uz  MK noteikumu  </w:t>
            </w:r>
            <w:hyperlink r:id="rId15" w:anchor="piel1" w:history="1">
              <w:r w:rsidRPr="00BF6A99">
                <w:rPr>
                  <w:rFonts w:ascii="Times New Roman" w:hAnsi="Times New Roman" w:cs="Times New Roman"/>
                  <w:b/>
                  <w:i/>
                  <w:color w:val="0070C0"/>
                </w:rPr>
                <w:t>1. pielikuma</w:t>
              </w:r>
            </w:hyperlink>
            <w:r w:rsidRPr="00BF6A99">
              <w:rPr>
                <w:rFonts w:ascii="Times New Roman" w:hAnsi="Times New Roman" w:cs="Times New Roman"/>
                <w:b/>
                <w:i/>
                <w:color w:val="0070C0"/>
              </w:rPr>
              <w:t> </w:t>
            </w:r>
          </w:p>
          <w:p w14:paraId="519640B5" w14:textId="77777777" w:rsidR="004F2F36" w:rsidRDefault="004F2F36" w:rsidP="004F2F36">
            <w:pPr>
              <w:rPr>
                <w:rFonts w:ascii="Times New Roman" w:hAnsi="Times New Roman" w:cs="Times New Roman"/>
                <w:b/>
                <w:i/>
                <w:color w:val="0070C0"/>
              </w:rPr>
            </w:pPr>
            <w:r>
              <w:rPr>
                <w:rFonts w:ascii="Times New Roman" w:hAnsi="Times New Roman" w:cs="Times New Roman"/>
                <w:b/>
                <w:i/>
                <w:color w:val="0070C0"/>
              </w:rPr>
              <w:t xml:space="preserve">1.2.1. </w:t>
            </w:r>
            <w:r w:rsidRPr="00BF6A99">
              <w:rPr>
                <w:rFonts w:ascii="Times New Roman" w:hAnsi="Times New Roman" w:cs="Times New Roman"/>
                <w:b/>
                <w:i/>
                <w:color w:val="0070C0"/>
              </w:rPr>
              <w:t>apakšpunktā minēt</w:t>
            </w:r>
            <w:r>
              <w:rPr>
                <w:rFonts w:ascii="Times New Roman" w:hAnsi="Times New Roman" w:cs="Times New Roman"/>
                <w:b/>
                <w:i/>
                <w:color w:val="0070C0"/>
              </w:rPr>
              <w:t xml:space="preserve">o </w:t>
            </w:r>
            <w:r w:rsidRPr="00BF6A99">
              <w:rPr>
                <w:rFonts w:ascii="Times New Roman" w:hAnsi="Times New Roman" w:cs="Times New Roman"/>
                <w:b/>
                <w:i/>
                <w:color w:val="0070C0"/>
              </w:rPr>
              <w:t xml:space="preserve"> finansējuma saņēmēj</w:t>
            </w:r>
            <w:r>
              <w:rPr>
                <w:rFonts w:ascii="Times New Roman" w:hAnsi="Times New Roman" w:cs="Times New Roman"/>
                <w:b/>
                <w:i/>
                <w:color w:val="0070C0"/>
              </w:rPr>
              <w:t>u</w:t>
            </w:r>
            <w:r w:rsidRPr="00BF6A99">
              <w:rPr>
                <w:rFonts w:ascii="Times New Roman" w:hAnsi="Times New Roman" w:cs="Times New Roman"/>
                <w:b/>
                <w:i/>
                <w:color w:val="0070C0"/>
              </w:rPr>
              <w:t xml:space="preserve"> ,</w:t>
            </w:r>
            <w:r>
              <w:rPr>
                <w:rFonts w:ascii="Times New Roman" w:hAnsi="Times New Roman"/>
                <w:color w:val="414142"/>
                <w:sz w:val="24"/>
                <w:shd w:val="clear" w:color="auto" w:fill="FFFFFF"/>
              </w:rPr>
              <w:t xml:space="preserve"> </w:t>
            </w:r>
            <w:r w:rsidRPr="00BF6A99">
              <w:rPr>
                <w:rFonts w:ascii="Times New Roman" w:hAnsi="Times New Roman" w:cs="Times New Roman"/>
                <w:b/>
                <w:i/>
                <w:color w:val="0070C0"/>
              </w:rPr>
              <w:t>norāda N/A</w:t>
            </w:r>
          </w:p>
          <w:p w14:paraId="1941CCF0" w14:textId="2028A031" w:rsidR="004F2F36" w:rsidRPr="00A21993" w:rsidRDefault="004F2F36" w:rsidP="004F2F36">
            <w:pPr>
              <w:rPr>
                <w:rFonts w:ascii="Times New Roman" w:hAnsi="Times New Roman" w:cs="Times New Roman"/>
                <w:i/>
                <w:color w:val="0070C0"/>
              </w:rPr>
            </w:pPr>
          </w:p>
        </w:tc>
        <w:tc>
          <w:tcPr>
            <w:tcW w:w="1404" w:type="dxa"/>
            <w:shd w:val="clear" w:color="auto" w:fill="auto"/>
          </w:tcPr>
          <w:p w14:paraId="626A36AB" w14:textId="30571EB5" w:rsidR="004900D5" w:rsidRPr="00A21993" w:rsidRDefault="004900D5" w:rsidP="004900D5">
            <w:pPr>
              <w:rPr>
                <w:rFonts w:ascii="Times New Roman" w:hAnsi="Times New Roman" w:cs="Times New Roman"/>
                <w:i/>
                <w:color w:val="0070C0"/>
              </w:rPr>
            </w:pPr>
          </w:p>
          <w:p w14:paraId="1FC01B09" w14:textId="77777777" w:rsidR="004900D5" w:rsidRPr="00A21993" w:rsidRDefault="004900D5" w:rsidP="004900D5">
            <w:pPr>
              <w:rPr>
                <w:rFonts w:ascii="Times New Roman" w:hAnsi="Times New Roman" w:cs="Times New Roman"/>
                <w:i/>
                <w:color w:val="0070C0"/>
              </w:rPr>
            </w:pPr>
          </w:p>
          <w:p w14:paraId="33FEC9CF" w14:textId="0BFAF006" w:rsidR="004900D5" w:rsidRPr="00A21993" w:rsidRDefault="004900D5" w:rsidP="004900D5">
            <w:pPr>
              <w:rPr>
                <w:rFonts w:ascii="Times New Roman" w:hAnsi="Times New Roman" w:cs="Times New Roman"/>
                <w:i/>
                <w:color w:val="0070C0"/>
              </w:rPr>
            </w:pPr>
            <w:r w:rsidRPr="00A21993">
              <w:rPr>
                <w:rFonts w:ascii="Times New Roman" w:hAnsi="Times New Roman" w:cs="Times New Roman"/>
                <w:i/>
                <w:color w:val="0070C0"/>
              </w:rPr>
              <w:t>Piemēram: Ārstniecības iestā</w:t>
            </w:r>
            <w:r>
              <w:rPr>
                <w:rFonts w:ascii="Times New Roman" w:hAnsi="Times New Roman" w:cs="Times New Roman"/>
                <w:i/>
                <w:color w:val="0070C0"/>
              </w:rPr>
              <w:t xml:space="preserve">de </w:t>
            </w:r>
          </w:p>
          <w:p w14:paraId="080AC37A" w14:textId="72013944" w:rsidR="004900D5" w:rsidRPr="00A21993" w:rsidRDefault="004900D5" w:rsidP="004900D5">
            <w:pPr>
              <w:rPr>
                <w:rFonts w:ascii="Times New Roman" w:hAnsi="Times New Roman" w:cs="Times New Roman"/>
                <w:i/>
                <w:color w:val="0070C0"/>
              </w:rPr>
            </w:pPr>
          </w:p>
        </w:tc>
        <w:tc>
          <w:tcPr>
            <w:tcW w:w="1403" w:type="dxa"/>
          </w:tcPr>
          <w:p w14:paraId="45A1FAD7" w14:textId="019202CF" w:rsidR="004900D5" w:rsidRPr="00A21993" w:rsidRDefault="004900D5" w:rsidP="004900D5">
            <w:pPr>
              <w:rPr>
                <w:rFonts w:ascii="Times New Roman" w:hAnsi="Times New Roman" w:cs="Times New Roman"/>
                <w:i/>
                <w:color w:val="0070C0"/>
              </w:rPr>
            </w:pPr>
          </w:p>
        </w:tc>
      </w:tr>
      <w:tr w:rsidR="004900D5" w:rsidRPr="00A21993" w14:paraId="1DDE263D" w14:textId="7220ED15" w:rsidTr="00765760">
        <w:trPr>
          <w:trHeight w:val="2135"/>
        </w:trPr>
        <w:tc>
          <w:tcPr>
            <w:tcW w:w="623" w:type="dxa"/>
          </w:tcPr>
          <w:p w14:paraId="502C75DB" w14:textId="77777777" w:rsidR="004900D5" w:rsidRPr="00A21993" w:rsidRDefault="004900D5" w:rsidP="004900D5">
            <w:pPr>
              <w:rPr>
                <w:rFonts w:ascii="Times New Roman" w:hAnsi="Times New Roman" w:cs="Times New Roman"/>
              </w:rPr>
            </w:pPr>
            <w:r w:rsidRPr="00A21993">
              <w:rPr>
                <w:rFonts w:ascii="Times New Roman" w:hAnsi="Times New Roman" w:cs="Times New Roman"/>
              </w:rPr>
              <w:t>2.</w:t>
            </w:r>
          </w:p>
        </w:tc>
        <w:tc>
          <w:tcPr>
            <w:tcW w:w="2184" w:type="dxa"/>
            <w:shd w:val="clear" w:color="auto" w:fill="auto"/>
          </w:tcPr>
          <w:p w14:paraId="54B230D1" w14:textId="5CF80AC1" w:rsidR="004900D5" w:rsidRPr="00A21993" w:rsidRDefault="004900D5" w:rsidP="004900D5">
            <w:pPr>
              <w:rPr>
                <w:rFonts w:ascii="Times New Roman" w:hAnsi="Times New Roman" w:cs="Times New Roman"/>
              </w:rPr>
            </w:pPr>
            <w:r w:rsidRPr="00A21993">
              <w:rPr>
                <w:rFonts w:ascii="Times New Roman" w:hAnsi="Times New Roman" w:cs="Times New Roman"/>
              </w:rPr>
              <w:t>Iedzīvotāju skaits, kuriem ir pieejami uzlaboti veselības aprūpes pakalpojumi</w:t>
            </w:r>
          </w:p>
        </w:tc>
        <w:tc>
          <w:tcPr>
            <w:tcW w:w="1404" w:type="dxa"/>
          </w:tcPr>
          <w:p w14:paraId="61CF62EA" w14:textId="356A0737" w:rsidR="004900D5" w:rsidRPr="00A21993" w:rsidRDefault="004900D5" w:rsidP="004900D5">
            <w:pPr>
              <w:rPr>
                <w:rFonts w:ascii="Times New Roman" w:hAnsi="Times New Roman" w:cs="Times New Roman"/>
                <w:color w:val="0070C0"/>
              </w:rPr>
            </w:pPr>
            <w:r w:rsidRPr="00A21993">
              <w:rPr>
                <w:rFonts w:ascii="Times New Roman" w:hAnsi="Times New Roman" w:cs="Times New Roman"/>
                <w:i/>
                <w:color w:val="0070C0"/>
              </w:rPr>
              <w:t xml:space="preserve">Piemēram: </w:t>
            </w:r>
            <w:r w:rsidRPr="008167B2">
              <w:rPr>
                <w:rFonts w:ascii="Times New Roman" w:hAnsi="Times New Roman" w:cs="Times New Roman"/>
                <w:i/>
                <w:color w:val="0070C0"/>
              </w:rPr>
              <w:t>2023.</w:t>
            </w:r>
          </w:p>
        </w:tc>
        <w:tc>
          <w:tcPr>
            <w:tcW w:w="2339" w:type="dxa"/>
          </w:tcPr>
          <w:p w14:paraId="2692BE98" w14:textId="77777777" w:rsidR="004900D5" w:rsidRPr="00A21993" w:rsidRDefault="004900D5" w:rsidP="004900D5">
            <w:pPr>
              <w:rPr>
                <w:rFonts w:ascii="Times New Roman" w:hAnsi="Times New Roman" w:cs="Times New Roman"/>
                <w:i/>
                <w:color w:val="0070C0"/>
              </w:rPr>
            </w:pPr>
            <w:r w:rsidRPr="00A21993">
              <w:rPr>
                <w:rFonts w:ascii="Times New Roman" w:hAnsi="Times New Roman" w:cs="Times New Roman"/>
                <w:i/>
                <w:color w:val="0070C0"/>
              </w:rPr>
              <w:t>Plānoto iedzīvotāju skaitu norāda atbilstoši 1.3.</w:t>
            </w:r>
            <w:r>
              <w:rPr>
                <w:rFonts w:ascii="Times New Roman" w:hAnsi="Times New Roman" w:cs="Times New Roman"/>
                <w:i/>
                <w:color w:val="0070C0"/>
              </w:rPr>
              <w:t xml:space="preserve">punktā norādītajai </w:t>
            </w:r>
            <w:r w:rsidRPr="00A21993">
              <w:rPr>
                <w:rFonts w:ascii="Times New Roman" w:hAnsi="Times New Roman" w:cs="Times New Roman"/>
                <w:i/>
                <w:color w:val="0070C0"/>
              </w:rPr>
              <w:t xml:space="preserve"> informācijai par apkalpes teritorijas iedzīvotāju skaitu.</w:t>
            </w:r>
          </w:p>
          <w:p w14:paraId="66A6A675" w14:textId="77777777" w:rsidR="004900D5" w:rsidRPr="00A21993" w:rsidRDefault="004900D5" w:rsidP="004900D5">
            <w:pPr>
              <w:rPr>
                <w:rFonts w:ascii="Times New Roman" w:hAnsi="Times New Roman" w:cs="Times New Roman"/>
                <w:i/>
                <w:color w:val="0070C0"/>
              </w:rPr>
            </w:pPr>
          </w:p>
          <w:p w14:paraId="224CBD28" w14:textId="77777777" w:rsidR="004900D5" w:rsidRPr="00A21993" w:rsidRDefault="004900D5" w:rsidP="004900D5">
            <w:pPr>
              <w:rPr>
                <w:rFonts w:ascii="Times New Roman" w:hAnsi="Times New Roman" w:cs="Times New Roman"/>
                <w:i/>
                <w:color w:val="0070C0"/>
              </w:rPr>
            </w:pPr>
            <w:r w:rsidRPr="00A21993">
              <w:rPr>
                <w:rFonts w:ascii="Times New Roman" w:hAnsi="Times New Roman" w:cs="Times New Roman"/>
                <w:i/>
                <w:color w:val="0070C0"/>
              </w:rPr>
              <w:t>Skaits</w:t>
            </w:r>
          </w:p>
          <w:p w14:paraId="548B5471" w14:textId="75017B86" w:rsidR="004900D5" w:rsidRPr="00A21993" w:rsidRDefault="004900D5" w:rsidP="004900D5">
            <w:pPr>
              <w:rPr>
                <w:rFonts w:ascii="Times New Roman" w:hAnsi="Times New Roman" w:cs="Times New Roman"/>
                <w:i/>
                <w:color w:val="0070C0"/>
              </w:rPr>
            </w:pPr>
            <w:r w:rsidRPr="00A21993">
              <w:rPr>
                <w:rFonts w:ascii="Times New Roman" w:hAnsi="Times New Roman" w:cs="Times New Roman"/>
                <w:i/>
                <w:color w:val="0070C0"/>
              </w:rPr>
              <w:t>Piemēram: 100 000</w:t>
            </w:r>
          </w:p>
        </w:tc>
        <w:tc>
          <w:tcPr>
            <w:tcW w:w="1404" w:type="dxa"/>
            <w:shd w:val="clear" w:color="auto" w:fill="auto"/>
          </w:tcPr>
          <w:p w14:paraId="56A0BBB8" w14:textId="0C5FDC19" w:rsidR="004900D5" w:rsidRPr="00A21993" w:rsidRDefault="004900D5" w:rsidP="004900D5">
            <w:pPr>
              <w:rPr>
                <w:rFonts w:ascii="Times New Roman" w:hAnsi="Times New Roman" w:cs="Times New Roman"/>
                <w:i/>
                <w:color w:val="0070C0"/>
              </w:rPr>
            </w:pPr>
          </w:p>
          <w:p w14:paraId="6F4E56BC" w14:textId="77777777" w:rsidR="004900D5" w:rsidRPr="00A21993" w:rsidRDefault="004900D5" w:rsidP="004900D5">
            <w:pPr>
              <w:rPr>
                <w:rFonts w:ascii="Times New Roman" w:hAnsi="Times New Roman" w:cs="Times New Roman"/>
                <w:i/>
                <w:color w:val="0070C0"/>
              </w:rPr>
            </w:pPr>
          </w:p>
          <w:p w14:paraId="2B6262C8" w14:textId="77777777" w:rsidR="004900D5" w:rsidRPr="00A21993" w:rsidRDefault="004900D5" w:rsidP="004900D5">
            <w:pPr>
              <w:rPr>
                <w:rFonts w:ascii="Times New Roman" w:hAnsi="Times New Roman" w:cs="Times New Roman"/>
                <w:i/>
                <w:color w:val="0070C0"/>
              </w:rPr>
            </w:pPr>
          </w:p>
          <w:p w14:paraId="78746F7D" w14:textId="77777777" w:rsidR="004900D5" w:rsidRPr="00A21993" w:rsidRDefault="004900D5" w:rsidP="004900D5">
            <w:pPr>
              <w:rPr>
                <w:rFonts w:ascii="Times New Roman" w:hAnsi="Times New Roman" w:cs="Times New Roman"/>
                <w:i/>
                <w:color w:val="0070C0"/>
              </w:rPr>
            </w:pPr>
          </w:p>
          <w:p w14:paraId="25E610A3" w14:textId="77777777" w:rsidR="004900D5" w:rsidRPr="00A21993" w:rsidRDefault="004900D5" w:rsidP="004900D5">
            <w:pPr>
              <w:rPr>
                <w:rFonts w:ascii="Times New Roman" w:hAnsi="Times New Roman" w:cs="Times New Roman"/>
                <w:i/>
                <w:color w:val="0070C0"/>
              </w:rPr>
            </w:pPr>
          </w:p>
          <w:p w14:paraId="09D5D9F0" w14:textId="77777777" w:rsidR="004900D5" w:rsidRPr="00A21993" w:rsidRDefault="004900D5" w:rsidP="004900D5">
            <w:pPr>
              <w:rPr>
                <w:rFonts w:ascii="Times New Roman" w:hAnsi="Times New Roman" w:cs="Times New Roman"/>
                <w:i/>
                <w:color w:val="0070C0"/>
              </w:rPr>
            </w:pPr>
          </w:p>
          <w:p w14:paraId="6C128751" w14:textId="0C37EDA9" w:rsidR="004900D5" w:rsidRPr="00A21993" w:rsidRDefault="004900D5" w:rsidP="004900D5">
            <w:pPr>
              <w:rPr>
                <w:rFonts w:ascii="Times New Roman" w:hAnsi="Times New Roman" w:cs="Times New Roman"/>
                <w:i/>
                <w:color w:val="0070C0"/>
              </w:rPr>
            </w:pPr>
            <w:r w:rsidRPr="00A21993">
              <w:rPr>
                <w:rFonts w:ascii="Times New Roman" w:hAnsi="Times New Roman" w:cs="Times New Roman"/>
                <w:i/>
                <w:color w:val="0070C0"/>
              </w:rPr>
              <w:t>Piemēram: Iedzīvotāju skaits</w:t>
            </w:r>
          </w:p>
        </w:tc>
        <w:tc>
          <w:tcPr>
            <w:tcW w:w="1403" w:type="dxa"/>
          </w:tcPr>
          <w:p w14:paraId="74343CCE" w14:textId="598277EB" w:rsidR="004900D5" w:rsidRPr="00A21993" w:rsidRDefault="004900D5" w:rsidP="004900D5">
            <w:pPr>
              <w:rPr>
                <w:rFonts w:ascii="Times New Roman" w:hAnsi="Times New Roman" w:cs="Times New Roman"/>
                <w:i/>
                <w:color w:val="0070C0"/>
              </w:rPr>
            </w:pPr>
          </w:p>
        </w:tc>
      </w:tr>
      <w:tr w:rsidR="004900D5" w:rsidRPr="00A21993" w14:paraId="313809F6" w14:textId="130DA68C" w:rsidTr="00765760">
        <w:trPr>
          <w:trHeight w:val="2135"/>
        </w:trPr>
        <w:tc>
          <w:tcPr>
            <w:tcW w:w="623" w:type="dxa"/>
          </w:tcPr>
          <w:p w14:paraId="09E3E914" w14:textId="175FB586" w:rsidR="004900D5" w:rsidRPr="00A21993" w:rsidRDefault="004900D5" w:rsidP="004900D5">
            <w:pPr>
              <w:rPr>
                <w:rFonts w:ascii="Times New Roman" w:hAnsi="Times New Roman" w:cs="Times New Roman"/>
              </w:rPr>
            </w:pPr>
            <w:r>
              <w:rPr>
                <w:rFonts w:ascii="Times New Roman" w:hAnsi="Times New Roman" w:cs="Times New Roman"/>
              </w:rPr>
              <w:t>3.</w:t>
            </w:r>
          </w:p>
        </w:tc>
        <w:tc>
          <w:tcPr>
            <w:tcW w:w="2184" w:type="dxa"/>
            <w:shd w:val="clear" w:color="auto" w:fill="auto"/>
          </w:tcPr>
          <w:p w14:paraId="077148D6" w14:textId="0050ECB7" w:rsidR="004900D5" w:rsidRPr="00A21993" w:rsidRDefault="004900D5" w:rsidP="004900D5">
            <w:pPr>
              <w:rPr>
                <w:rFonts w:ascii="Times New Roman" w:hAnsi="Times New Roman" w:cs="Times New Roman"/>
              </w:rPr>
            </w:pPr>
            <w:bookmarkStart w:id="12" w:name="_Hlk60144331"/>
            <w:r w:rsidRPr="001444F3">
              <w:rPr>
                <w:rFonts w:ascii="Times New Roman" w:hAnsi="Times New Roman" w:cs="Times New Roman"/>
              </w:rPr>
              <w:t>Covid-19 infekcijas izplatības seku mazināšanai attīstītās infrastruktūras kopējās publiskās izmaksas</w:t>
            </w:r>
            <w:bookmarkEnd w:id="12"/>
          </w:p>
        </w:tc>
        <w:tc>
          <w:tcPr>
            <w:tcW w:w="1404" w:type="dxa"/>
          </w:tcPr>
          <w:p w14:paraId="2003DF6F" w14:textId="3FA3860C" w:rsidR="004900D5" w:rsidRPr="00A21993" w:rsidRDefault="004900D5" w:rsidP="004900D5">
            <w:pPr>
              <w:rPr>
                <w:rFonts w:ascii="Times New Roman" w:hAnsi="Times New Roman" w:cs="Times New Roman"/>
                <w:i/>
                <w:color w:val="0070C0"/>
              </w:rPr>
            </w:pPr>
            <w:r w:rsidRPr="00A21993">
              <w:rPr>
                <w:rFonts w:ascii="Times New Roman" w:hAnsi="Times New Roman" w:cs="Times New Roman"/>
                <w:i/>
                <w:color w:val="0070C0"/>
              </w:rPr>
              <w:t xml:space="preserve">Piemēram: </w:t>
            </w:r>
            <w:r w:rsidRPr="008167B2">
              <w:rPr>
                <w:rFonts w:ascii="Times New Roman" w:hAnsi="Times New Roman" w:cs="Times New Roman"/>
                <w:i/>
                <w:color w:val="0070C0"/>
              </w:rPr>
              <w:t>2023.</w:t>
            </w:r>
          </w:p>
        </w:tc>
        <w:tc>
          <w:tcPr>
            <w:tcW w:w="2339" w:type="dxa"/>
          </w:tcPr>
          <w:p w14:paraId="54ECB545" w14:textId="77777777" w:rsidR="004900D5" w:rsidRDefault="004900D5" w:rsidP="004900D5">
            <w:pPr>
              <w:rPr>
                <w:rFonts w:ascii="Times New Roman" w:hAnsi="Times New Roman" w:cs="Times New Roman"/>
                <w:i/>
                <w:color w:val="0070C0"/>
              </w:rPr>
            </w:pPr>
            <w:proofErr w:type="spellStart"/>
            <w:r>
              <w:rPr>
                <w:rFonts w:ascii="Times New Roman" w:hAnsi="Times New Roman" w:cs="Times New Roman"/>
                <w:i/>
                <w:color w:val="0070C0"/>
              </w:rPr>
              <w:t>euro</w:t>
            </w:r>
            <w:proofErr w:type="spellEnd"/>
            <w:r>
              <w:rPr>
                <w:rFonts w:ascii="Times New Roman" w:hAnsi="Times New Roman" w:cs="Times New Roman"/>
                <w:i/>
                <w:color w:val="0070C0"/>
              </w:rPr>
              <w:t xml:space="preserve"> </w:t>
            </w:r>
          </w:p>
          <w:p w14:paraId="17F2FFFF" w14:textId="77777777" w:rsidR="004900D5" w:rsidRDefault="004900D5" w:rsidP="004900D5">
            <w:pPr>
              <w:rPr>
                <w:rFonts w:ascii="Times New Roman" w:hAnsi="Times New Roman" w:cs="Times New Roman"/>
                <w:i/>
                <w:color w:val="0070C0"/>
              </w:rPr>
            </w:pPr>
          </w:p>
          <w:p w14:paraId="60538AA3" w14:textId="77777777" w:rsidR="004900D5" w:rsidRDefault="004900D5" w:rsidP="004900D5">
            <w:pPr>
              <w:rPr>
                <w:rFonts w:ascii="Times New Roman" w:hAnsi="Times New Roman" w:cs="Times New Roman"/>
                <w:i/>
                <w:color w:val="0070C0"/>
              </w:rPr>
            </w:pPr>
            <w:r>
              <w:rPr>
                <w:rFonts w:ascii="Times New Roman" w:hAnsi="Times New Roman" w:cs="Times New Roman"/>
                <w:i/>
                <w:color w:val="0070C0"/>
              </w:rPr>
              <w:t xml:space="preserve">Piemēram: </w:t>
            </w:r>
          </w:p>
          <w:p w14:paraId="7FFA8779" w14:textId="77777777" w:rsidR="004900D5" w:rsidRDefault="004900D5" w:rsidP="004900D5">
            <w:pPr>
              <w:rPr>
                <w:rFonts w:ascii="Calibri" w:hAnsi="Calibri"/>
                <w:color w:val="000000"/>
              </w:rPr>
            </w:pPr>
            <w:r w:rsidRPr="00217CC7">
              <w:rPr>
                <w:rFonts w:ascii="Times New Roman" w:hAnsi="Times New Roman" w:cs="Times New Roman"/>
                <w:i/>
                <w:color w:val="0070C0"/>
              </w:rPr>
              <w:t>6</w:t>
            </w:r>
            <w:r>
              <w:rPr>
                <w:rFonts w:ascii="Times New Roman" w:hAnsi="Times New Roman" w:cs="Times New Roman"/>
                <w:i/>
                <w:color w:val="0070C0"/>
              </w:rPr>
              <w:t> </w:t>
            </w:r>
            <w:r w:rsidRPr="00217CC7">
              <w:rPr>
                <w:rFonts w:ascii="Times New Roman" w:hAnsi="Times New Roman" w:cs="Times New Roman"/>
                <w:i/>
                <w:color w:val="0070C0"/>
              </w:rPr>
              <w:t>187</w:t>
            </w:r>
            <w:r>
              <w:rPr>
                <w:rFonts w:ascii="Times New Roman" w:hAnsi="Times New Roman" w:cs="Times New Roman"/>
                <w:i/>
                <w:color w:val="0070C0"/>
              </w:rPr>
              <w:t> </w:t>
            </w:r>
            <w:r w:rsidRPr="00217CC7">
              <w:rPr>
                <w:rFonts w:ascii="Times New Roman" w:hAnsi="Times New Roman" w:cs="Times New Roman"/>
                <w:i/>
                <w:color w:val="0070C0"/>
              </w:rPr>
              <w:t>171</w:t>
            </w:r>
          </w:p>
          <w:p w14:paraId="492C1B40" w14:textId="77777777" w:rsidR="004900D5" w:rsidRDefault="004900D5" w:rsidP="004900D5">
            <w:pPr>
              <w:rPr>
                <w:rFonts w:ascii="Times New Roman" w:hAnsi="Times New Roman" w:cs="Times New Roman"/>
                <w:i/>
                <w:color w:val="0070C0"/>
              </w:rPr>
            </w:pPr>
          </w:p>
          <w:p w14:paraId="3C1E4E7A" w14:textId="77777777" w:rsidR="004900D5" w:rsidRPr="00BF6A99" w:rsidRDefault="004900D5" w:rsidP="004900D5">
            <w:pPr>
              <w:rPr>
                <w:rFonts w:ascii="Times New Roman" w:hAnsi="Times New Roman" w:cs="Times New Roman"/>
                <w:b/>
                <w:i/>
                <w:color w:val="0070C0"/>
              </w:rPr>
            </w:pPr>
            <w:r w:rsidRPr="00BF6A99">
              <w:rPr>
                <w:rFonts w:ascii="Times New Roman" w:hAnsi="Times New Roman" w:cs="Times New Roman"/>
                <w:b/>
                <w:i/>
                <w:color w:val="0070C0"/>
              </w:rPr>
              <w:t xml:space="preserve">! Rādītājs nav attiecināms uz  MK noteikumu  </w:t>
            </w:r>
            <w:hyperlink r:id="rId16" w:anchor="piel1" w:history="1">
              <w:r w:rsidRPr="00BF6A99">
                <w:rPr>
                  <w:rFonts w:ascii="Times New Roman" w:hAnsi="Times New Roman" w:cs="Times New Roman"/>
                  <w:b/>
                  <w:i/>
                  <w:color w:val="0070C0"/>
                </w:rPr>
                <w:t>1. pielikuma</w:t>
              </w:r>
            </w:hyperlink>
            <w:r w:rsidRPr="00BF6A99">
              <w:rPr>
                <w:rFonts w:ascii="Times New Roman" w:hAnsi="Times New Roman" w:cs="Times New Roman"/>
                <w:b/>
                <w:i/>
                <w:color w:val="0070C0"/>
              </w:rPr>
              <w:t> </w:t>
            </w:r>
          </w:p>
          <w:p w14:paraId="4CA086E9" w14:textId="0070BEB6" w:rsidR="004900D5" w:rsidRDefault="00621897" w:rsidP="004900D5">
            <w:pPr>
              <w:rPr>
                <w:rFonts w:ascii="Times New Roman" w:hAnsi="Times New Roman" w:cs="Times New Roman"/>
                <w:i/>
                <w:color w:val="0070C0"/>
              </w:rPr>
            </w:pPr>
            <w:r>
              <w:rPr>
                <w:rFonts w:ascii="Times New Roman" w:hAnsi="Times New Roman" w:cs="Times New Roman"/>
                <w:b/>
                <w:i/>
                <w:color w:val="0070C0"/>
              </w:rPr>
              <w:t xml:space="preserve">1.2.1. un </w:t>
            </w:r>
            <w:r w:rsidR="004900D5" w:rsidRPr="00BF6A99">
              <w:rPr>
                <w:rFonts w:ascii="Times New Roman" w:hAnsi="Times New Roman" w:cs="Times New Roman"/>
                <w:b/>
                <w:i/>
                <w:color w:val="0070C0"/>
              </w:rPr>
              <w:t xml:space="preserve">1.2.3. apakšpunktā </w:t>
            </w:r>
            <w:r w:rsidRPr="00BF6A99">
              <w:rPr>
                <w:rFonts w:ascii="Times New Roman" w:hAnsi="Times New Roman" w:cs="Times New Roman"/>
                <w:b/>
                <w:i/>
                <w:color w:val="0070C0"/>
              </w:rPr>
              <w:t>minēt</w:t>
            </w:r>
            <w:r>
              <w:rPr>
                <w:rFonts w:ascii="Times New Roman" w:hAnsi="Times New Roman" w:cs="Times New Roman"/>
                <w:b/>
                <w:i/>
                <w:color w:val="0070C0"/>
              </w:rPr>
              <w:t>ajiem</w:t>
            </w:r>
            <w:r w:rsidRPr="00BF6A99">
              <w:rPr>
                <w:rFonts w:ascii="Times New Roman" w:hAnsi="Times New Roman" w:cs="Times New Roman"/>
                <w:b/>
                <w:i/>
                <w:color w:val="0070C0"/>
              </w:rPr>
              <w:t xml:space="preserve"> </w:t>
            </w:r>
            <w:r w:rsidR="004900D5" w:rsidRPr="00BF6A99">
              <w:rPr>
                <w:rFonts w:ascii="Times New Roman" w:hAnsi="Times New Roman" w:cs="Times New Roman"/>
                <w:b/>
                <w:i/>
                <w:color w:val="0070C0"/>
              </w:rPr>
              <w:t xml:space="preserve">finansējuma </w:t>
            </w:r>
            <w:r w:rsidRPr="00BF6A99">
              <w:rPr>
                <w:rFonts w:ascii="Times New Roman" w:hAnsi="Times New Roman" w:cs="Times New Roman"/>
                <w:b/>
                <w:i/>
                <w:color w:val="0070C0"/>
              </w:rPr>
              <w:t>saņēmēj</w:t>
            </w:r>
            <w:r>
              <w:rPr>
                <w:rFonts w:ascii="Times New Roman" w:hAnsi="Times New Roman" w:cs="Times New Roman"/>
                <w:b/>
                <w:i/>
                <w:color w:val="0070C0"/>
              </w:rPr>
              <w:t>iem</w:t>
            </w:r>
            <w:r w:rsidRPr="00BF6A99">
              <w:rPr>
                <w:rFonts w:ascii="Times New Roman" w:hAnsi="Times New Roman" w:cs="Times New Roman"/>
                <w:b/>
                <w:i/>
                <w:color w:val="0070C0"/>
              </w:rPr>
              <w:t xml:space="preserve"> </w:t>
            </w:r>
            <w:r w:rsidR="004900D5" w:rsidRPr="00BF6A99">
              <w:rPr>
                <w:rFonts w:ascii="Times New Roman" w:hAnsi="Times New Roman" w:cs="Times New Roman"/>
                <w:b/>
                <w:i/>
                <w:color w:val="0070C0"/>
              </w:rPr>
              <w:t>,</w:t>
            </w:r>
            <w:r w:rsidR="004900D5">
              <w:rPr>
                <w:rFonts w:ascii="Times New Roman" w:hAnsi="Times New Roman"/>
                <w:color w:val="414142"/>
                <w:sz w:val="24"/>
                <w:shd w:val="clear" w:color="auto" w:fill="FFFFFF"/>
              </w:rPr>
              <w:t xml:space="preserve"> </w:t>
            </w:r>
            <w:r w:rsidR="004900D5" w:rsidRPr="00BF6A99">
              <w:rPr>
                <w:rFonts w:ascii="Times New Roman" w:hAnsi="Times New Roman" w:cs="Times New Roman"/>
                <w:b/>
                <w:i/>
                <w:color w:val="0070C0"/>
              </w:rPr>
              <w:t>norāda N/A</w:t>
            </w:r>
            <w:r w:rsidR="004900D5">
              <w:rPr>
                <w:rFonts w:ascii="Times New Roman" w:hAnsi="Times New Roman"/>
                <w:color w:val="414142"/>
                <w:sz w:val="24"/>
                <w:shd w:val="clear" w:color="auto" w:fill="FFFFFF"/>
              </w:rPr>
              <w:t xml:space="preserve"> </w:t>
            </w:r>
          </w:p>
        </w:tc>
        <w:tc>
          <w:tcPr>
            <w:tcW w:w="1404" w:type="dxa"/>
            <w:shd w:val="clear" w:color="auto" w:fill="auto"/>
          </w:tcPr>
          <w:p w14:paraId="68D435B9" w14:textId="00335716" w:rsidR="004900D5" w:rsidRDefault="004900D5" w:rsidP="004900D5">
            <w:pPr>
              <w:rPr>
                <w:rFonts w:ascii="Times New Roman" w:hAnsi="Times New Roman" w:cs="Times New Roman"/>
                <w:i/>
                <w:color w:val="0070C0"/>
              </w:rPr>
            </w:pPr>
          </w:p>
          <w:p w14:paraId="4F9F66D0" w14:textId="6367FE9D" w:rsidR="004900D5" w:rsidRPr="00A21993" w:rsidRDefault="004900D5" w:rsidP="004900D5">
            <w:pPr>
              <w:rPr>
                <w:rFonts w:ascii="Times New Roman" w:hAnsi="Times New Roman" w:cs="Times New Roman"/>
                <w:i/>
                <w:color w:val="0070C0"/>
              </w:rPr>
            </w:pPr>
            <w:r>
              <w:rPr>
                <w:rFonts w:ascii="Times New Roman" w:hAnsi="Times New Roman" w:cs="Times New Roman"/>
                <w:i/>
                <w:color w:val="0070C0"/>
              </w:rPr>
              <w:t>Piemēram: Projektā plānotās kopējās publiskās izmaksas (</w:t>
            </w:r>
            <w:proofErr w:type="spellStart"/>
            <w:r>
              <w:rPr>
                <w:rFonts w:ascii="Times New Roman" w:hAnsi="Times New Roman" w:cs="Times New Roman"/>
                <w:i/>
                <w:color w:val="0070C0"/>
              </w:rPr>
              <w:t>euro</w:t>
            </w:r>
            <w:proofErr w:type="spellEnd"/>
            <w:r>
              <w:rPr>
                <w:rFonts w:ascii="Times New Roman" w:hAnsi="Times New Roman" w:cs="Times New Roman"/>
                <w:i/>
                <w:color w:val="0070C0"/>
              </w:rPr>
              <w:t>)</w:t>
            </w:r>
          </w:p>
        </w:tc>
        <w:tc>
          <w:tcPr>
            <w:tcW w:w="1403" w:type="dxa"/>
          </w:tcPr>
          <w:p w14:paraId="0DBAF824" w14:textId="7D3F5F77" w:rsidR="004900D5" w:rsidRDefault="004900D5" w:rsidP="004900D5">
            <w:pPr>
              <w:rPr>
                <w:rFonts w:ascii="Times New Roman" w:hAnsi="Times New Roman" w:cs="Times New Roman"/>
                <w:i/>
                <w:color w:val="0070C0"/>
              </w:rPr>
            </w:pPr>
          </w:p>
        </w:tc>
      </w:tr>
    </w:tbl>
    <w:p w14:paraId="68B4401B" w14:textId="77777777" w:rsidR="00434C70" w:rsidRPr="00A21993" w:rsidRDefault="00434C70" w:rsidP="00AE5513">
      <w:pPr>
        <w:spacing w:after="0"/>
        <w:ind w:right="-477"/>
        <w:jc w:val="both"/>
        <w:rPr>
          <w:rFonts w:ascii="Times New Roman" w:hAnsi="Times New Roman" w:cs="Times New Roman"/>
          <w:i/>
          <w:color w:val="0070C0"/>
          <w:sz w:val="16"/>
          <w:szCs w:val="16"/>
        </w:rPr>
      </w:pPr>
    </w:p>
    <w:p w14:paraId="23DC3E34" w14:textId="0A48FD73" w:rsidR="002D10E8" w:rsidRPr="00A21993" w:rsidRDefault="002D10E8" w:rsidP="00AE5513">
      <w:pPr>
        <w:spacing w:after="0" w:line="240" w:lineRule="auto"/>
        <w:ind w:left="-567" w:right="-476"/>
        <w:jc w:val="both"/>
        <w:rPr>
          <w:rFonts w:ascii="Times New Roman" w:hAnsi="Times New Roman" w:cs="Times New Roman"/>
          <w:i/>
          <w:color w:val="0070C0"/>
        </w:rPr>
      </w:pPr>
      <w:r w:rsidRPr="00A21993">
        <w:rPr>
          <w:rFonts w:ascii="Times New Roman" w:hAnsi="Times New Roman" w:cs="Times New Roman"/>
          <w:i/>
          <w:color w:val="0070C0"/>
        </w:rPr>
        <w:t>Projekta iesnieguma veidlapā sasniedzamie iznākuma rādītāji</w:t>
      </w:r>
      <w:r w:rsidR="00FD7B8F" w:rsidRPr="00A21993">
        <w:rPr>
          <w:rFonts w:ascii="Times New Roman" w:hAnsi="Times New Roman" w:cs="Times New Roman"/>
          <w:i/>
          <w:color w:val="0070C0"/>
        </w:rPr>
        <w:t xml:space="preserve"> </w:t>
      </w:r>
      <w:r w:rsidRPr="00A21993">
        <w:rPr>
          <w:rFonts w:ascii="Times New Roman" w:hAnsi="Times New Roman" w:cs="Times New Roman"/>
          <w:i/>
          <w:color w:val="0070C0"/>
        </w:rPr>
        <w:t xml:space="preserve"> definēti atbilstoši MK noteikumu </w:t>
      </w:r>
      <w:r w:rsidR="00FD7B8F" w:rsidRPr="00A21993">
        <w:rPr>
          <w:rFonts w:ascii="Times New Roman" w:hAnsi="Times New Roman" w:cs="Times New Roman"/>
          <w:i/>
          <w:color w:val="0070C0"/>
        </w:rPr>
        <w:t>7.2.1.1.</w:t>
      </w:r>
      <w:r w:rsidR="00D9053B">
        <w:rPr>
          <w:rFonts w:ascii="Times New Roman" w:hAnsi="Times New Roman" w:cs="Times New Roman"/>
          <w:i/>
          <w:color w:val="0070C0"/>
        </w:rPr>
        <w:t xml:space="preserve">, </w:t>
      </w:r>
      <w:r w:rsidR="00FD7B8F" w:rsidRPr="00A21993">
        <w:rPr>
          <w:rFonts w:ascii="Times New Roman" w:hAnsi="Times New Roman" w:cs="Times New Roman"/>
          <w:i/>
          <w:color w:val="0070C0"/>
        </w:rPr>
        <w:t xml:space="preserve">7.2.2. </w:t>
      </w:r>
      <w:r w:rsidR="00D9053B">
        <w:rPr>
          <w:rFonts w:ascii="Times New Roman" w:hAnsi="Times New Roman" w:cs="Times New Roman"/>
          <w:i/>
          <w:color w:val="0070C0"/>
        </w:rPr>
        <w:t xml:space="preserve">un 7.2.3. </w:t>
      </w:r>
      <w:r w:rsidR="00FD7B8F" w:rsidRPr="00A21993">
        <w:rPr>
          <w:rFonts w:ascii="Times New Roman" w:hAnsi="Times New Roman" w:cs="Times New Roman"/>
          <w:i/>
          <w:color w:val="0070C0"/>
        </w:rPr>
        <w:t xml:space="preserve">apakšpunktā </w:t>
      </w:r>
      <w:r w:rsidRPr="00A21993">
        <w:rPr>
          <w:rFonts w:ascii="Times New Roman" w:hAnsi="Times New Roman" w:cs="Times New Roman"/>
          <w:i/>
          <w:color w:val="0070C0"/>
        </w:rPr>
        <w:t>noteiktajiem rādītājiem. Rādītāju tabulā 1.</w:t>
      </w:r>
      <w:r w:rsidR="00D9053B">
        <w:rPr>
          <w:rFonts w:ascii="Times New Roman" w:hAnsi="Times New Roman" w:cs="Times New Roman"/>
          <w:i/>
          <w:color w:val="0070C0"/>
        </w:rPr>
        <w:t>, 2.</w:t>
      </w:r>
      <w:r w:rsidRPr="00A21993">
        <w:rPr>
          <w:rFonts w:ascii="Times New Roman" w:hAnsi="Times New Roman" w:cs="Times New Roman"/>
          <w:i/>
          <w:color w:val="0070C0"/>
        </w:rPr>
        <w:t xml:space="preserve"> un </w:t>
      </w:r>
      <w:r w:rsidR="00D9053B">
        <w:rPr>
          <w:rFonts w:ascii="Times New Roman" w:hAnsi="Times New Roman" w:cs="Times New Roman"/>
          <w:i/>
          <w:color w:val="0070C0"/>
        </w:rPr>
        <w:t>3</w:t>
      </w:r>
      <w:r w:rsidRPr="00A21993">
        <w:rPr>
          <w:rFonts w:ascii="Times New Roman" w:hAnsi="Times New Roman" w:cs="Times New Roman"/>
          <w:i/>
          <w:color w:val="0070C0"/>
        </w:rPr>
        <w:t>. punktā norādītajām vērtībām loģiski jāizriet no projektā plānotajām darbībām un norādītajiem rezultātiem pret darbībām.</w:t>
      </w:r>
    </w:p>
    <w:p w14:paraId="16C1CF96" w14:textId="0D67159D" w:rsidR="002D10E8" w:rsidRDefault="002D10E8" w:rsidP="00AE5513">
      <w:pPr>
        <w:spacing w:after="0" w:line="240" w:lineRule="auto"/>
        <w:ind w:left="-567" w:right="-476"/>
        <w:jc w:val="both"/>
        <w:rPr>
          <w:rFonts w:ascii="Times New Roman" w:hAnsi="Times New Roman" w:cs="Times New Roman"/>
          <w:i/>
          <w:color w:val="0070C0"/>
        </w:rPr>
      </w:pPr>
      <w:r w:rsidRPr="00A21993">
        <w:rPr>
          <w:rFonts w:ascii="Times New Roman" w:hAnsi="Times New Roman" w:cs="Times New Roman"/>
          <w:i/>
          <w:color w:val="0070C0"/>
        </w:rPr>
        <w:t>Kolonnā “gala vērtība” norāda projekta</w:t>
      </w:r>
      <w:r w:rsidR="005C26DB" w:rsidRPr="00A21993">
        <w:rPr>
          <w:rFonts w:ascii="Times New Roman" w:hAnsi="Times New Roman" w:cs="Times New Roman"/>
          <w:i/>
          <w:color w:val="0070C0"/>
        </w:rPr>
        <w:t xml:space="preserve"> iesniegumā plānojamās kopējās vērtības, </w:t>
      </w:r>
      <w:r w:rsidR="00F92DD8" w:rsidRPr="00A21993">
        <w:rPr>
          <w:rFonts w:ascii="Times New Roman" w:hAnsi="Times New Roman" w:cs="Times New Roman"/>
          <w:i/>
          <w:color w:val="0070C0"/>
        </w:rPr>
        <w:t>atbilstoši projektā plānotajam līdz projekta īstenošanas beigām.</w:t>
      </w:r>
    </w:p>
    <w:p w14:paraId="46B4D345" w14:textId="17EC2623" w:rsidR="00D45B50" w:rsidRDefault="00D45B50" w:rsidP="00AE5513">
      <w:pPr>
        <w:spacing w:after="0" w:line="240" w:lineRule="auto"/>
        <w:ind w:left="-567" w:right="-476"/>
        <w:jc w:val="both"/>
        <w:rPr>
          <w:rFonts w:ascii="Times New Roman" w:hAnsi="Times New Roman" w:cs="Times New Roman"/>
          <w:i/>
          <w:color w:val="0070C0"/>
        </w:rPr>
      </w:pPr>
    </w:p>
    <w:p w14:paraId="597FCCB4" w14:textId="77777777" w:rsidR="00300A5C" w:rsidRPr="00A21993" w:rsidRDefault="00300A5C" w:rsidP="00AE5513">
      <w:pPr>
        <w:spacing w:after="0" w:line="240" w:lineRule="auto"/>
        <w:ind w:left="-567" w:right="-476"/>
        <w:jc w:val="both"/>
        <w:rPr>
          <w:rFonts w:ascii="Times New Roman" w:hAnsi="Times New Roman" w:cs="Times New Roman"/>
          <w:i/>
          <w:color w:val="0070C0"/>
        </w:rPr>
      </w:pPr>
    </w:p>
    <w:tbl>
      <w:tblPr>
        <w:tblStyle w:val="TableGrid"/>
        <w:tblW w:w="9356" w:type="dxa"/>
        <w:tblInd w:w="-572" w:type="dxa"/>
        <w:tblLook w:val="04A0" w:firstRow="1" w:lastRow="0" w:firstColumn="1" w:lastColumn="0" w:noHBand="0" w:noVBand="1"/>
      </w:tblPr>
      <w:tblGrid>
        <w:gridCol w:w="4024"/>
        <w:gridCol w:w="5332"/>
      </w:tblGrid>
      <w:tr w:rsidR="0069063A" w:rsidRPr="00A21993" w14:paraId="0088342E" w14:textId="77777777" w:rsidTr="00A83498">
        <w:tc>
          <w:tcPr>
            <w:tcW w:w="9356" w:type="dxa"/>
            <w:gridSpan w:val="2"/>
            <w:vAlign w:val="center"/>
          </w:tcPr>
          <w:p w14:paraId="1C082BE2" w14:textId="77777777" w:rsidR="0069063A" w:rsidRPr="00A21993" w:rsidRDefault="0069063A" w:rsidP="006F7C44">
            <w:pPr>
              <w:pStyle w:val="ListParagraph"/>
              <w:numPr>
                <w:ilvl w:val="1"/>
                <w:numId w:val="1"/>
              </w:numPr>
              <w:jc w:val="center"/>
              <w:rPr>
                <w:rFonts w:ascii="Times New Roman" w:hAnsi="Times New Roman" w:cs="Times New Roman"/>
                <w:b/>
              </w:rPr>
            </w:pPr>
            <w:bookmarkStart w:id="13" w:name="_Toc62048370"/>
            <w:r w:rsidRPr="00A21993">
              <w:rPr>
                <w:rStyle w:val="Heading2Char"/>
                <w:rFonts w:ascii="Times New Roman" w:hAnsi="Times New Roman" w:cs="Times New Roman"/>
                <w:b/>
                <w:color w:val="auto"/>
                <w:sz w:val="22"/>
                <w:szCs w:val="22"/>
              </w:rPr>
              <w:t>Projekta īstenošanas vieta</w:t>
            </w:r>
            <w:bookmarkEnd w:id="13"/>
            <w:r w:rsidRPr="00A21993">
              <w:rPr>
                <w:rFonts w:ascii="Times New Roman" w:hAnsi="Times New Roman" w:cs="Times New Roman"/>
                <w:b/>
              </w:rPr>
              <w:t>:</w:t>
            </w:r>
          </w:p>
        </w:tc>
      </w:tr>
      <w:tr w:rsidR="0069063A" w:rsidRPr="00A21993" w14:paraId="5714E3B8" w14:textId="77777777" w:rsidTr="00A83498">
        <w:tc>
          <w:tcPr>
            <w:tcW w:w="4024" w:type="dxa"/>
            <w:vAlign w:val="center"/>
          </w:tcPr>
          <w:p w14:paraId="0446693C" w14:textId="77777777" w:rsidR="0069063A" w:rsidRPr="00A21993" w:rsidRDefault="0069063A" w:rsidP="0069063A">
            <w:pPr>
              <w:rPr>
                <w:rFonts w:ascii="Times New Roman" w:hAnsi="Times New Roman" w:cs="Times New Roman"/>
                <w:b/>
              </w:rPr>
            </w:pPr>
            <w:r w:rsidRPr="00A21993">
              <w:rPr>
                <w:rFonts w:ascii="Times New Roman" w:hAnsi="Times New Roman" w:cs="Times New Roman"/>
                <w:b/>
              </w:rPr>
              <w:t xml:space="preserve">1.7.1. Projekta īstenošanas adrese* </w:t>
            </w:r>
          </w:p>
        </w:tc>
        <w:tc>
          <w:tcPr>
            <w:tcW w:w="5332" w:type="dxa"/>
          </w:tcPr>
          <w:p w14:paraId="1C3FCFD5" w14:textId="77777777" w:rsidR="0069063A" w:rsidRPr="00A21993" w:rsidRDefault="0069063A" w:rsidP="003C5410">
            <w:pPr>
              <w:rPr>
                <w:rFonts w:ascii="Times New Roman" w:hAnsi="Times New Roman" w:cs="Times New Roman"/>
              </w:rPr>
            </w:pPr>
          </w:p>
        </w:tc>
      </w:tr>
      <w:tr w:rsidR="0069063A" w:rsidRPr="00A21993" w14:paraId="5EC19C4E" w14:textId="77777777" w:rsidTr="00A83498">
        <w:tc>
          <w:tcPr>
            <w:tcW w:w="4024" w:type="dxa"/>
            <w:vAlign w:val="center"/>
          </w:tcPr>
          <w:p w14:paraId="5770F361" w14:textId="3BA0B2C1" w:rsidR="0069063A" w:rsidRPr="00A21993" w:rsidRDefault="00281C13" w:rsidP="0069063A">
            <w:pPr>
              <w:rPr>
                <w:rFonts w:ascii="Times New Roman" w:hAnsi="Times New Roman" w:cs="Times New Roman"/>
              </w:rPr>
            </w:pPr>
            <w:r w:rsidRPr="00A21993">
              <w:rPr>
                <w:rFonts w:ascii="Times New Roman" w:hAnsi="Times New Roman" w:cs="Times New Roman"/>
              </w:rPr>
              <w:t>Visa</w:t>
            </w:r>
            <w:r w:rsidR="0069063A" w:rsidRPr="00A21993">
              <w:rPr>
                <w:rFonts w:ascii="Times New Roman" w:hAnsi="Times New Roman" w:cs="Times New Roman"/>
              </w:rPr>
              <w:t xml:space="preserve"> Latvija</w:t>
            </w:r>
          </w:p>
        </w:tc>
        <w:tc>
          <w:tcPr>
            <w:tcW w:w="5332" w:type="dxa"/>
          </w:tcPr>
          <w:p w14:paraId="2335B731" w14:textId="6FE9D26D" w:rsidR="0069063A" w:rsidRPr="00A21993" w:rsidRDefault="0069063A" w:rsidP="003C5410">
            <w:pPr>
              <w:rPr>
                <w:rFonts w:ascii="Times New Roman" w:hAnsi="Times New Roman" w:cs="Times New Roman"/>
                <w:color w:val="0000FF"/>
              </w:rPr>
            </w:pPr>
          </w:p>
        </w:tc>
      </w:tr>
      <w:tr w:rsidR="00DC6595" w:rsidRPr="00A21993" w14:paraId="2B056E9A" w14:textId="77777777" w:rsidTr="00A83498">
        <w:tc>
          <w:tcPr>
            <w:tcW w:w="4024" w:type="dxa"/>
            <w:vAlign w:val="center"/>
          </w:tcPr>
          <w:p w14:paraId="44963D71" w14:textId="77777777" w:rsidR="00DC6595" w:rsidRPr="00A21993" w:rsidRDefault="00DC6595" w:rsidP="00DC6595">
            <w:pPr>
              <w:rPr>
                <w:rFonts w:ascii="Times New Roman" w:hAnsi="Times New Roman" w:cs="Times New Roman"/>
              </w:rPr>
            </w:pPr>
            <w:r w:rsidRPr="00A21993">
              <w:rPr>
                <w:rFonts w:ascii="Times New Roman" w:hAnsi="Times New Roman" w:cs="Times New Roman"/>
              </w:rPr>
              <w:t>Statistiskais reģions</w:t>
            </w:r>
          </w:p>
        </w:tc>
        <w:tc>
          <w:tcPr>
            <w:tcW w:w="5332" w:type="dxa"/>
          </w:tcPr>
          <w:p w14:paraId="52C00179" w14:textId="2819E48F" w:rsidR="00DC6595" w:rsidRPr="00A21993" w:rsidRDefault="00DC6595" w:rsidP="00DC6595">
            <w:pPr>
              <w:rPr>
                <w:rFonts w:ascii="Times New Roman" w:hAnsi="Times New Roman" w:cs="Times New Roman"/>
              </w:rPr>
            </w:pPr>
            <w:r w:rsidRPr="00A21993">
              <w:rPr>
                <w:rFonts w:ascii="Times New Roman" w:hAnsi="Times New Roman" w:cs="Times New Roman"/>
                <w:i/>
                <w:iCs/>
                <w:color w:val="0070C0"/>
              </w:rPr>
              <w:t>Norāda atbilstošo projekta īstenošanas statistisko reģionu  (piem., Rīgas statistiskais reģions)</w:t>
            </w:r>
          </w:p>
        </w:tc>
      </w:tr>
      <w:tr w:rsidR="00DC6595" w:rsidRPr="00A21993" w14:paraId="5A8A8297" w14:textId="77777777" w:rsidTr="00A83498">
        <w:tc>
          <w:tcPr>
            <w:tcW w:w="4024" w:type="dxa"/>
            <w:vAlign w:val="center"/>
          </w:tcPr>
          <w:p w14:paraId="0A70D627" w14:textId="77777777" w:rsidR="00DC6595" w:rsidRPr="00A21993" w:rsidRDefault="00DC6595" w:rsidP="00DC6595">
            <w:pPr>
              <w:rPr>
                <w:rFonts w:ascii="Times New Roman" w:hAnsi="Times New Roman" w:cs="Times New Roman"/>
              </w:rPr>
            </w:pPr>
            <w:r w:rsidRPr="00A21993">
              <w:rPr>
                <w:rFonts w:ascii="Times New Roman" w:hAnsi="Times New Roman" w:cs="Times New Roman"/>
              </w:rPr>
              <w:t>Republikas pilsēta vai novads</w:t>
            </w:r>
          </w:p>
        </w:tc>
        <w:tc>
          <w:tcPr>
            <w:tcW w:w="5332" w:type="dxa"/>
          </w:tcPr>
          <w:p w14:paraId="25D43F3B" w14:textId="046209A9" w:rsidR="00DC6595" w:rsidRPr="00A21993" w:rsidRDefault="00DC6595" w:rsidP="00DC6595">
            <w:pPr>
              <w:rPr>
                <w:rFonts w:ascii="Times New Roman" w:hAnsi="Times New Roman" w:cs="Times New Roman"/>
              </w:rPr>
            </w:pPr>
            <w:r w:rsidRPr="00A21993">
              <w:rPr>
                <w:rFonts w:ascii="Times New Roman" w:hAnsi="Times New Roman" w:cs="Times New Roman"/>
                <w:i/>
                <w:iCs/>
                <w:color w:val="0070C0"/>
              </w:rPr>
              <w:t>Norāda projekta īstenošanas novadu   </w:t>
            </w:r>
          </w:p>
        </w:tc>
      </w:tr>
      <w:tr w:rsidR="00DC6595" w:rsidRPr="00A21993" w14:paraId="5210E11D" w14:textId="77777777" w:rsidTr="00A83498">
        <w:tc>
          <w:tcPr>
            <w:tcW w:w="4024" w:type="dxa"/>
            <w:vAlign w:val="center"/>
          </w:tcPr>
          <w:p w14:paraId="0EC0B1A0" w14:textId="77777777" w:rsidR="00DC6595" w:rsidRPr="00A21993" w:rsidRDefault="00DC6595" w:rsidP="00DC6595">
            <w:pPr>
              <w:rPr>
                <w:rFonts w:ascii="Times New Roman" w:hAnsi="Times New Roman" w:cs="Times New Roman"/>
                <w:u w:val="single"/>
              </w:rPr>
            </w:pPr>
            <w:r w:rsidRPr="00A21993">
              <w:rPr>
                <w:rFonts w:ascii="Times New Roman" w:hAnsi="Times New Roman" w:cs="Times New Roman"/>
                <w:u w:val="single"/>
              </w:rPr>
              <w:lastRenderedPageBreak/>
              <w:t>Novada pilsēta vai pagasts</w:t>
            </w:r>
          </w:p>
        </w:tc>
        <w:tc>
          <w:tcPr>
            <w:tcW w:w="5332" w:type="dxa"/>
          </w:tcPr>
          <w:p w14:paraId="116B07A4" w14:textId="4019455A" w:rsidR="00DC6595" w:rsidRPr="00A21993" w:rsidRDefault="00DC6595" w:rsidP="00DC6595">
            <w:pPr>
              <w:rPr>
                <w:rFonts w:ascii="Times New Roman" w:hAnsi="Times New Roman" w:cs="Times New Roman"/>
              </w:rPr>
            </w:pPr>
            <w:r w:rsidRPr="00A21993">
              <w:rPr>
                <w:rFonts w:ascii="Times New Roman" w:hAnsi="Times New Roman" w:cs="Times New Roman"/>
                <w:i/>
                <w:iCs/>
                <w:color w:val="0070C0"/>
              </w:rPr>
              <w:t>Norāda projekta īstenošanas pagastu</w:t>
            </w:r>
          </w:p>
        </w:tc>
      </w:tr>
      <w:tr w:rsidR="0069063A" w:rsidRPr="00A21993" w14:paraId="75113EC7" w14:textId="77777777" w:rsidTr="00A83498">
        <w:tc>
          <w:tcPr>
            <w:tcW w:w="4024" w:type="dxa"/>
            <w:vAlign w:val="center"/>
          </w:tcPr>
          <w:p w14:paraId="6C98FAC3" w14:textId="77777777" w:rsidR="0069063A" w:rsidRPr="00A21993" w:rsidRDefault="0069063A" w:rsidP="0069063A">
            <w:pPr>
              <w:rPr>
                <w:rFonts w:ascii="Times New Roman" w:hAnsi="Times New Roman" w:cs="Times New Roman"/>
                <w:u w:val="single"/>
              </w:rPr>
            </w:pPr>
            <w:r w:rsidRPr="00A21993">
              <w:rPr>
                <w:rFonts w:ascii="Times New Roman" w:hAnsi="Times New Roman" w:cs="Times New Roman"/>
                <w:u w:val="single"/>
              </w:rPr>
              <w:t>Iela</w:t>
            </w:r>
          </w:p>
        </w:tc>
        <w:tc>
          <w:tcPr>
            <w:tcW w:w="5332" w:type="dxa"/>
          </w:tcPr>
          <w:p w14:paraId="43D8F3E4" w14:textId="77777777" w:rsidR="0069063A" w:rsidRPr="00A21993" w:rsidRDefault="0069063A" w:rsidP="003C5410">
            <w:pPr>
              <w:rPr>
                <w:rFonts w:ascii="Times New Roman" w:hAnsi="Times New Roman" w:cs="Times New Roman"/>
              </w:rPr>
            </w:pPr>
          </w:p>
        </w:tc>
      </w:tr>
      <w:tr w:rsidR="0069063A" w:rsidRPr="00A21993" w14:paraId="4D522ACE" w14:textId="77777777" w:rsidTr="00A83498">
        <w:tc>
          <w:tcPr>
            <w:tcW w:w="4024" w:type="dxa"/>
            <w:vAlign w:val="center"/>
          </w:tcPr>
          <w:p w14:paraId="31A2470A" w14:textId="77777777" w:rsidR="0069063A" w:rsidRPr="00A21993" w:rsidRDefault="005F31ED" w:rsidP="0069063A">
            <w:pPr>
              <w:rPr>
                <w:rFonts w:ascii="Times New Roman" w:hAnsi="Times New Roman" w:cs="Times New Roman"/>
                <w:u w:val="single"/>
              </w:rPr>
            </w:pPr>
            <w:r w:rsidRPr="00A21993">
              <w:rPr>
                <w:rFonts w:ascii="Times New Roman" w:hAnsi="Times New Roman" w:cs="Times New Roman"/>
                <w:u w:val="single"/>
              </w:rPr>
              <w:t>Mājas nosaukums/ Nr. /dzīvokļa nr.</w:t>
            </w:r>
          </w:p>
        </w:tc>
        <w:tc>
          <w:tcPr>
            <w:tcW w:w="5332" w:type="dxa"/>
          </w:tcPr>
          <w:p w14:paraId="398C1018" w14:textId="77777777" w:rsidR="0069063A" w:rsidRPr="00A21993" w:rsidRDefault="0069063A" w:rsidP="003C5410">
            <w:pPr>
              <w:rPr>
                <w:rFonts w:ascii="Times New Roman" w:hAnsi="Times New Roman" w:cs="Times New Roman"/>
              </w:rPr>
            </w:pPr>
          </w:p>
        </w:tc>
      </w:tr>
      <w:tr w:rsidR="0069063A" w:rsidRPr="00A21993" w14:paraId="1725F01E" w14:textId="77777777" w:rsidTr="00A83498">
        <w:tc>
          <w:tcPr>
            <w:tcW w:w="4024" w:type="dxa"/>
            <w:vAlign w:val="center"/>
          </w:tcPr>
          <w:p w14:paraId="6441029E" w14:textId="77777777" w:rsidR="0069063A" w:rsidRPr="00A21993" w:rsidRDefault="005F31ED" w:rsidP="0069063A">
            <w:pPr>
              <w:rPr>
                <w:rFonts w:ascii="Times New Roman" w:hAnsi="Times New Roman" w:cs="Times New Roman"/>
                <w:u w:val="single"/>
              </w:rPr>
            </w:pPr>
            <w:r w:rsidRPr="00A21993">
              <w:rPr>
                <w:rFonts w:ascii="Times New Roman" w:hAnsi="Times New Roman" w:cs="Times New Roman"/>
                <w:u w:val="single"/>
              </w:rPr>
              <w:t>Pasta indekss</w:t>
            </w:r>
          </w:p>
        </w:tc>
        <w:tc>
          <w:tcPr>
            <w:tcW w:w="5332" w:type="dxa"/>
          </w:tcPr>
          <w:p w14:paraId="2D0E42D0" w14:textId="77777777" w:rsidR="0069063A" w:rsidRPr="00A21993" w:rsidRDefault="0069063A" w:rsidP="003C5410">
            <w:pPr>
              <w:rPr>
                <w:rFonts w:ascii="Times New Roman" w:hAnsi="Times New Roman" w:cs="Times New Roman"/>
              </w:rPr>
            </w:pPr>
          </w:p>
        </w:tc>
      </w:tr>
      <w:tr w:rsidR="0069063A" w:rsidRPr="00A21993" w14:paraId="2E88C740" w14:textId="77777777" w:rsidTr="00A83498">
        <w:tc>
          <w:tcPr>
            <w:tcW w:w="4024" w:type="dxa"/>
            <w:vAlign w:val="center"/>
          </w:tcPr>
          <w:p w14:paraId="25797E79" w14:textId="77777777" w:rsidR="0069063A" w:rsidRPr="00DA1136" w:rsidRDefault="005F31ED" w:rsidP="0069063A">
            <w:pPr>
              <w:rPr>
                <w:rFonts w:ascii="Times New Roman" w:hAnsi="Times New Roman" w:cs="Times New Roman"/>
              </w:rPr>
            </w:pPr>
            <w:r w:rsidRPr="00DA1136">
              <w:rPr>
                <w:rFonts w:ascii="Times New Roman" w:hAnsi="Times New Roman" w:cs="Times New Roman"/>
              </w:rPr>
              <w:t>Kadastra numurs vai apzīmējums</w:t>
            </w:r>
          </w:p>
        </w:tc>
        <w:tc>
          <w:tcPr>
            <w:tcW w:w="5332" w:type="dxa"/>
          </w:tcPr>
          <w:p w14:paraId="40F5BE0D" w14:textId="5327C57A" w:rsidR="0069063A" w:rsidRPr="00A21993" w:rsidRDefault="00DC6595" w:rsidP="003C5410">
            <w:pPr>
              <w:rPr>
                <w:rFonts w:ascii="Times New Roman" w:hAnsi="Times New Roman" w:cs="Times New Roman"/>
              </w:rPr>
            </w:pPr>
            <w:r w:rsidRPr="00A21993">
              <w:rPr>
                <w:rFonts w:ascii="Times New Roman" w:hAnsi="Times New Roman" w:cs="Times New Roman"/>
                <w:i/>
                <w:iCs/>
                <w:color w:val="0070C0"/>
              </w:rPr>
              <w:t>Norāda attiecīgos kadastra numurus projekta īstenošanas teritorijai, kurā tiek veiktas projekta darbības</w:t>
            </w:r>
            <w:r w:rsidRPr="00A21993">
              <w:rPr>
                <w:rFonts w:ascii="Times New Roman" w:hAnsi="Times New Roman" w:cs="Times New Roman"/>
                <w:i/>
                <w:iCs/>
                <w:color w:val="0000FF"/>
              </w:rPr>
              <w:t> </w:t>
            </w:r>
          </w:p>
        </w:tc>
      </w:tr>
      <w:tr w:rsidR="00DA1136" w:rsidRPr="00A21993" w14:paraId="771B4216" w14:textId="77777777" w:rsidTr="00A83498">
        <w:tc>
          <w:tcPr>
            <w:tcW w:w="4024" w:type="dxa"/>
            <w:vAlign w:val="center"/>
          </w:tcPr>
          <w:p w14:paraId="302CEFC0" w14:textId="67EE5F9F" w:rsidR="00DA1136" w:rsidRPr="00DA1136" w:rsidRDefault="00DA1136" w:rsidP="0069063A">
            <w:pPr>
              <w:rPr>
                <w:rFonts w:ascii="Times New Roman" w:hAnsi="Times New Roman" w:cs="Times New Roman"/>
              </w:rPr>
            </w:pPr>
            <w:r w:rsidRPr="00DA1136">
              <w:rPr>
                <w:rFonts w:ascii="Times New Roman" w:hAnsi="Times New Roman" w:cs="Times New Roman"/>
              </w:rPr>
              <w:t>Projekta īstenošanas vietas apraksts</w:t>
            </w:r>
          </w:p>
        </w:tc>
        <w:tc>
          <w:tcPr>
            <w:tcW w:w="5332" w:type="dxa"/>
          </w:tcPr>
          <w:p w14:paraId="46F66F5E" w14:textId="77777777" w:rsidR="00DA1136" w:rsidRPr="00A21993" w:rsidRDefault="00DA1136" w:rsidP="003C5410">
            <w:pPr>
              <w:rPr>
                <w:rFonts w:ascii="Times New Roman" w:hAnsi="Times New Roman" w:cs="Times New Roman"/>
                <w:i/>
                <w:iCs/>
                <w:color w:val="0070C0"/>
              </w:rPr>
            </w:pPr>
          </w:p>
        </w:tc>
      </w:tr>
    </w:tbl>
    <w:p w14:paraId="4094E97C" w14:textId="079600C9" w:rsidR="00434C70" w:rsidRPr="00A21993" w:rsidRDefault="005F31ED" w:rsidP="00AE5513">
      <w:pPr>
        <w:spacing w:after="0"/>
        <w:ind w:left="-426" w:right="-477" w:hanging="141"/>
        <w:jc w:val="both"/>
        <w:rPr>
          <w:rFonts w:ascii="Times New Roman" w:hAnsi="Times New Roman" w:cs="Times New Roman"/>
          <w:i/>
          <w:sz w:val="18"/>
          <w:szCs w:val="18"/>
        </w:rPr>
      </w:pPr>
      <w:r w:rsidRPr="00A21993">
        <w:rPr>
          <w:rFonts w:ascii="Times New Roman" w:hAnsi="Times New Roman" w:cs="Times New Roman"/>
          <w:sz w:val="18"/>
          <w:szCs w:val="18"/>
        </w:rPr>
        <w:t xml:space="preserve">* </w:t>
      </w:r>
      <w:r w:rsidR="00AC7492" w:rsidRPr="00A21993">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A21993">
        <w:rPr>
          <w:rFonts w:ascii="Times New Roman" w:hAnsi="Times New Roman" w:cs="Times New Roman"/>
          <w:i/>
          <w:sz w:val="18"/>
          <w:szCs w:val="18"/>
        </w:rPr>
        <w:t>as</w:t>
      </w:r>
      <w:proofErr w:type="spellEnd"/>
    </w:p>
    <w:p w14:paraId="16B3FCF0" w14:textId="11EB8CF3" w:rsidR="00862C2B" w:rsidRDefault="00862C2B" w:rsidP="002A35AB">
      <w:pPr>
        <w:spacing w:after="0"/>
        <w:ind w:right="-477"/>
        <w:jc w:val="both"/>
        <w:rPr>
          <w:rFonts w:ascii="Times New Roman" w:hAnsi="Times New Roman" w:cs="Times New Roman"/>
          <w:i/>
          <w:sz w:val="18"/>
          <w:szCs w:val="18"/>
        </w:rPr>
      </w:pPr>
    </w:p>
    <w:p w14:paraId="148B0E70" w14:textId="445C5C55" w:rsidR="00862C2B" w:rsidRDefault="00862C2B" w:rsidP="00AE5513">
      <w:pPr>
        <w:spacing w:after="0"/>
        <w:ind w:left="-426" w:right="-477" w:hanging="141"/>
        <w:jc w:val="both"/>
        <w:rPr>
          <w:rFonts w:ascii="Times New Roman" w:hAnsi="Times New Roman" w:cs="Times New Roman"/>
          <w:i/>
          <w:sz w:val="18"/>
          <w:szCs w:val="18"/>
        </w:rPr>
      </w:pPr>
    </w:p>
    <w:p w14:paraId="264F0E1C" w14:textId="77777777" w:rsidR="00862C2B" w:rsidRPr="00A21993" w:rsidRDefault="00862C2B" w:rsidP="00AE5513">
      <w:pPr>
        <w:spacing w:after="0"/>
        <w:ind w:left="-426" w:right="-477" w:hanging="141"/>
        <w:jc w:val="both"/>
        <w:rPr>
          <w:rFonts w:ascii="Times New Roman" w:hAnsi="Times New Roman"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7777777" w:rsidR="00BC548B" w:rsidRPr="00A21993" w:rsidRDefault="00BC548B" w:rsidP="00BC548B">
            <w:pPr>
              <w:spacing w:after="0" w:line="240" w:lineRule="auto"/>
              <w:jc w:val="center"/>
              <w:rPr>
                <w:rFonts w:ascii="Times New Roman" w:eastAsia="Calibri" w:hAnsi="Times New Roman" w:cs="Times New Roman"/>
                <w:b/>
              </w:rPr>
            </w:pPr>
            <w:bookmarkStart w:id="14" w:name="_Toc442195161"/>
            <w:r w:rsidRPr="00A21993">
              <w:rPr>
                <w:rFonts w:ascii="Times New Roman" w:eastAsia="Calibri" w:hAnsi="Times New Roman" w:cs="Times New Roman"/>
                <w:b/>
              </w:rPr>
              <w:t>1.8. Projekta finansiālā ietekme uz vairākām teritorijām</w:t>
            </w:r>
            <w:bookmarkEnd w:id="14"/>
            <w:r w:rsidRPr="00A21993">
              <w:rPr>
                <w:rFonts w:ascii="Times New Roman" w:eastAsia="Calibri" w:hAnsi="Times New Roman" w:cs="Times New Roman"/>
                <w:b/>
              </w:rPr>
              <w:t xml:space="preserve">: </w:t>
            </w:r>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finansiālo ietekmi (%) no kopējā finansējuma </w:t>
            </w:r>
          </w:p>
        </w:tc>
      </w:tr>
      <w:tr w:rsidR="00BC548B" w:rsidRPr="00A21993" w14:paraId="0FDB27B3" w14:textId="77777777" w:rsidTr="00A83498">
        <w:tc>
          <w:tcPr>
            <w:tcW w:w="567" w:type="dxa"/>
            <w:shd w:val="clear" w:color="auto" w:fill="auto"/>
            <w:vAlign w:val="center"/>
          </w:tcPr>
          <w:p w14:paraId="2A4E073D"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1.</w:t>
            </w:r>
          </w:p>
        </w:tc>
        <w:tc>
          <w:tcPr>
            <w:tcW w:w="4439" w:type="dxa"/>
            <w:shd w:val="clear" w:color="auto" w:fill="auto"/>
            <w:vAlign w:val="center"/>
          </w:tcPr>
          <w:p w14:paraId="0E788901" w14:textId="77777777" w:rsidR="00BC548B" w:rsidRPr="00A21993" w:rsidRDefault="00BC548B" w:rsidP="00BC548B">
            <w:pPr>
              <w:spacing w:after="0" w:line="240" w:lineRule="auto"/>
              <w:jc w:val="both"/>
              <w:rPr>
                <w:rFonts w:ascii="Times New Roman" w:eastAsia="Calibri" w:hAnsi="Times New Roman" w:cs="Times New Roman"/>
                <w:i/>
                <w:color w:val="0070C0"/>
                <w:lang w:eastAsia="lv-LV"/>
              </w:rPr>
            </w:pPr>
            <w:r w:rsidRPr="00A21993">
              <w:rPr>
                <w:rFonts w:ascii="Times New Roman" w:eastAsia="Calibri" w:hAnsi="Times New Roman" w:cs="Times New Roman"/>
                <w:i/>
                <w:color w:val="0070C0"/>
                <w:u w:val="single"/>
                <w:lang w:eastAsia="lv-LV"/>
              </w:rPr>
              <w:t>Norāda atbilstošo</w:t>
            </w:r>
            <w:r w:rsidRPr="00A21993">
              <w:rPr>
                <w:rFonts w:ascii="Times New Roman" w:eastAsia="Calibri" w:hAnsi="Times New Roman" w:cs="Times New Roman"/>
                <w:i/>
                <w:color w:val="0070C0"/>
                <w:lang w:eastAsia="lv-LV"/>
              </w:rPr>
              <w:t xml:space="preserve">  administratīvi teritoriālo vienību, t.i., Republikas novadu, pilsētu vai pagastu. </w:t>
            </w:r>
          </w:p>
          <w:p w14:paraId="412C96AC" w14:textId="77777777" w:rsidR="00BC548B" w:rsidRPr="00A21993" w:rsidRDefault="00BC548B" w:rsidP="00BC548B">
            <w:pPr>
              <w:spacing w:after="0" w:line="240" w:lineRule="auto"/>
              <w:jc w:val="both"/>
              <w:rPr>
                <w:rFonts w:ascii="Times New Roman" w:eastAsia="Calibri" w:hAnsi="Times New Roman" w:cs="Times New Roman"/>
                <w:i/>
                <w:color w:val="0070C0"/>
                <w:lang w:eastAsia="lv-LV"/>
              </w:rPr>
            </w:pPr>
            <w:r w:rsidRPr="00A21993">
              <w:rPr>
                <w:rFonts w:ascii="Times New Roman" w:eastAsia="Calibri" w:hAnsi="Times New Roman" w:cs="Times New Roman"/>
                <w:i/>
                <w:color w:val="0070C0"/>
                <w:lang w:eastAsia="lv-LV"/>
              </w:rPr>
              <w:t>Ja projekta finansiālā ietekme aptver visus novadus un republikas pilsētas statistiskā reģiona ietvaros - norāda statistisko reģionu.</w:t>
            </w:r>
          </w:p>
        </w:tc>
        <w:tc>
          <w:tcPr>
            <w:tcW w:w="4350" w:type="dxa"/>
            <w:shd w:val="clear" w:color="auto" w:fill="auto"/>
            <w:vAlign w:val="center"/>
          </w:tcPr>
          <w:p w14:paraId="669D1DDF" w14:textId="77777777" w:rsidR="00BC548B" w:rsidRPr="00A21993" w:rsidRDefault="00BC548B" w:rsidP="00BC548B">
            <w:pPr>
              <w:spacing w:after="0" w:line="240" w:lineRule="auto"/>
              <w:jc w:val="both"/>
              <w:rPr>
                <w:rFonts w:ascii="Times New Roman" w:eastAsia="Calibri" w:hAnsi="Times New Roman" w:cs="Times New Roman"/>
                <w:i/>
                <w:color w:val="0070C0"/>
                <w:lang w:eastAsia="lv-LV"/>
              </w:rPr>
            </w:pPr>
            <w:r w:rsidRPr="00A21993">
              <w:rPr>
                <w:rFonts w:ascii="Times New Roman" w:eastAsia="Calibri" w:hAnsi="Times New Roman" w:cs="Times New Roman"/>
                <w:i/>
                <w:color w:val="0070C0"/>
                <w:lang w:eastAsia="lv-LV"/>
              </w:rPr>
              <w:t>Norāda, cik liels procentuālais projekta finansējuma apmērs attiecināms uz konkrēto teritoriju (no 1% līdz 100%).</w:t>
            </w:r>
          </w:p>
          <w:p w14:paraId="0E997364" w14:textId="77777777" w:rsidR="004F46BD" w:rsidRPr="00A21993" w:rsidRDefault="004F46BD" w:rsidP="004F46BD">
            <w:pPr>
              <w:spacing w:after="0" w:line="240" w:lineRule="auto"/>
              <w:jc w:val="both"/>
              <w:rPr>
                <w:rFonts w:ascii="Times New Roman" w:eastAsia="Calibri" w:hAnsi="Times New Roman" w:cs="Times New Roman"/>
                <w:b/>
                <w:i/>
                <w:color w:val="0070C0"/>
              </w:rPr>
            </w:pPr>
          </w:p>
          <w:p w14:paraId="348FE89A" w14:textId="77777777" w:rsidR="00BC548B" w:rsidRPr="00A21993" w:rsidRDefault="00BC548B" w:rsidP="004F46BD">
            <w:pPr>
              <w:spacing w:after="0" w:line="240" w:lineRule="auto"/>
              <w:jc w:val="both"/>
              <w:rPr>
                <w:rFonts w:ascii="Times New Roman" w:eastAsia="Calibri" w:hAnsi="Times New Roman" w:cs="Times New Roman"/>
                <w:b/>
                <w:i/>
                <w:color w:val="0070C0"/>
              </w:rPr>
            </w:pPr>
            <w:r w:rsidRPr="00A21993">
              <w:rPr>
                <w:rFonts w:ascii="Times New Roman" w:eastAsia="Calibri" w:hAnsi="Times New Roman" w:cs="Times New Roman"/>
                <w:b/>
                <w:i/>
                <w:color w:val="0070C0"/>
              </w:rPr>
              <w:t>Visu norādīto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2.</w:t>
            </w:r>
          </w:p>
        </w:tc>
        <w:tc>
          <w:tcPr>
            <w:tcW w:w="4439" w:type="dxa"/>
            <w:shd w:val="clear" w:color="auto" w:fill="auto"/>
            <w:vAlign w:val="center"/>
          </w:tcPr>
          <w:p w14:paraId="31E8693F"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3C1A6A68" w14:textId="77777777" w:rsidR="00BC548B" w:rsidRPr="00A21993" w:rsidRDefault="00BC548B" w:rsidP="00BC548B">
            <w:pPr>
              <w:spacing w:after="0" w:line="240" w:lineRule="auto"/>
              <w:rPr>
                <w:rFonts w:ascii="Times New Roman" w:eastAsia="Calibri" w:hAnsi="Times New Roman" w:cs="Times New Roman"/>
              </w:rPr>
            </w:pP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3.</w:t>
            </w:r>
          </w:p>
        </w:tc>
        <w:tc>
          <w:tcPr>
            <w:tcW w:w="4439" w:type="dxa"/>
            <w:shd w:val="clear" w:color="auto" w:fill="auto"/>
            <w:vAlign w:val="center"/>
          </w:tcPr>
          <w:p w14:paraId="0E1E7BD7"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4281A06D" w14:textId="77777777" w:rsidR="00BC548B" w:rsidRPr="00A21993" w:rsidRDefault="00BC548B" w:rsidP="00BC548B">
            <w:pPr>
              <w:spacing w:after="0" w:line="240" w:lineRule="auto"/>
              <w:rPr>
                <w:rFonts w:ascii="Times New Roman" w:eastAsia="Calibri" w:hAnsi="Times New Roman" w:cs="Times New Roman"/>
              </w:rPr>
            </w:pPr>
          </w:p>
        </w:tc>
      </w:tr>
    </w:tbl>
    <w:p w14:paraId="1831D411" w14:textId="240991BA" w:rsidR="001C2680" w:rsidRPr="00A21993" w:rsidRDefault="001478A2" w:rsidP="00A83498">
      <w:pPr>
        <w:spacing w:after="0"/>
        <w:ind w:left="-567"/>
        <w:jc w:val="both"/>
        <w:rPr>
          <w:rFonts w:ascii="Times New Roman" w:hAnsi="Times New Roman" w:cs="Times New Roman"/>
          <w:i/>
          <w:sz w:val="18"/>
          <w:szCs w:val="18"/>
        </w:rPr>
      </w:pPr>
      <w:r w:rsidRPr="00A21993">
        <w:rPr>
          <w:rFonts w:ascii="Times New Roman" w:hAnsi="Times New Roman" w:cs="Times New Roman"/>
          <w:i/>
          <w:sz w:val="20"/>
          <w:szCs w:val="20"/>
        </w:rPr>
        <w:t xml:space="preserve">* </w:t>
      </w:r>
      <w:r w:rsidRPr="00A21993">
        <w:rPr>
          <w:rFonts w:ascii="Times New Roman" w:hAnsi="Times New Roman" w:cs="Times New Roman"/>
          <w:i/>
          <w:sz w:val="18"/>
          <w:szCs w:val="18"/>
        </w:rPr>
        <w:t xml:space="preserve">Jānorāda Republikas pilsēta vai novads (norādot novadu, </w:t>
      </w:r>
      <w:r w:rsidR="00B9111A" w:rsidRPr="00B9111A">
        <w:rPr>
          <w:rFonts w:ascii="Times New Roman" w:hAnsi="Times New Roman" w:cs="Times New Roman"/>
          <w:i/>
          <w:sz w:val="18"/>
          <w:szCs w:val="18"/>
        </w:rPr>
        <w:t>ja iespējams, norāda arī tā pilsētu/pagastu)</w:t>
      </w:r>
      <w:r w:rsidR="00B9111A">
        <w:rPr>
          <w:rFonts w:ascii="Times New Roman" w:hAnsi="Times New Roman" w:cs="Times New Roman"/>
          <w:i/>
          <w:sz w:val="18"/>
          <w:szCs w:val="18"/>
        </w:rPr>
        <w:t xml:space="preserve">. </w:t>
      </w:r>
    </w:p>
    <w:p w14:paraId="4AA13E08" w14:textId="0673DA9E" w:rsidR="001478A2" w:rsidRPr="00A21993" w:rsidRDefault="001478A2" w:rsidP="00A83498">
      <w:pPr>
        <w:spacing w:after="0"/>
        <w:ind w:left="-567"/>
        <w:jc w:val="both"/>
        <w:rPr>
          <w:rFonts w:ascii="Times New Roman" w:hAnsi="Times New Roman" w:cs="Times New Roman"/>
          <w:i/>
          <w:sz w:val="18"/>
          <w:szCs w:val="18"/>
        </w:rPr>
      </w:pPr>
      <w:r w:rsidRPr="00A21993">
        <w:rPr>
          <w:rFonts w:ascii="Times New Roman" w:hAnsi="Times New Roman" w:cs="Times New Roman"/>
          <w:i/>
          <w:sz w:val="18"/>
          <w:szCs w:val="18"/>
        </w:rPr>
        <w:t xml:space="preserve">Ja projekta  finansiālā ietekme aptver visus novadus un republikas pilsētas </w:t>
      </w:r>
      <w:r w:rsidR="00E26AA3" w:rsidRPr="00A21993">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26D5990B" w14:textId="77777777" w:rsidR="00E26AA3" w:rsidRPr="00A21993" w:rsidRDefault="00E26AA3" w:rsidP="00E26AA3">
      <w:pPr>
        <w:spacing w:after="0"/>
        <w:ind w:left="142"/>
        <w:jc w:val="both"/>
        <w:rPr>
          <w:rFonts w:ascii="Times New Roman" w:hAnsi="Times New Roman" w:cs="Times New Roman"/>
          <w:i/>
          <w:sz w:val="20"/>
          <w:szCs w:val="20"/>
        </w:rPr>
      </w:pPr>
    </w:p>
    <w:p w14:paraId="677786A7" w14:textId="77777777" w:rsidR="00FB52CB" w:rsidRPr="00A21993" w:rsidRDefault="00FB52CB" w:rsidP="00E26AA3">
      <w:pPr>
        <w:spacing w:after="0"/>
        <w:ind w:left="142"/>
        <w:jc w:val="both"/>
        <w:rPr>
          <w:rFonts w:ascii="Times New Roman" w:hAnsi="Times New Roman" w:cs="Times New Roman"/>
          <w:i/>
          <w:sz w:val="20"/>
          <w:szCs w:val="20"/>
        </w:rPr>
      </w:pPr>
    </w:p>
    <w:tbl>
      <w:tblPr>
        <w:tblStyle w:val="TableGrid"/>
        <w:tblW w:w="9356" w:type="dxa"/>
        <w:tblInd w:w="-572" w:type="dxa"/>
        <w:tblLook w:val="04A0" w:firstRow="1" w:lastRow="0" w:firstColumn="1" w:lastColumn="0" w:noHBand="0" w:noVBand="1"/>
      </w:tblPr>
      <w:tblGrid>
        <w:gridCol w:w="9356"/>
      </w:tblGrid>
      <w:tr w:rsidR="00C1570A" w:rsidRPr="00A21993" w14:paraId="108F2FD6" w14:textId="77777777" w:rsidTr="00AE5513">
        <w:trPr>
          <w:trHeight w:val="547"/>
        </w:trPr>
        <w:tc>
          <w:tcPr>
            <w:tcW w:w="9356"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5" w:name="_Toc62048371"/>
            <w:r w:rsidRPr="00A21993">
              <w:rPr>
                <w:rFonts w:ascii="Times New Roman" w:hAnsi="Times New Roman" w:cs="Times New Roman"/>
                <w:b/>
                <w:color w:val="auto"/>
                <w:sz w:val="24"/>
                <w:szCs w:val="24"/>
              </w:rPr>
              <w:t>2.SADAĻA – PROJEKTA ĪSTENOŠANA</w:t>
            </w:r>
            <w:bookmarkEnd w:id="15"/>
          </w:p>
        </w:tc>
      </w:tr>
    </w:tbl>
    <w:p w14:paraId="602AEF85" w14:textId="77777777" w:rsidR="00C1570A" w:rsidRPr="00A21993" w:rsidRDefault="00C1570A"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2285"/>
        <w:gridCol w:w="7071"/>
      </w:tblGrid>
      <w:tr w:rsidR="00083731" w:rsidRPr="00A21993" w14:paraId="5A6C4CD6" w14:textId="77777777" w:rsidTr="00AE5513">
        <w:trPr>
          <w:trHeight w:val="567"/>
        </w:trPr>
        <w:tc>
          <w:tcPr>
            <w:tcW w:w="9356" w:type="dxa"/>
            <w:gridSpan w:val="2"/>
            <w:vAlign w:val="center"/>
          </w:tcPr>
          <w:p w14:paraId="0270FACA" w14:textId="77777777" w:rsidR="00083731" w:rsidRPr="00A21993" w:rsidRDefault="00083731" w:rsidP="00341849">
            <w:pPr>
              <w:pStyle w:val="Heading2"/>
              <w:outlineLvl w:val="1"/>
              <w:rPr>
                <w:rFonts w:ascii="Times New Roman" w:hAnsi="Times New Roman" w:cs="Times New Roman"/>
                <w:b/>
                <w:color w:val="auto"/>
                <w:sz w:val="22"/>
                <w:szCs w:val="22"/>
              </w:rPr>
            </w:pPr>
            <w:bookmarkStart w:id="16" w:name="_Toc62048372"/>
            <w:r w:rsidRPr="00A21993">
              <w:rPr>
                <w:rFonts w:ascii="Times New Roman" w:hAnsi="Times New Roman" w:cs="Times New Roman"/>
                <w:b/>
                <w:color w:val="auto"/>
                <w:sz w:val="22"/>
                <w:szCs w:val="22"/>
              </w:rPr>
              <w:t>2.1. Projekta īstenošanas kapacitāte</w:t>
            </w:r>
            <w:bookmarkEnd w:id="16"/>
          </w:p>
          <w:p w14:paraId="4351D8F2" w14:textId="77777777" w:rsidR="00341849" w:rsidRPr="00A21993" w:rsidRDefault="00341849" w:rsidP="00341849">
            <w:pPr>
              <w:tabs>
                <w:tab w:val="left" w:pos="900"/>
              </w:tabs>
              <w:rPr>
                <w:rFonts w:ascii="Times New Roman" w:hAnsi="Times New Roman"/>
                <w:b/>
                <w:color w:val="0000FF"/>
              </w:rPr>
            </w:pPr>
          </w:p>
          <w:p w14:paraId="0F3181D9" w14:textId="01CEA450" w:rsidR="003C6DC6" w:rsidRPr="00A21993" w:rsidRDefault="003C6DC6" w:rsidP="00814AFD">
            <w:pPr>
              <w:pStyle w:val="ListParagraph"/>
              <w:numPr>
                <w:ilvl w:val="0"/>
                <w:numId w:val="5"/>
              </w:numPr>
              <w:tabs>
                <w:tab w:val="left" w:pos="29"/>
              </w:tabs>
              <w:contextualSpacing w:val="0"/>
              <w:jc w:val="both"/>
              <w:rPr>
                <w:rFonts w:ascii="Times New Roman" w:hAnsi="Times New Roman" w:cs="Times New Roman"/>
                <w:b/>
                <w:i/>
                <w:iCs/>
                <w:color w:val="0070C0"/>
              </w:rPr>
            </w:pPr>
            <w:r w:rsidRPr="00A21993">
              <w:rPr>
                <w:rFonts w:ascii="Times New Roman" w:hAnsi="Times New Roman" w:cs="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13331CD9" w14:textId="77777777" w:rsidR="00092734" w:rsidRPr="00092734" w:rsidRDefault="00092734" w:rsidP="00092734">
            <w:pPr>
              <w:pStyle w:val="ListParagraph"/>
              <w:tabs>
                <w:tab w:val="left" w:pos="29"/>
              </w:tabs>
              <w:ind w:left="360"/>
              <w:contextualSpacing w:val="0"/>
              <w:jc w:val="both"/>
              <w:rPr>
                <w:rFonts w:ascii="Times New Roman" w:hAnsi="Times New Roman" w:cs="Times New Roman"/>
                <w:b/>
                <w:i/>
                <w:iCs/>
                <w:color w:val="0070C0"/>
              </w:rPr>
            </w:pPr>
          </w:p>
          <w:p w14:paraId="66DCA7BF" w14:textId="624BDB90" w:rsidR="00A82949" w:rsidRPr="00A21993" w:rsidRDefault="003C6DC6" w:rsidP="00814AFD">
            <w:pPr>
              <w:pStyle w:val="ListParagraph"/>
              <w:numPr>
                <w:ilvl w:val="0"/>
                <w:numId w:val="5"/>
              </w:numPr>
              <w:tabs>
                <w:tab w:val="left" w:pos="29"/>
              </w:tabs>
              <w:contextualSpacing w:val="0"/>
              <w:jc w:val="both"/>
              <w:rPr>
                <w:rFonts w:ascii="Times New Roman" w:hAnsi="Times New Roman" w:cs="Times New Roman"/>
                <w:b/>
                <w:i/>
                <w:iCs/>
                <w:color w:val="0070C0"/>
              </w:rPr>
            </w:pPr>
            <w:r w:rsidRPr="00A21993">
              <w:rPr>
                <w:rFonts w:ascii="Times New Roman" w:hAnsi="Times New Roman" w:cs="Times New Roman"/>
                <w:b/>
                <w:i/>
                <w:iCs/>
                <w:color w:val="0070C0"/>
              </w:rPr>
              <w:t>Saskaņā ar MK noteikumu 27. punktu finansējuma saņēmējiem ir attiecināmas finansējuma saņēmēja projekta vadības personāla atlīdzības izmaksas, kas radušās uz darba līguma vai uzņēmuma (pakalpojuma) līguma pamata, tai skaitā normatīvajos aktos noteiktās piemaksas un nodokļi</w:t>
            </w:r>
            <w:r w:rsidR="00A82949">
              <w:rPr>
                <w:rFonts w:ascii="Times New Roman" w:hAnsi="Times New Roman" w:cs="Times New Roman"/>
                <w:b/>
                <w:i/>
                <w:iCs/>
                <w:color w:val="0070C0"/>
              </w:rPr>
              <w:t xml:space="preserve">, šādā apmērā - </w:t>
            </w:r>
            <w:r w:rsidRPr="00A21993">
              <w:rPr>
                <w:rFonts w:ascii="Times New Roman" w:hAnsi="Times New Roman" w:cs="Times New Roman"/>
                <w:b/>
                <w:i/>
                <w:iCs/>
                <w:color w:val="0070C0"/>
              </w:rPr>
              <w:t xml:space="preserve"> </w:t>
            </w:r>
            <w:r w:rsidR="00A82949" w:rsidRPr="00A82949">
              <w:rPr>
                <w:rFonts w:ascii="Times New Roman" w:hAnsi="Times New Roman" w:cs="Times New Roman"/>
                <w:b/>
                <w:i/>
                <w:iCs/>
                <w:color w:val="0070C0"/>
              </w:rPr>
              <w:t>ja projekta tiešās attiecināmās izmaksas ir 5 000 000 </w:t>
            </w:r>
            <w:proofErr w:type="spellStart"/>
            <w:r w:rsidR="00A82949" w:rsidRPr="00A82949">
              <w:rPr>
                <w:rFonts w:ascii="Times New Roman" w:hAnsi="Times New Roman" w:cs="Times New Roman"/>
                <w:b/>
                <w:i/>
                <w:iCs/>
                <w:color w:val="0070C0"/>
              </w:rPr>
              <w:t>euro</w:t>
            </w:r>
            <w:proofErr w:type="spellEnd"/>
            <w:r w:rsidR="00A82949" w:rsidRPr="00A82949">
              <w:rPr>
                <w:rFonts w:ascii="Times New Roman" w:hAnsi="Times New Roman" w:cs="Times New Roman"/>
                <w:b/>
                <w:i/>
                <w:iCs/>
                <w:color w:val="0070C0"/>
              </w:rPr>
              <w:t xml:space="preserve"> vai lielākas – </w:t>
            </w:r>
            <w:r w:rsidR="00A82949" w:rsidRPr="00A82949">
              <w:rPr>
                <w:rFonts w:ascii="Times New Roman" w:hAnsi="Times New Roman" w:cs="Times New Roman"/>
                <w:b/>
                <w:i/>
                <w:iCs/>
                <w:color w:val="0070C0"/>
                <w:u w:val="single"/>
              </w:rPr>
              <w:t>nepārsniedzot 56 580 </w:t>
            </w:r>
            <w:proofErr w:type="spellStart"/>
            <w:r w:rsidR="00A82949" w:rsidRPr="00A82949">
              <w:rPr>
                <w:rFonts w:ascii="Times New Roman" w:hAnsi="Times New Roman" w:cs="Times New Roman"/>
                <w:b/>
                <w:i/>
                <w:iCs/>
                <w:color w:val="0070C0"/>
                <w:u w:val="single"/>
              </w:rPr>
              <w:t>euro</w:t>
            </w:r>
            <w:proofErr w:type="spellEnd"/>
            <w:r w:rsidR="00A82949" w:rsidRPr="00A82949">
              <w:rPr>
                <w:rFonts w:ascii="Times New Roman" w:hAnsi="Times New Roman" w:cs="Times New Roman"/>
                <w:b/>
                <w:i/>
                <w:iCs/>
                <w:color w:val="0070C0"/>
                <w:u w:val="single"/>
              </w:rPr>
              <w:t> gadā</w:t>
            </w:r>
            <w:r w:rsidR="00A82949" w:rsidRPr="00A82949">
              <w:rPr>
                <w:rFonts w:ascii="Times New Roman" w:hAnsi="Times New Roman" w:cs="Times New Roman"/>
                <w:b/>
                <w:i/>
                <w:iCs/>
                <w:color w:val="0070C0"/>
              </w:rPr>
              <w:t>;</w:t>
            </w:r>
          </w:p>
          <w:p w14:paraId="7380B11C" w14:textId="77777777" w:rsidR="00A82949" w:rsidRPr="00A82949" w:rsidRDefault="00A82949" w:rsidP="00A82949">
            <w:pPr>
              <w:pStyle w:val="ListParagraph"/>
              <w:tabs>
                <w:tab w:val="left" w:pos="29"/>
              </w:tabs>
              <w:ind w:left="360"/>
              <w:contextualSpacing w:val="0"/>
              <w:jc w:val="both"/>
              <w:rPr>
                <w:rFonts w:ascii="Times New Roman" w:hAnsi="Times New Roman" w:cs="Times New Roman"/>
                <w:b/>
                <w:i/>
                <w:iCs/>
                <w:color w:val="0070C0"/>
              </w:rPr>
            </w:pPr>
          </w:p>
          <w:p w14:paraId="6A33A5CB" w14:textId="258B0BAE" w:rsidR="00341849" w:rsidRPr="00A82949" w:rsidRDefault="003C6DC6" w:rsidP="00092734">
            <w:pPr>
              <w:pStyle w:val="ListParagraph"/>
              <w:numPr>
                <w:ilvl w:val="0"/>
                <w:numId w:val="5"/>
              </w:numPr>
              <w:tabs>
                <w:tab w:val="left" w:pos="29"/>
              </w:tabs>
              <w:contextualSpacing w:val="0"/>
              <w:jc w:val="both"/>
              <w:rPr>
                <w:rFonts w:ascii="Times New Roman" w:hAnsi="Times New Roman" w:cs="Times New Roman"/>
                <w:b/>
                <w:i/>
                <w:color w:val="0000FF"/>
              </w:rPr>
            </w:pPr>
            <w:r w:rsidRPr="00A21993">
              <w:rPr>
                <w:rFonts w:ascii="Times New Roman" w:hAnsi="Times New Roman" w:cs="Times New Roman"/>
                <w:b/>
                <w:i/>
                <w:iCs/>
                <w:color w:val="0070C0"/>
              </w:rPr>
              <w:t xml:space="preserve">Savukārt atbilstoši MK noteikumu 27.3. punktam,  ja personāla iesaisti projektā nodrošina saskaņā ar </w:t>
            </w:r>
            <w:proofErr w:type="spellStart"/>
            <w:r w:rsidRPr="00A21993">
              <w:rPr>
                <w:rFonts w:ascii="Times New Roman" w:hAnsi="Times New Roman" w:cs="Times New Roman"/>
                <w:b/>
                <w:i/>
                <w:iCs/>
                <w:color w:val="0070C0"/>
              </w:rPr>
              <w:t>daļlaika</w:t>
            </w:r>
            <w:proofErr w:type="spellEnd"/>
            <w:r w:rsidRPr="00A21993">
              <w:rPr>
                <w:rFonts w:ascii="Times New Roman" w:hAnsi="Times New Roman" w:cs="Times New Roman"/>
                <w:b/>
                <w:i/>
                <w:iCs/>
                <w:color w:val="0070C0"/>
              </w:rPr>
              <w:t xml:space="preserve"> </w:t>
            </w:r>
            <w:proofErr w:type="spellStart"/>
            <w:r w:rsidRPr="00A21993">
              <w:rPr>
                <w:rFonts w:ascii="Times New Roman" w:hAnsi="Times New Roman" w:cs="Times New Roman"/>
                <w:b/>
                <w:i/>
                <w:iCs/>
                <w:color w:val="0070C0"/>
              </w:rPr>
              <w:t>attiecināmības</w:t>
            </w:r>
            <w:proofErr w:type="spellEnd"/>
            <w:r w:rsidRPr="00A21993">
              <w:rPr>
                <w:rFonts w:ascii="Times New Roman" w:hAnsi="Times New Roman" w:cs="Times New Roman"/>
                <w:b/>
                <w:i/>
                <w:iCs/>
                <w:color w:val="0070C0"/>
              </w:rPr>
              <w:t xml:space="preserve"> principu (attiecināms, ja izmaksas radušās uz darba līguma pamata), attiecināma ir ne mazāka kā 30 </w:t>
            </w:r>
            <w:r w:rsidR="00AB599D" w:rsidRPr="00A21993">
              <w:rPr>
                <w:rFonts w:ascii="Times New Roman" w:hAnsi="Times New Roman" w:cs="Times New Roman"/>
                <w:b/>
                <w:i/>
                <w:iCs/>
                <w:color w:val="0070C0"/>
              </w:rPr>
              <w:t xml:space="preserve">% </w:t>
            </w:r>
            <w:r w:rsidRPr="00A21993">
              <w:rPr>
                <w:rFonts w:ascii="Times New Roman" w:hAnsi="Times New Roman" w:cs="Times New Roman"/>
                <w:b/>
                <w:i/>
                <w:iCs/>
                <w:color w:val="0070C0"/>
              </w:rPr>
              <w:t>noslodze.</w:t>
            </w:r>
            <w:r w:rsidR="00092734" w:rsidRPr="00A82949">
              <w:rPr>
                <w:rFonts w:ascii="Times New Roman" w:hAnsi="Times New Roman" w:cs="Times New Roman"/>
                <w:b/>
                <w:i/>
                <w:color w:val="0000FF"/>
              </w:rPr>
              <w:t xml:space="preserve"> </w:t>
            </w:r>
          </w:p>
        </w:tc>
      </w:tr>
      <w:tr w:rsidR="00083731" w:rsidRPr="00A21993" w14:paraId="5AFD15C0" w14:textId="77777777" w:rsidTr="00AE5513">
        <w:tc>
          <w:tcPr>
            <w:tcW w:w="2285" w:type="dxa"/>
          </w:tcPr>
          <w:p w14:paraId="07CCA3C2" w14:textId="5BDC5F68" w:rsidR="00083731" w:rsidRPr="00A21993" w:rsidRDefault="00A027D0" w:rsidP="003C5410">
            <w:pPr>
              <w:rPr>
                <w:rFonts w:ascii="Times New Roman" w:hAnsi="Times New Roman" w:cs="Times New Roman"/>
                <w:b/>
              </w:rPr>
            </w:pPr>
            <w:r w:rsidRPr="00A21993">
              <w:rPr>
                <w:rFonts w:ascii="Times New Roman" w:hAnsi="Times New Roman" w:cs="Times New Roman"/>
              </w:rPr>
              <w:t>Vadības</w:t>
            </w:r>
            <w:r w:rsidR="00083731" w:rsidRPr="00A21993">
              <w:rPr>
                <w:rFonts w:ascii="Times New Roman" w:hAnsi="Times New Roman" w:cs="Times New Roman"/>
              </w:rPr>
              <w:t xml:space="preserve"> kapacitāte</w:t>
            </w:r>
            <w:r w:rsidR="00341849" w:rsidRPr="00A21993">
              <w:rPr>
                <w:rFonts w:ascii="Times New Roman" w:hAnsi="Times New Roman" w:cs="Times New Roman"/>
                <w:b/>
              </w:rPr>
              <w:t xml:space="preserve"> </w:t>
            </w:r>
            <w:r w:rsidR="00341849" w:rsidRPr="00A21993">
              <w:rPr>
                <w:rFonts w:ascii="Times New Roman" w:hAnsi="Times New Roman" w:cs="Times New Roman"/>
                <w:b/>
                <w:szCs w:val="24"/>
                <w:highlight w:val="yellow"/>
              </w:rPr>
              <w:t>(&lt;4000 zīmes&gt;)</w:t>
            </w:r>
            <w:r w:rsidR="00341849" w:rsidRPr="00A21993">
              <w:rPr>
                <w:rFonts w:ascii="Times New Roman" w:hAnsi="Times New Roman" w:cs="Times New Roman"/>
                <w:b/>
              </w:rPr>
              <w:t xml:space="preserve"> </w:t>
            </w:r>
          </w:p>
        </w:tc>
        <w:tc>
          <w:tcPr>
            <w:tcW w:w="7071" w:type="dxa"/>
          </w:tcPr>
          <w:p w14:paraId="4E8DEE0B" w14:textId="77777777" w:rsidR="00A027D0" w:rsidRPr="00A21993" w:rsidRDefault="00A027D0" w:rsidP="00A027D0">
            <w:pPr>
              <w:spacing w:line="256" w:lineRule="auto"/>
              <w:jc w:val="both"/>
              <w:rPr>
                <w:rFonts w:ascii="Times New Roman" w:hAnsi="Times New Roman" w:cs="Times New Roman"/>
                <w:i/>
                <w:color w:val="0070C0"/>
              </w:rPr>
            </w:pPr>
            <w:r w:rsidRPr="00A21993">
              <w:rPr>
                <w:rFonts w:ascii="Times New Roman" w:hAnsi="Times New Roman" w:cs="Times New Roman"/>
                <w:i/>
                <w:color w:val="0070C0"/>
              </w:rPr>
              <w:t>Raksturojot projekta vadības kapacitāti, projekta iesniedzējs sniedz informāciju par:</w:t>
            </w:r>
          </w:p>
          <w:p w14:paraId="711DABA2" w14:textId="7BCE6AFB" w:rsidR="00E607EF" w:rsidRPr="00A21993" w:rsidRDefault="00E607EF" w:rsidP="00814AFD">
            <w:pPr>
              <w:numPr>
                <w:ilvl w:val="0"/>
                <w:numId w:val="18"/>
              </w:numPr>
              <w:jc w:val="both"/>
              <w:rPr>
                <w:rFonts w:ascii="Times New Roman" w:hAnsi="Times New Roman"/>
                <w:i/>
                <w:color w:val="0070C0"/>
              </w:rPr>
            </w:pPr>
            <w:r w:rsidRPr="00A21993">
              <w:rPr>
                <w:rFonts w:ascii="Times New Roman" w:hAnsi="Times New Roman"/>
                <w:i/>
                <w:color w:val="0070C0"/>
              </w:rPr>
              <w:t xml:space="preserve">projekta administrēšanai nepieciešamajiem speciālistiem; </w:t>
            </w:r>
          </w:p>
          <w:p w14:paraId="29CD561A" w14:textId="1D91922B" w:rsidR="00E607EF" w:rsidRPr="00A21993" w:rsidRDefault="00E607EF" w:rsidP="00814AFD">
            <w:pPr>
              <w:numPr>
                <w:ilvl w:val="0"/>
                <w:numId w:val="18"/>
              </w:numPr>
              <w:jc w:val="both"/>
              <w:rPr>
                <w:rFonts w:ascii="Times New Roman" w:hAnsi="Times New Roman"/>
              </w:rPr>
            </w:pPr>
            <w:r w:rsidRPr="00A21993">
              <w:rPr>
                <w:rFonts w:ascii="Times New Roman" w:hAnsi="Times New Roman"/>
                <w:i/>
                <w:color w:val="0070C0"/>
              </w:rPr>
              <w:t>speciālistu pienākumiem projekta vadībā, sadalījumā pa galvenajām funkcijām un skaidru funkciju saturisko atšķirību starp speciālistiem, speciālistiem plānoto noslodzi projekta ietvaros</w:t>
            </w:r>
            <w:r w:rsidRPr="00A21993">
              <w:rPr>
                <w:rFonts w:ascii="Times New Roman" w:hAnsi="Times New Roman"/>
              </w:rPr>
              <w:t xml:space="preserve">; </w:t>
            </w:r>
          </w:p>
          <w:p w14:paraId="456CDD5D" w14:textId="77777777" w:rsidR="00E607EF" w:rsidRPr="00A21993" w:rsidRDefault="00E607EF" w:rsidP="00814AFD">
            <w:pPr>
              <w:numPr>
                <w:ilvl w:val="0"/>
                <w:numId w:val="18"/>
              </w:numPr>
              <w:jc w:val="both"/>
              <w:rPr>
                <w:rFonts w:ascii="Times New Roman" w:hAnsi="Times New Roman"/>
                <w:i/>
                <w:color w:val="0070C0"/>
              </w:rPr>
            </w:pPr>
            <w:r w:rsidRPr="00A21993">
              <w:rPr>
                <w:rFonts w:ascii="Times New Roman" w:hAnsi="Times New Roman"/>
                <w:i/>
                <w:color w:val="0070C0"/>
              </w:rPr>
              <w:t>speciālistiem nepieciešamo kvalifikāciju un pieredzi, t.i., izglītība, tās joma un profesionālās kvalifikācijas līmenis, pieredze projekta ietvaros veicamo pienākumu jomās;</w:t>
            </w:r>
          </w:p>
          <w:p w14:paraId="4633F2F9" w14:textId="6C8A7483" w:rsidR="00E607EF" w:rsidRPr="00A21993" w:rsidRDefault="006547C4" w:rsidP="00814AFD">
            <w:pPr>
              <w:numPr>
                <w:ilvl w:val="0"/>
                <w:numId w:val="18"/>
              </w:numPr>
              <w:jc w:val="both"/>
              <w:rPr>
                <w:rFonts w:ascii="Times New Roman" w:hAnsi="Times New Roman"/>
                <w:i/>
                <w:color w:val="0070C0"/>
              </w:rPr>
            </w:pPr>
            <w:r w:rsidRPr="00A21993">
              <w:rPr>
                <w:rFonts w:ascii="Times New Roman" w:hAnsi="Times New Roman"/>
                <w:i/>
                <w:color w:val="0070C0"/>
              </w:rPr>
              <w:lastRenderedPageBreak/>
              <w:t xml:space="preserve">to, ka </w:t>
            </w:r>
            <w:r w:rsidR="00E607EF" w:rsidRPr="00A21993">
              <w:rPr>
                <w:rFonts w:ascii="Times New Roman" w:hAnsi="Times New Roman"/>
                <w:i/>
                <w:color w:val="0070C0"/>
              </w:rPr>
              <w:t>prasības administrēšanas personālam ir pietiekamas projekta iesnieguma 2.2.punktā aprakstītā administrēšanas un vadības procesa nodrošināšanai;</w:t>
            </w:r>
          </w:p>
          <w:p w14:paraId="41FF92F2" w14:textId="77777777" w:rsidR="005101A3" w:rsidRPr="00A21993" w:rsidRDefault="007B08CA" w:rsidP="00814AFD">
            <w:pPr>
              <w:numPr>
                <w:ilvl w:val="0"/>
                <w:numId w:val="18"/>
              </w:numPr>
              <w:jc w:val="both"/>
              <w:rPr>
                <w:rFonts w:ascii="Times New Roman" w:hAnsi="Times New Roman" w:cs="Times New Roman"/>
                <w:color w:val="0000FF"/>
              </w:rPr>
            </w:pPr>
            <w:r w:rsidRPr="00A21993">
              <w:rPr>
                <w:rFonts w:ascii="Times New Roman" w:hAnsi="Times New Roman"/>
                <w:i/>
                <w:color w:val="0070C0"/>
              </w:rPr>
              <w:t>projekta vadībai un īstenošanai nepieciešamo materiāltehnisko nodrošinājumu</w:t>
            </w:r>
            <w:r w:rsidR="003A50C0" w:rsidRPr="00A21993">
              <w:rPr>
                <w:rFonts w:ascii="Times New Roman" w:hAnsi="Times New Roman"/>
                <w:i/>
                <w:color w:val="0070C0"/>
              </w:rPr>
              <w:t xml:space="preserve">. </w:t>
            </w:r>
          </w:p>
          <w:p w14:paraId="7E1A88BF" w14:textId="3F051B92" w:rsidR="003A50C0" w:rsidRPr="00A21993" w:rsidRDefault="003A50C0" w:rsidP="003A50C0">
            <w:pPr>
              <w:ind w:left="720"/>
              <w:jc w:val="both"/>
              <w:rPr>
                <w:rFonts w:ascii="Times New Roman" w:hAnsi="Times New Roman" w:cs="Times New Roman"/>
                <w:color w:val="0000FF"/>
              </w:rPr>
            </w:pPr>
          </w:p>
        </w:tc>
      </w:tr>
      <w:tr w:rsidR="00083731" w:rsidRPr="00A21993" w14:paraId="021442B8" w14:textId="77777777" w:rsidTr="00AE5513">
        <w:tc>
          <w:tcPr>
            <w:tcW w:w="2285" w:type="dxa"/>
          </w:tcPr>
          <w:p w14:paraId="3A384516" w14:textId="1E83E114" w:rsidR="00083731" w:rsidRPr="00A21993" w:rsidRDefault="00083731" w:rsidP="00083731">
            <w:pPr>
              <w:rPr>
                <w:rFonts w:ascii="Times New Roman" w:hAnsi="Times New Roman" w:cs="Times New Roman"/>
                <w:b/>
              </w:rPr>
            </w:pPr>
            <w:r w:rsidRPr="00A21993">
              <w:rPr>
                <w:rFonts w:ascii="Times New Roman" w:hAnsi="Times New Roman" w:cs="Times New Roman"/>
              </w:rPr>
              <w:lastRenderedPageBreak/>
              <w:t>Finansiālā kapacitāte</w:t>
            </w:r>
            <w:r w:rsidR="00341849" w:rsidRPr="00A21993">
              <w:rPr>
                <w:rFonts w:ascii="Times New Roman" w:hAnsi="Times New Roman" w:cs="Times New Roman"/>
                <w:b/>
              </w:rPr>
              <w:t xml:space="preserve"> </w:t>
            </w:r>
            <w:r w:rsidR="00341849" w:rsidRPr="00A21993">
              <w:rPr>
                <w:rFonts w:ascii="Times New Roman" w:hAnsi="Times New Roman" w:cs="Times New Roman"/>
                <w:b/>
                <w:szCs w:val="24"/>
                <w:highlight w:val="yellow"/>
              </w:rPr>
              <w:t>(&lt;4000 zīmes&gt;)</w:t>
            </w:r>
          </w:p>
        </w:tc>
        <w:tc>
          <w:tcPr>
            <w:tcW w:w="7071" w:type="dxa"/>
          </w:tcPr>
          <w:p w14:paraId="7A955924" w14:textId="5F58EA00" w:rsidR="005101A3" w:rsidRDefault="00A027D0" w:rsidP="00C011F1">
            <w:pPr>
              <w:jc w:val="both"/>
              <w:rPr>
                <w:rFonts w:ascii="Times New Roman" w:hAnsi="Times New Roman"/>
                <w:i/>
                <w:color w:val="0070C0"/>
              </w:rPr>
            </w:pPr>
            <w:r w:rsidRPr="00A21993">
              <w:rPr>
                <w:rFonts w:ascii="Times New Roman" w:hAnsi="Times New Roman"/>
                <w:i/>
                <w:color w:val="0070C0"/>
              </w:rPr>
              <w:t xml:space="preserve">Raksturojot finansiālo kapacitāti, projekta iesniedzējs sniedz informāciju par </w:t>
            </w:r>
            <w:r w:rsidR="00204A5A" w:rsidRPr="00A21993">
              <w:rPr>
                <w:rFonts w:ascii="Times New Roman" w:hAnsi="Times New Roman"/>
                <w:i/>
                <w:color w:val="0070C0"/>
              </w:rPr>
              <w:t xml:space="preserve">pieejamajiem finanšu līdzekļiem projekta īstenošanai, par avansa nepieciešamību projekta īstenošanai un projekta finansēšanas kārtību, kā arī </w:t>
            </w:r>
            <w:r w:rsidR="00221F61" w:rsidRPr="00A21993">
              <w:rPr>
                <w:rFonts w:ascii="Times New Roman" w:hAnsi="Times New Roman"/>
                <w:i/>
                <w:color w:val="0070C0"/>
              </w:rPr>
              <w:t xml:space="preserve">ir </w:t>
            </w:r>
            <w:r w:rsidR="00204A5A" w:rsidRPr="00A21993">
              <w:rPr>
                <w:rFonts w:ascii="Times New Roman" w:hAnsi="Times New Roman"/>
                <w:i/>
                <w:color w:val="0070C0"/>
              </w:rPr>
              <w:t>norād</w:t>
            </w:r>
            <w:r w:rsidR="00C011F1" w:rsidRPr="00A21993">
              <w:rPr>
                <w:rFonts w:ascii="Times New Roman" w:hAnsi="Times New Roman"/>
                <w:i/>
                <w:color w:val="0070C0"/>
              </w:rPr>
              <w:t>īta</w:t>
            </w:r>
            <w:r w:rsidR="00204A5A" w:rsidRPr="00A21993">
              <w:rPr>
                <w:rFonts w:ascii="Times New Roman" w:hAnsi="Times New Roman"/>
                <w:i/>
                <w:color w:val="0070C0"/>
              </w:rPr>
              <w:t xml:space="preserve"> informācij</w:t>
            </w:r>
            <w:r w:rsidR="00C011F1" w:rsidRPr="00A21993">
              <w:rPr>
                <w:rFonts w:ascii="Times New Roman" w:hAnsi="Times New Roman"/>
                <w:i/>
                <w:color w:val="0070C0"/>
              </w:rPr>
              <w:t>a</w:t>
            </w:r>
            <w:r w:rsidR="00204A5A" w:rsidRPr="00A21993">
              <w:rPr>
                <w:rFonts w:ascii="Times New Roman" w:hAnsi="Times New Roman"/>
                <w:i/>
                <w:color w:val="0070C0"/>
              </w:rPr>
              <w:t xml:space="preserve"> par privātā finansējuma pieejamību un </w:t>
            </w:r>
            <w:r w:rsidR="00221F61" w:rsidRPr="00A21993">
              <w:rPr>
                <w:rFonts w:ascii="Times New Roman" w:hAnsi="Times New Roman"/>
                <w:i/>
                <w:color w:val="0070C0"/>
              </w:rPr>
              <w:t xml:space="preserve">projekta </w:t>
            </w:r>
            <w:r w:rsidR="00204A5A" w:rsidRPr="00A21993">
              <w:rPr>
                <w:rFonts w:ascii="Times New Roman" w:hAnsi="Times New Roman"/>
                <w:i/>
                <w:color w:val="0070C0"/>
              </w:rPr>
              <w:t>finansēšanas iespējām pirms gala atmaksas saņemšanas</w:t>
            </w:r>
            <w:r w:rsidR="00C011F1" w:rsidRPr="00A21993">
              <w:rPr>
                <w:rFonts w:ascii="Times New Roman" w:hAnsi="Times New Roman"/>
                <w:i/>
                <w:color w:val="0070C0"/>
              </w:rPr>
              <w:t xml:space="preserve">. </w:t>
            </w:r>
            <w:r w:rsidR="00A82949" w:rsidRPr="00A82949">
              <w:rPr>
                <w:rFonts w:ascii="Times New Roman" w:hAnsi="Times New Roman"/>
                <w:i/>
                <w:color w:val="0070C0"/>
              </w:rPr>
              <w:t xml:space="preserve">Sniegts apliecinājums, ka </w:t>
            </w:r>
            <w:r w:rsidR="00A82949" w:rsidRPr="00A82949">
              <w:rPr>
                <w:rFonts w:ascii="Times New Roman" w:hAnsi="Times New Roman"/>
                <w:i/>
                <w:color w:val="0070C0"/>
              </w:rPr>
              <w:t>projekta iesniedzēja rīcībā ir pietiekami un stabili finanšu resursi.</w:t>
            </w:r>
          </w:p>
          <w:p w14:paraId="7115F77C" w14:textId="77777777" w:rsidR="00E310C2" w:rsidRDefault="00E310C2" w:rsidP="00C011F1">
            <w:pPr>
              <w:jc w:val="both"/>
              <w:rPr>
                <w:rFonts w:ascii="Times New Roman" w:hAnsi="Times New Roman"/>
                <w:i/>
                <w:color w:val="0070C0"/>
              </w:rPr>
            </w:pPr>
          </w:p>
          <w:p w14:paraId="466F1224" w14:textId="19C0795E" w:rsidR="00E310C2" w:rsidRDefault="00E310C2" w:rsidP="00E310C2">
            <w:pPr>
              <w:pStyle w:val="NoSpacing"/>
              <w:jc w:val="both"/>
              <w:rPr>
                <w:rFonts w:ascii="Times New Roman" w:hAnsi="Times New Roman"/>
                <w:i/>
                <w:color w:val="0070C0"/>
              </w:rPr>
            </w:pPr>
            <w:r w:rsidRPr="00FB2EFB">
              <w:rPr>
                <w:rFonts w:ascii="Times New Roman" w:hAnsi="Times New Roman"/>
                <w:i/>
                <w:color w:val="0070C0"/>
              </w:rPr>
              <w:t>MK noteikumu 1.pielikuma 1.2.3.apakšpunktā minētais  finansējuma saņēmējs norāda, kā  tiks ievērota atbilstība MK noteikumu 22.</w:t>
            </w:r>
            <w:r w:rsidRPr="00FB2EFB">
              <w:rPr>
                <w:rFonts w:ascii="Times New Roman" w:hAnsi="Times New Roman"/>
                <w:i/>
                <w:color w:val="0070C0"/>
                <w:vertAlign w:val="superscript"/>
              </w:rPr>
              <w:t>1</w:t>
            </w:r>
            <w:r w:rsidRPr="00FB2EFB">
              <w:rPr>
                <w:rFonts w:ascii="Times New Roman" w:hAnsi="Times New Roman"/>
                <w:i/>
                <w:color w:val="0070C0"/>
              </w:rPr>
              <w:t xml:space="preserve"> punktam, proti, finansējuma saņēmējs skaidri nodala valsts deleģētās funkcijas īstenošanai paredzētās darbības un izmaksas no  citiem pakalpojumiem (tostarp maksas pakalpojumiem). </w:t>
            </w:r>
          </w:p>
          <w:p w14:paraId="123420CC" w14:textId="77777777" w:rsidR="00D525C3" w:rsidRDefault="00E310C2" w:rsidP="000A3465">
            <w:pPr>
              <w:jc w:val="both"/>
              <w:rPr>
                <w:rFonts w:ascii="Times New Roman" w:hAnsi="Times New Roman"/>
                <w:i/>
                <w:color w:val="0070C0"/>
              </w:rPr>
            </w:pPr>
            <w:r w:rsidRPr="00FB2EFB">
              <w:rPr>
                <w:rFonts w:ascii="Times New Roman" w:hAnsi="Times New Roman"/>
                <w:i/>
                <w:color w:val="0070C0"/>
              </w:rPr>
              <w:t>Piemēram</w:t>
            </w:r>
            <w:r>
              <w:rPr>
                <w:rFonts w:ascii="Times New Roman" w:hAnsi="Times New Roman"/>
                <w:i/>
                <w:color w:val="0070C0"/>
              </w:rPr>
              <w:t>:</w:t>
            </w:r>
            <w:r w:rsidRPr="00FB2EFB">
              <w:rPr>
                <w:rFonts w:ascii="Times New Roman" w:hAnsi="Times New Roman"/>
                <w:i/>
                <w:color w:val="0070C0"/>
              </w:rPr>
              <w:t xml:space="preserve"> īstenojot projektu</w:t>
            </w:r>
            <w:r>
              <w:rPr>
                <w:rFonts w:ascii="Times New Roman" w:hAnsi="Times New Roman"/>
                <w:i/>
                <w:color w:val="0070C0"/>
              </w:rPr>
              <w:t xml:space="preserve"> tiks nodrošināta atbilstība MK noteikumu 22.</w:t>
            </w:r>
            <w:r w:rsidRPr="00FB2EFB">
              <w:rPr>
                <w:rFonts w:ascii="Times New Roman" w:hAnsi="Times New Roman"/>
                <w:i/>
                <w:color w:val="0070C0"/>
                <w:vertAlign w:val="superscript"/>
              </w:rPr>
              <w:t>1</w:t>
            </w:r>
            <w:r>
              <w:rPr>
                <w:rFonts w:ascii="Times New Roman" w:hAnsi="Times New Roman"/>
                <w:i/>
                <w:color w:val="0070C0"/>
              </w:rPr>
              <w:t xml:space="preserve"> punktam, proti</w:t>
            </w:r>
            <w:r w:rsidRPr="00FB2EFB">
              <w:rPr>
                <w:rFonts w:ascii="Times New Roman" w:hAnsi="Times New Roman"/>
                <w:i/>
                <w:color w:val="0070C0"/>
              </w:rPr>
              <w:t>,</w:t>
            </w:r>
            <w:r>
              <w:rPr>
                <w:rFonts w:ascii="Times New Roman" w:hAnsi="Times New Roman"/>
                <w:i/>
                <w:color w:val="0070C0"/>
              </w:rPr>
              <w:t xml:space="preserve"> tiks</w:t>
            </w:r>
            <w:r w:rsidRPr="00FB2EFB">
              <w:rPr>
                <w:rFonts w:ascii="Times New Roman" w:hAnsi="Times New Roman"/>
                <w:i/>
                <w:color w:val="0070C0"/>
              </w:rPr>
              <w:t xml:space="preserve"> nodrošin</w:t>
            </w:r>
            <w:r>
              <w:rPr>
                <w:rFonts w:ascii="Times New Roman" w:hAnsi="Times New Roman"/>
                <w:i/>
                <w:color w:val="0070C0"/>
              </w:rPr>
              <w:t xml:space="preserve">āta </w:t>
            </w:r>
            <w:r w:rsidRPr="00FB2EFB">
              <w:rPr>
                <w:rFonts w:ascii="Times New Roman" w:hAnsi="Times New Roman"/>
                <w:i/>
                <w:color w:val="0070C0"/>
              </w:rPr>
              <w:t xml:space="preserve"> atsevišķ</w:t>
            </w:r>
            <w:r>
              <w:rPr>
                <w:rFonts w:ascii="Times New Roman" w:hAnsi="Times New Roman"/>
                <w:i/>
                <w:color w:val="0070C0"/>
              </w:rPr>
              <w:t xml:space="preserve">a </w:t>
            </w:r>
            <w:r w:rsidRPr="00FB2EFB">
              <w:rPr>
                <w:rFonts w:ascii="Times New Roman" w:hAnsi="Times New Roman"/>
                <w:i/>
                <w:color w:val="0070C0"/>
              </w:rPr>
              <w:t>grāmatvedības uzskait</w:t>
            </w:r>
            <w:r>
              <w:rPr>
                <w:rFonts w:ascii="Times New Roman" w:hAnsi="Times New Roman"/>
                <w:i/>
                <w:color w:val="0070C0"/>
              </w:rPr>
              <w:t>e</w:t>
            </w:r>
            <w:r w:rsidRPr="00FB2EFB">
              <w:rPr>
                <w:rFonts w:ascii="Times New Roman" w:hAnsi="Times New Roman"/>
                <w:i/>
                <w:color w:val="0070C0"/>
              </w:rPr>
              <w:t xml:space="preserve"> par projekta izdevumiem</w:t>
            </w:r>
            <w:r>
              <w:rPr>
                <w:rFonts w:ascii="Times New Roman" w:hAnsi="Times New Roman"/>
                <w:i/>
                <w:color w:val="0070C0"/>
              </w:rPr>
              <w:t xml:space="preserve">, </w:t>
            </w:r>
            <w:r w:rsidRPr="00E310C2">
              <w:rPr>
                <w:rFonts w:ascii="Times New Roman" w:hAnsi="Times New Roman"/>
                <w:i/>
                <w:color w:val="0070C0"/>
              </w:rPr>
              <w:t xml:space="preserve">skaidri nodalot  valsts apmaksāto veselības aprūpes pakalpojumu sniegšanu no citu darbību veikšanas (un ar tām saistītās finanšu plūsmas). </w:t>
            </w:r>
            <w:r>
              <w:rPr>
                <w:rFonts w:ascii="Times New Roman" w:hAnsi="Times New Roman"/>
                <w:i/>
                <w:color w:val="0070C0"/>
              </w:rPr>
              <w:t>Projekta</w:t>
            </w:r>
            <w:r w:rsidRPr="00FB2EFB">
              <w:rPr>
                <w:rFonts w:ascii="Times New Roman" w:hAnsi="Times New Roman"/>
                <w:i/>
                <w:color w:val="0070C0"/>
              </w:rPr>
              <w:t xml:space="preserve"> attiecinām</w:t>
            </w:r>
            <w:r>
              <w:rPr>
                <w:rFonts w:ascii="Times New Roman" w:hAnsi="Times New Roman"/>
                <w:i/>
                <w:color w:val="0070C0"/>
              </w:rPr>
              <w:t>ie</w:t>
            </w:r>
            <w:r w:rsidRPr="00FB2EFB">
              <w:rPr>
                <w:rFonts w:ascii="Times New Roman" w:hAnsi="Times New Roman"/>
                <w:i/>
                <w:color w:val="0070C0"/>
              </w:rPr>
              <w:t xml:space="preserve"> izdevum</w:t>
            </w:r>
            <w:r>
              <w:rPr>
                <w:rFonts w:ascii="Times New Roman" w:hAnsi="Times New Roman"/>
                <w:i/>
                <w:color w:val="0070C0"/>
              </w:rPr>
              <w:t>i</w:t>
            </w:r>
            <w:r w:rsidRPr="00FB2EFB">
              <w:rPr>
                <w:rFonts w:ascii="Times New Roman" w:hAnsi="Times New Roman"/>
                <w:i/>
                <w:color w:val="0070C0"/>
              </w:rPr>
              <w:t>, ar projektu saistīt</w:t>
            </w:r>
            <w:r>
              <w:rPr>
                <w:rFonts w:ascii="Times New Roman" w:hAnsi="Times New Roman"/>
                <w:i/>
                <w:color w:val="0070C0"/>
              </w:rPr>
              <w:t xml:space="preserve">ie </w:t>
            </w:r>
            <w:r w:rsidRPr="00FB2EFB">
              <w:rPr>
                <w:rFonts w:ascii="Times New Roman" w:hAnsi="Times New Roman"/>
                <w:i/>
                <w:color w:val="0070C0"/>
              </w:rPr>
              <w:t xml:space="preserve"> ieņēmum</w:t>
            </w:r>
            <w:r>
              <w:rPr>
                <w:rFonts w:ascii="Times New Roman" w:hAnsi="Times New Roman"/>
                <w:i/>
                <w:color w:val="0070C0"/>
              </w:rPr>
              <w:t>i</w:t>
            </w:r>
            <w:r w:rsidRPr="00FB2EFB">
              <w:rPr>
                <w:rFonts w:ascii="Times New Roman" w:hAnsi="Times New Roman"/>
                <w:i/>
                <w:color w:val="0070C0"/>
              </w:rPr>
              <w:t>, izmaksas, naudas plūsmas savā grāmatvedīb</w:t>
            </w:r>
            <w:r>
              <w:rPr>
                <w:rFonts w:ascii="Times New Roman" w:hAnsi="Times New Roman"/>
                <w:i/>
                <w:color w:val="0070C0"/>
              </w:rPr>
              <w:t xml:space="preserve">as uzskaitē </w:t>
            </w:r>
            <w:r w:rsidRPr="00FB2EFB">
              <w:rPr>
                <w:rFonts w:ascii="Times New Roman" w:hAnsi="Times New Roman"/>
                <w:i/>
                <w:color w:val="0070C0"/>
              </w:rPr>
              <w:t xml:space="preserve"> </w:t>
            </w:r>
            <w:r>
              <w:rPr>
                <w:rFonts w:ascii="Times New Roman" w:hAnsi="Times New Roman"/>
                <w:i/>
                <w:color w:val="0070C0"/>
              </w:rPr>
              <w:t xml:space="preserve">tiks uzskaitītas </w:t>
            </w:r>
            <w:r w:rsidRPr="00FB2EFB">
              <w:rPr>
                <w:rFonts w:ascii="Times New Roman" w:hAnsi="Times New Roman"/>
                <w:i/>
                <w:color w:val="0070C0"/>
              </w:rPr>
              <w:t>tā, lai tos būtu iespējams identificēt, nodalīt no pārējām izmaksām, ieņēmumiem, izdevumiem, naudas plūsmām un pārbaudīt</w:t>
            </w:r>
            <w:r w:rsidR="000A3465">
              <w:rPr>
                <w:rFonts w:ascii="Times New Roman" w:hAnsi="Times New Roman"/>
                <w:i/>
                <w:color w:val="0070C0"/>
              </w:rPr>
              <w:t>.</w:t>
            </w:r>
          </w:p>
          <w:p w14:paraId="0FD88FE0" w14:textId="5A6C9244" w:rsidR="00FD2180" w:rsidRPr="00A21993" w:rsidRDefault="000A3465" w:rsidP="000A3465">
            <w:pPr>
              <w:jc w:val="both"/>
              <w:rPr>
                <w:rFonts w:ascii="Times New Roman" w:hAnsi="Times New Roman" w:cs="Times New Roman"/>
                <w:color w:val="0000FF"/>
              </w:rPr>
            </w:pPr>
            <w:r w:rsidRPr="00A21993">
              <w:rPr>
                <w:rFonts w:ascii="Times New Roman" w:hAnsi="Times New Roman" w:cs="Times New Roman"/>
                <w:color w:val="0000FF"/>
              </w:rPr>
              <w:t xml:space="preserve"> </w:t>
            </w:r>
          </w:p>
        </w:tc>
      </w:tr>
      <w:tr w:rsidR="00083731" w:rsidRPr="00A21993" w14:paraId="121B127B" w14:textId="77777777" w:rsidTr="00AE5513">
        <w:trPr>
          <w:trHeight w:val="764"/>
        </w:trPr>
        <w:tc>
          <w:tcPr>
            <w:tcW w:w="2285" w:type="dxa"/>
          </w:tcPr>
          <w:p w14:paraId="5E50451D" w14:textId="78E2BBCF" w:rsidR="00083731" w:rsidRPr="00A21993" w:rsidRDefault="00083731" w:rsidP="003C5410">
            <w:pPr>
              <w:rPr>
                <w:rFonts w:ascii="Times New Roman" w:hAnsi="Times New Roman" w:cs="Times New Roman"/>
                <w:b/>
              </w:rPr>
            </w:pPr>
            <w:r w:rsidRPr="00A21993">
              <w:rPr>
                <w:rFonts w:ascii="Times New Roman" w:hAnsi="Times New Roman" w:cs="Times New Roman"/>
              </w:rPr>
              <w:t>Īstenošanas kapacitāte</w:t>
            </w:r>
            <w:r w:rsidR="00341849" w:rsidRPr="00A21993">
              <w:rPr>
                <w:rFonts w:ascii="Times New Roman" w:hAnsi="Times New Roman" w:cs="Times New Roman"/>
                <w:b/>
              </w:rPr>
              <w:t xml:space="preserve"> </w:t>
            </w:r>
            <w:r w:rsidR="00341849" w:rsidRPr="00A21993">
              <w:rPr>
                <w:rFonts w:ascii="Times New Roman" w:hAnsi="Times New Roman" w:cs="Times New Roman"/>
                <w:b/>
                <w:szCs w:val="24"/>
                <w:highlight w:val="yellow"/>
              </w:rPr>
              <w:t>(&lt;4000 zīmes&gt;)</w:t>
            </w:r>
          </w:p>
        </w:tc>
        <w:tc>
          <w:tcPr>
            <w:tcW w:w="7071" w:type="dxa"/>
          </w:tcPr>
          <w:p w14:paraId="4B1C2743" w14:textId="0639E028" w:rsidR="005101A3" w:rsidRPr="00A21993" w:rsidRDefault="00A027D0" w:rsidP="005D2BED">
            <w:pPr>
              <w:spacing w:line="256" w:lineRule="auto"/>
              <w:jc w:val="both"/>
              <w:rPr>
                <w:rFonts w:ascii="Times New Roman" w:hAnsi="Times New Roman" w:cs="Times New Roman"/>
                <w:color w:val="0000FF"/>
              </w:rPr>
            </w:pPr>
            <w:r w:rsidRPr="00A21993">
              <w:rPr>
                <w:rFonts w:ascii="Times New Roman" w:hAnsi="Times New Roman"/>
                <w:i/>
                <w:color w:val="0070C0"/>
              </w:rPr>
              <w:t>Raksturojot projekta īstenošanas kapacitāti, projekta ies</w:t>
            </w:r>
            <w:r w:rsidR="0084261B" w:rsidRPr="00A21993">
              <w:rPr>
                <w:rFonts w:ascii="Times New Roman" w:hAnsi="Times New Roman"/>
                <w:i/>
                <w:color w:val="0070C0"/>
              </w:rPr>
              <w:t>niedzējs sniedz informāciju par atbalstāmajām darbībām infrastruktūrā, t.sk. norādot, vai atbalstāmās darbības infrastruktūrā tiks nodrošināti pakalpojuma veidā saskaņā ar normatīvajiem aktiem iepirkumu procedūras jomā, t.i.. kā ārpakalpojums.</w:t>
            </w:r>
            <w:r w:rsidR="005D2BED" w:rsidRPr="00A21993">
              <w:rPr>
                <w:rFonts w:ascii="Times New Roman" w:hAnsi="Times New Roman" w:cs="Times New Roman"/>
                <w:color w:val="0000FF"/>
              </w:rPr>
              <w:t xml:space="preserve"> </w:t>
            </w:r>
          </w:p>
        </w:tc>
      </w:tr>
    </w:tbl>
    <w:p w14:paraId="38B11F8B" w14:textId="77777777" w:rsidR="00A82949" w:rsidRPr="00A21993" w:rsidRDefault="00A82949"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9356"/>
      </w:tblGrid>
      <w:tr w:rsidR="005101A3" w:rsidRPr="00A21993" w14:paraId="1098406C" w14:textId="77777777" w:rsidTr="00AE5513">
        <w:trPr>
          <w:trHeight w:val="579"/>
        </w:trPr>
        <w:tc>
          <w:tcPr>
            <w:tcW w:w="9356" w:type="dxa"/>
            <w:vAlign w:val="center"/>
          </w:tcPr>
          <w:p w14:paraId="34B4A12E" w14:textId="77777777" w:rsidR="005101A3" w:rsidRPr="00A21993" w:rsidRDefault="003128FF" w:rsidP="00FB52CB">
            <w:pPr>
              <w:pStyle w:val="Heading2"/>
              <w:outlineLvl w:val="1"/>
              <w:rPr>
                <w:rFonts w:ascii="Times New Roman" w:hAnsi="Times New Roman" w:cs="Times New Roman"/>
                <w:b/>
                <w:sz w:val="22"/>
                <w:szCs w:val="22"/>
              </w:rPr>
            </w:pPr>
            <w:bookmarkStart w:id="17" w:name="_Toc62048373"/>
            <w:r w:rsidRPr="00A21993">
              <w:rPr>
                <w:rFonts w:ascii="Times New Roman" w:hAnsi="Times New Roman" w:cs="Times New Roman"/>
                <w:b/>
                <w:color w:val="auto"/>
                <w:sz w:val="22"/>
                <w:szCs w:val="22"/>
              </w:rPr>
              <w:t>2.2. Projekta īstenošanas, administrēšanas un uzraudzības apraksts</w:t>
            </w:r>
            <w:bookmarkEnd w:id="17"/>
          </w:p>
        </w:tc>
      </w:tr>
      <w:tr w:rsidR="005101A3" w:rsidRPr="00A21993" w14:paraId="1F43EA89" w14:textId="77777777" w:rsidTr="00AE5513">
        <w:trPr>
          <w:trHeight w:val="982"/>
        </w:trPr>
        <w:tc>
          <w:tcPr>
            <w:tcW w:w="9356" w:type="dxa"/>
          </w:tcPr>
          <w:p w14:paraId="75673E52" w14:textId="582CC0E5" w:rsidR="0072445A" w:rsidRPr="00A21993" w:rsidRDefault="00A027D0" w:rsidP="001B099B">
            <w:pPr>
              <w:tabs>
                <w:tab w:val="left" w:pos="29"/>
              </w:tabs>
              <w:spacing w:line="256" w:lineRule="auto"/>
              <w:jc w:val="both"/>
              <w:rPr>
                <w:rFonts w:ascii="Times New Roman" w:hAnsi="Times New Roman"/>
                <w:i/>
                <w:color w:val="0070C0"/>
              </w:rPr>
            </w:pPr>
            <w:r w:rsidRPr="00A21993">
              <w:rPr>
                <w:rFonts w:ascii="Times New Roman" w:hAnsi="Times New Roman"/>
                <w:i/>
                <w:color w:val="0070C0"/>
              </w:rPr>
              <w:t>Projekta iesniedzējs sniedz informāciju par</w:t>
            </w:r>
            <w:r w:rsidR="00204A5A" w:rsidRPr="00A21993">
              <w:rPr>
                <w:rFonts w:ascii="Times New Roman" w:hAnsi="Times New Roman"/>
                <w:i/>
                <w:color w:val="0070C0"/>
              </w:rPr>
              <w:t xml:space="preserve"> projekta administrēšanas un vadības procesu, kas nodrošina kvalitatīvu un caurspīdīgu projekta darbību plānošanu, ieviešanu un rezultātu sasniegšanu, tai skaitā apraksta</w:t>
            </w:r>
            <w:r w:rsidR="001B099B" w:rsidRPr="00A21993">
              <w:rPr>
                <w:rFonts w:ascii="Times New Roman" w:hAnsi="Times New Roman"/>
                <w:i/>
                <w:color w:val="0070C0"/>
              </w:rPr>
              <w:t xml:space="preserve"> </w:t>
            </w:r>
            <w:r w:rsidRPr="00A21993">
              <w:rPr>
                <w:rFonts w:ascii="Times New Roman" w:hAnsi="Times New Roman"/>
                <w:i/>
                <w:color w:val="0070C0"/>
              </w:rPr>
              <w:t xml:space="preserve">projekta vadības </w:t>
            </w:r>
            <w:r w:rsidR="0072445A" w:rsidRPr="00A21993">
              <w:rPr>
                <w:rFonts w:ascii="Times New Roman" w:hAnsi="Times New Roman"/>
                <w:i/>
                <w:color w:val="0070C0"/>
              </w:rPr>
              <w:t xml:space="preserve">un kontroles </w:t>
            </w:r>
            <w:r w:rsidRPr="00A21993">
              <w:rPr>
                <w:rFonts w:ascii="Times New Roman" w:hAnsi="Times New Roman"/>
                <w:i/>
                <w:color w:val="0070C0"/>
              </w:rPr>
              <w:t>sistēmu, t.i.</w:t>
            </w:r>
            <w:r w:rsidR="0072445A" w:rsidRPr="00A21993">
              <w:rPr>
                <w:rFonts w:ascii="Times New Roman" w:hAnsi="Times New Roman"/>
                <w:i/>
                <w:color w:val="0070C0"/>
              </w:rPr>
              <w:t>:</w:t>
            </w:r>
          </w:p>
          <w:p w14:paraId="470645D9" w14:textId="77777777" w:rsidR="001B099B" w:rsidRPr="00A21993" w:rsidRDefault="00A027D0" w:rsidP="00814AFD">
            <w:pPr>
              <w:pStyle w:val="ListParagraph"/>
              <w:numPr>
                <w:ilvl w:val="0"/>
                <w:numId w:val="27"/>
              </w:numPr>
              <w:tabs>
                <w:tab w:val="left" w:pos="29"/>
              </w:tabs>
              <w:spacing w:line="256" w:lineRule="auto"/>
              <w:jc w:val="both"/>
              <w:rPr>
                <w:rFonts w:ascii="Times New Roman" w:hAnsi="Times New Roman"/>
                <w:i/>
                <w:color w:val="0070C0"/>
              </w:rPr>
            </w:pPr>
            <w:r w:rsidRPr="00A21993">
              <w:rPr>
                <w:rFonts w:ascii="Times New Roman" w:hAnsi="Times New Roman"/>
                <w:i/>
                <w:color w:val="0070C0"/>
              </w:rPr>
              <w:t xml:space="preserve">kādas darbības plānotas, lai nodrošinātu sekmīgu projekta īstenošanu, </w:t>
            </w:r>
          </w:p>
          <w:p w14:paraId="68F4D80E" w14:textId="77777777" w:rsidR="001B099B" w:rsidRPr="00A21993" w:rsidRDefault="00A027D0" w:rsidP="00814AFD">
            <w:pPr>
              <w:pStyle w:val="ListParagraph"/>
              <w:numPr>
                <w:ilvl w:val="0"/>
                <w:numId w:val="27"/>
              </w:numPr>
              <w:tabs>
                <w:tab w:val="left" w:pos="29"/>
              </w:tabs>
              <w:spacing w:line="256" w:lineRule="auto"/>
              <w:jc w:val="both"/>
              <w:rPr>
                <w:rFonts w:ascii="Times New Roman" w:hAnsi="Times New Roman"/>
                <w:i/>
                <w:color w:val="0070C0"/>
              </w:rPr>
            </w:pPr>
            <w:r w:rsidRPr="00A21993">
              <w:rPr>
                <w:rFonts w:ascii="Times New Roman" w:hAnsi="Times New Roman"/>
                <w:i/>
                <w:color w:val="0070C0"/>
              </w:rPr>
              <w:t>kādi uzraudzības instrumenti plānoti projekta vadības kvalitātes nodr</w:t>
            </w:r>
            <w:r w:rsidR="0015764C" w:rsidRPr="00A21993">
              <w:rPr>
                <w:rFonts w:ascii="Times New Roman" w:hAnsi="Times New Roman"/>
                <w:i/>
                <w:color w:val="0070C0"/>
              </w:rPr>
              <w:t>ošināšanai un kontrolei,</w:t>
            </w:r>
          </w:p>
          <w:p w14:paraId="0B33DBFF" w14:textId="77777777" w:rsidR="001B099B" w:rsidRPr="00A21993" w:rsidRDefault="00A027D0" w:rsidP="00814AFD">
            <w:pPr>
              <w:pStyle w:val="ListParagraph"/>
              <w:numPr>
                <w:ilvl w:val="0"/>
                <w:numId w:val="27"/>
              </w:numPr>
              <w:tabs>
                <w:tab w:val="left" w:pos="29"/>
              </w:tabs>
              <w:spacing w:line="256" w:lineRule="auto"/>
              <w:jc w:val="both"/>
              <w:rPr>
                <w:rFonts w:ascii="Times New Roman" w:hAnsi="Times New Roman"/>
                <w:i/>
                <w:color w:val="0070C0"/>
              </w:rPr>
            </w:pPr>
            <w:r w:rsidRPr="00A21993">
              <w:rPr>
                <w:rFonts w:ascii="Times New Roman" w:hAnsi="Times New Roman"/>
                <w:i/>
                <w:color w:val="0070C0"/>
              </w:rPr>
              <w:t xml:space="preserve">kā plānota projekta īstenošanas un vadības personāla sadarbība, </w:t>
            </w:r>
          </w:p>
          <w:p w14:paraId="1076701E" w14:textId="63E14255" w:rsidR="0015764C" w:rsidRPr="00A21993" w:rsidRDefault="0015764C" w:rsidP="00814AFD">
            <w:pPr>
              <w:pStyle w:val="ListParagraph"/>
              <w:numPr>
                <w:ilvl w:val="0"/>
                <w:numId w:val="27"/>
              </w:numPr>
              <w:tabs>
                <w:tab w:val="left" w:pos="29"/>
              </w:tabs>
              <w:spacing w:line="256" w:lineRule="auto"/>
              <w:jc w:val="both"/>
              <w:rPr>
                <w:rFonts w:ascii="Times New Roman" w:hAnsi="Times New Roman"/>
                <w:i/>
                <w:color w:val="0070C0"/>
              </w:rPr>
            </w:pPr>
            <w:r w:rsidRPr="00A21993">
              <w:rPr>
                <w:rFonts w:ascii="Times New Roman" w:hAnsi="Times New Roman"/>
                <w:i/>
                <w:color w:val="0070C0"/>
              </w:rPr>
              <w:t>kā tiks kontrolēta un uzra</w:t>
            </w:r>
            <w:r w:rsidR="00C011F1" w:rsidRPr="00A21993">
              <w:rPr>
                <w:rFonts w:ascii="Times New Roman" w:hAnsi="Times New Roman"/>
                <w:i/>
                <w:color w:val="0070C0"/>
              </w:rPr>
              <w:t>udzīta iepirkumu līgumu izpilde</w:t>
            </w:r>
            <w:r w:rsidR="00434C70" w:rsidRPr="00A21993">
              <w:rPr>
                <w:rFonts w:ascii="Times New Roman" w:hAnsi="Times New Roman"/>
                <w:i/>
                <w:color w:val="0070C0"/>
              </w:rPr>
              <w:t>,</w:t>
            </w:r>
          </w:p>
          <w:p w14:paraId="06FD0EC7" w14:textId="2ABD8C38" w:rsidR="0015764C" w:rsidRPr="00A21993" w:rsidRDefault="0015764C" w:rsidP="00814AFD">
            <w:pPr>
              <w:numPr>
                <w:ilvl w:val="0"/>
                <w:numId w:val="18"/>
              </w:numPr>
              <w:tabs>
                <w:tab w:val="left" w:pos="29"/>
              </w:tabs>
              <w:spacing w:line="256" w:lineRule="auto"/>
              <w:contextualSpacing/>
              <w:jc w:val="both"/>
              <w:rPr>
                <w:rFonts w:ascii="Times New Roman" w:hAnsi="Times New Roman"/>
                <w:i/>
                <w:color w:val="0070C0"/>
              </w:rPr>
            </w:pPr>
            <w:r w:rsidRPr="00A21993">
              <w:rPr>
                <w:rFonts w:ascii="Times New Roman" w:hAnsi="Times New Roman"/>
                <w:i/>
                <w:color w:val="0070C0"/>
              </w:rPr>
              <w:t>kā saskaņā ar MK noteikumu 39.5. apakšpunktu tiks nodrošināta datu uzkrāšana par projekta ietekmi uz MK noteikumu 7.2.1. un 7.2.2.</w:t>
            </w:r>
            <w:r w:rsidR="00A82949">
              <w:rPr>
                <w:rFonts w:ascii="Times New Roman" w:hAnsi="Times New Roman"/>
                <w:i/>
                <w:color w:val="0070C0"/>
              </w:rPr>
              <w:t xml:space="preserve">, 7.2.3. </w:t>
            </w:r>
            <w:r w:rsidRPr="00A21993">
              <w:rPr>
                <w:rFonts w:ascii="Times New Roman" w:hAnsi="Times New Roman"/>
                <w:i/>
                <w:color w:val="0070C0"/>
              </w:rPr>
              <w:t xml:space="preserve"> apakšpunktā minētajiem rādītājiem</w:t>
            </w:r>
            <w:r w:rsidR="00A02FC2" w:rsidRPr="00A21993">
              <w:rPr>
                <w:rFonts w:ascii="Times New Roman" w:hAnsi="Times New Roman"/>
                <w:i/>
                <w:color w:val="0070C0"/>
              </w:rPr>
              <w:t>.</w:t>
            </w:r>
          </w:p>
          <w:p w14:paraId="262533C1" w14:textId="77777777" w:rsidR="001B099B" w:rsidRPr="00A21993" w:rsidRDefault="001B099B" w:rsidP="001B099B">
            <w:pPr>
              <w:tabs>
                <w:tab w:val="left" w:pos="29"/>
              </w:tabs>
              <w:spacing w:line="256" w:lineRule="auto"/>
              <w:contextualSpacing/>
              <w:jc w:val="both"/>
              <w:rPr>
                <w:rFonts w:ascii="Times New Roman" w:hAnsi="Times New Roman"/>
                <w:i/>
                <w:color w:val="0070C0"/>
              </w:rPr>
            </w:pPr>
          </w:p>
          <w:p w14:paraId="1781685A" w14:textId="77777777" w:rsidR="00821D2A" w:rsidRDefault="003B477D" w:rsidP="005D2BED">
            <w:pPr>
              <w:jc w:val="both"/>
              <w:rPr>
                <w:rFonts w:ascii="Times New Roman" w:hAnsi="Times New Roman"/>
                <w:i/>
                <w:color w:val="0070C0"/>
                <w:sz w:val="24"/>
              </w:rPr>
            </w:pPr>
            <w:r w:rsidRPr="00A21993">
              <w:rPr>
                <w:rFonts w:ascii="Times New Roman" w:hAnsi="Times New Roman"/>
                <w:i/>
                <w:color w:val="0070C0"/>
              </w:rPr>
              <w:t>Saskaņā ar MK noteikumu 40.punktu,  finansējuma saņēmējam projekta plānošanai un īstenošanas kontrolei jāizveido vadības un kontroles komisija un reizi ceturksnī jāorganizē pārskata sanāksmes par projekta progresu, uz kurām uzaicina atbildīgās iestādes un sadarbības iestādes pārstāvjus</w:t>
            </w:r>
            <w:r w:rsidRPr="00A21993">
              <w:rPr>
                <w:rFonts w:ascii="Times New Roman" w:hAnsi="Times New Roman"/>
                <w:i/>
                <w:color w:val="0070C0"/>
                <w:sz w:val="24"/>
              </w:rPr>
              <w:t>.</w:t>
            </w:r>
          </w:p>
          <w:p w14:paraId="70664A79" w14:textId="7C6706EB" w:rsidR="006547C4" w:rsidRPr="00A21993" w:rsidRDefault="005D2BED" w:rsidP="005D2BED">
            <w:pPr>
              <w:jc w:val="both"/>
              <w:rPr>
                <w:rFonts w:ascii="Times New Roman" w:hAnsi="Times New Roman"/>
                <w:i/>
                <w:color w:val="0070C0"/>
                <w:sz w:val="24"/>
              </w:rPr>
            </w:pPr>
            <w:r w:rsidRPr="00A21993">
              <w:rPr>
                <w:rFonts w:ascii="Times New Roman" w:hAnsi="Times New Roman"/>
                <w:i/>
                <w:color w:val="0070C0"/>
                <w:sz w:val="24"/>
              </w:rPr>
              <w:t xml:space="preserve"> </w:t>
            </w:r>
          </w:p>
        </w:tc>
      </w:tr>
    </w:tbl>
    <w:p w14:paraId="0B8956E0" w14:textId="77777777" w:rsidR="005101A3" w:rsidRPr="00A21993" w:rsidRDefault="005101A3"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A21993" w:rsidRDefault="00770531" w:rsidP="00FB52CB">
            <w:pPr>
              <w:rPr>
                <w:rFonts w:ascii="Times New Roman" w:hAnsi="Times New Roman" w:cs="Times New Roman"/>
                <w:b/>
              </w:rPr>
            </w:pPr>
            <w:bookmarkStart w:id="18" w:name="_Toc62048374"/>
            <w:r w:rsidRPr="00A21993">
              <w:rPr>
                <w:rStyle w:val="Heading2Char"/>
                <w:rFonts w:ascii="Times New Roman" w:hAnsi="Times New Roman" w:cs="Times New Roman"/>
                <w:b/>
                <w:color w:val="auto"/>
                <w:sz w:val="22"/>
                <w:szCs w:val="22"/>
              </w:rPr>
              <w:t>2.3. Projekta īstenošanas ilgums</w:t>
            </w:r>
            <w:bookmarkEnd w:id="18"/>
            <w:r w:rsidRPr="00A21993">
              <w:rPr>
                <w:rFonts w:ascii="Times New Roman" w:hAnsi="Times New Roman" w:cs="Times New Roman"/>
                <w:b/>
              </w:rPr>
              <w:t xml:space="preserve"> (pilnos mēnešos):</w:t>
            </w:r>
          </w:p>
        </w:tc>
        <w:tc>
          <w:tcPr>
            <w:tcW w:w="3511" w:type="dxa"/>
            <w:vAlign w:val="center"/>
          </w:tcPr>
          <w:p w14:paraId="75DF9CF1" w14:textId="449DBCF5" w:rsidR="005101A3" w:rsidRPr="00A21993" w:rsidRDefault="00A027D0" w:rsidP="00A027D0">
            <w:pPr>
              <w:jc w:val="center"/>
              <w:rPr>
                <w:rFonts w:ascii="Times New Roman" w:hAnsi="Times New Roman" w:cs="Times New Roman"/>
                <w:color w:val="0000FF"/>
              </w:rPr>
            </w:pPr>
            <w:r w:rsidRPr="00A21993">
              <w:rPr>
                <w:rFonts w:ascii="Times New Roman" w:eastAsia="Calibri" w:hAnsi="Times New Roman" w:cs="Times New Roman"/>
                <w:i/>
                <w:color w:val="0070C0"/>
              </w:rPr>
              <w:t>Norāda plānoto kopējo projekta īstenošanas ilgumu pilnos mēnešos</w:t>
            </w:r>
          </w:p>
        </w:tc>
      </w:tr>
    </w:tbl>
    <w:p w14:paraId="5CC9F4C3" w14:textId="77777777" w:rsidR="00A027D0" w:rsidRPr="00A21993" w:rsidRDefault="00770531" w:rsidP="00AE5513">
      <w:pPr>
        <w:ind w:left="-567" w:right="-335"/>
        <w:jc w:val="both"/>
        <w:rPr>
          <w:rFonts w:ascii="Times New Roman" w:hAnsi="Times New Roman" w:cs="Times New Roman"/>
          <w:i/>
          <w:sz w:val="20"/>
          <w:szCs w:val="20"/>
        </w:rPr>
      </w:pPr>
      <w:r w:rsidRPr="00A21993">
        <w:rPr>
          <w:rFonts w:ascii="Times New Roman" w:hAnsi="Times New Roman" w:cs="Times New Roman"/>
          <w:i/>
          <w:sz w:val="20"/>
          <w:szCs w:val="20"/>
        </w:rPr>
        <w:t>* Projekta īstenošanas ilgumam jāsakrīt ar projekta īstenošanas laika grafikā (1.pielikums) norādīto periodu pēc līguma noslēgšanas</w:t>
      </w:r>
    </w:p>
    <w:p w14:paraId="3A66E06D" w14:textId="6B1621C0" w:rsidR="00A027D0" w:rsidRPr="00A21993" w:rsidRDefault="00A027D0" w:rsidP="00AE5513">
      <w:pPr>
        <w:ind w:left="-567" w:right="-335"/>
        <w:jc w:val="both"/>
        <w:rPr>
          <w:rFonts w:ascii="Times New Roman" w:hAnsi="Times New Roman"/>
          <w:i/>
          <w:color w:val="0070C0"/>
        </w:rPr>
      </w:pPr>
      <w:r w:rsidRPr="00A21993">
        <w:rPr>
          <w:rFonts w:ascii="Times New Roman" w:hAnsi="Times New Roman"/>
          <w:i/>
          <w:color w:val="0070C0"/>
        </w:rPr>
        <w:lastRenderedPageBreak/>
        <w:t>Norādītajam projekta īstenošanas ilgumam jāsakrīt ar projekta iesnieguma 1.1.</w:t>
      </w:r>
      <w:r w:rsidR="0077491F" w:rsidRPr="00A21993">
        <w:rPr>
          <w:rFonts w:ascii="Times New Roman" w:hAnsi="Times New Roman"/>
          <w:i/>
          <w:color w:val="0070C0"/>
        </w:rPr>
        <w:t>sadaļā</w:t>
      </w:r>
      <w:r w:rsidRPr="00A21993">
        <w:rPr>
          <w:rFonts w:ascii="Times New Roman" w:hAnsi="Times New Roman"/>
          <w:i/>
          <w:color w:val="0070C0"/>
        </w:rPr>
        <w:t xml:space="preserve"> un laika grafikā (1.pielikums) norādīto informāciju par kopējo projekta īstenošanas ilgumu, ko laika grafikā apzīmē ar “X”.</w:t>
      </w:r>
      <w:r w:rsidR="00A02FC2" w:rsidRPr="00A21993">
        <w:rPr>
          <w:rFonts w:ascii="Times New Roman" w:hAnsi="Times New Roman"/>
          <w:i/>
          <w:color w:val="0070C0"/>
        </w:rPr>
        <w:t xml:space="preserve"> </w:t>
      </w:r>
    </w:p>
    <w:p w14:paraId="3770639A" w14:textId="60D2B1C0" w:rsidR="00A027D0" w:rsidRPr="00A21993" w:rsidRDefault="00A027D0" w:rsidP="00AE5513">
      <w:pPr>
        <w:ind w:left="-567" w:right="-335"/>
        <w:jc w:val="both"/>
        <w:rPr>
          <w:rFonts w:ascii="Times New Roman" w:hAnsi="Times New Roman"/>
          <w:i/>
          <w:color w:val="0070C0"/>
        </w:rPr>
      </w:pPr>
      <w:r w:rsidRPr="00A21993">
        <w:rPr>
          <w:rFonts w:ascii="Times New Roman" w:hAnsi="Times New Roman"/>
          <w:i/>
          <w:color w:val="0070C0"/>
        </w:rPr>
        <w:t xml:space="preserve">Projekta kopējā īstenošanas ilgumā neieskaita to darbību īstenošanas ilgumu, kas veiktas pirms </w:t>
      </w:r>
      <w:r w:rsidR="00D85EB2" w:rsidRPr="00A21993">
        <w:rPr>
          <w:rFonts w:ascii="Times New Roman" w:hAnsi="Times New Roman"/>
          <w:i/>
          <w:color w:val="0070C0"/>
        </w:rPr>
        <w:t xml:space="preserve">līguma </w:t>
      </w:r>
      <w:r w:rsidRPr="00A21993">
        <w:rPr>
          <w:rFonts w:ascii="Times New Roman" w:hAnsi="Times New Roman"/>
          <w:i/>
          <w:color w:val="0070C0"/>
        </w:rPr>
        <w:t>noslēgšanas un laika grafikā (1.pielikums) atzīmētas ar “P”, t.i.</w:t>
      </w:r>
      <w:r w:rsidR="00492360" w:rsidRPr="00A21993">
        <w:rPr>
          <w:rFonts w:ascii="Times New Roman" w:hAnsi="Times New Roman"/>
          <w:i/>
          <w:color w:val="0070C0"/>
        </w:rPr>
        <w:t>,</w:t>
      </w:r>
      <w:r w:rsidRPr="00A21993">
        <w:rPr>
          <w:rFonts w:ascii="Times New Roman" w:hAnsi="Times New Roman"/>
          <w:i/>
          <w:color w:val="0070C0"/>
        </w:rPr>
        <w:t xml:space="preserve"> projekta īstenošanas ilgumu, kas jānorāda 2.3.</w:t>
      </w:r>
      <w:r w:rsidR="0077491F" w:rsidRPr="00A21993">
        <w:rPr>
          <w:rFonts w:ascii="Times New Roman" w:hAnsi="Times New Roman"/>
          <w:i/>
          <w:color w:val="0070C0"/>
        </w:rPr>
        <w:t>sadaļ</w:t>
      </w:r>
      <w:r w:rsidRPr="00A21993">
        <w:rPr>
          <w:rFonts w:ascii="Times New Roman" w:hAnsi="Times New Roman"/>
          <w:i/>
          <w:color w:val="0070C0"/>
        </w:rPr>
        <w:t xml:space="preserve">ā, aprēķina sākot no plānotā </w:t>
      </w:r>
      <w:r w:rsidR="00FA30A7">
        <w:rPr>
          <w:rFonts w:ascii="Times New Roman" w:hAnsi="Times New Roman"/>
          <w:i/>
          <w:color w:val="0070C0"/>
        </w:rPr>
        <w:t xml:space="preserve">līguma </w:t>
      </w:r>
      <w:r w:rsidRPr="00A21993">
        <w:rPr>
          <w:rFonts w:ascii="Times New Roman" w:hAnsi="Times New Roman"/>
          <w:i/>
          <w:color w:val="0070C0"/>
        </w:rPr>
        <w:t>par projekta īstenošanu parakstīšanas laika.</w:t>
      </w:r>
    </w:p>
    <w:p w14:paraId="6DA9CC6E" w14:textId="601B6DD9" w:rsidR="00A027D0" w:rsidRDefault="00A027D0" w:rsidP="00814AFD">
      <w:pPr>
        <w:pStyle w:val="ListParagraph"/>
        <w:numPr>
          <w:ilvl w:val="0"/>
          <w:numId w:val="6"/>
        </w:numPr>
        <w:spacing w:line="256" w:lineRule="auto"/>
        <w:ind w:left="-567" w:right="-335" w:firstLine="0"/>
        <w:jc w:val="both"/>
        <w:rPr>
          <w:rFonts w:ascii="Times New Roman" w:hAnsi="Times New Roman"/>
          <w:i/>
          <w:color w:val="0070C0"/>
        </w:rPr>
      </w:pPr>
      <w:r w:rsidRPr="00A21993">
        <w:rPr>
          <w:rFonts w:ascii="Times New Roman" w:hAnsi="Times New Roman"/>
          <w:i/>
          <w:color w:val="0070C0"/>
        </w:rPr>
        <w:t>Saskaņā ar MK noteikumu</w:t>
      </w:r>
      <w:r w:rsidR="00D85EB2" w:rsidRPr="00A21993">
        <w:rPr>
          <w:rFonts w:ascii="Times New Roman" w:hAnsi="Times New Roman"/>
          <w:i/>
          <w:color w:val="0070C0"/>
        </w:rPr>
        <w:t xml:space="preserve"> 42.</w:t>
      </w:r>
      <w:r w:rsidRPr="00A21993">
        <w:rPr>
          <w:rFonts w:ascii="Times New Roman" w:hAnsi="Times New Roman"/>
          <w:i/>
          <w:color w:val="0070C0"/>
        </w:rPr>
        <w:t>punktu projektu īsteno ne ilgāk kā līdz</w:t>
      </w:r>
      <w:r w:rsidR="00AE5513" w:rsidRPr="00A21993">
        <w:rPr>
          <w:rFonts w:ascii="Times New Roman" w:hAnsi="Times New Roman"/>
          <w:i/>
          <w:color w:val="0070C0"/>
        </w:rPr>
        <w:t xml:space="preserve"> 2023. gada </w:t>
      </w:r>
      <w:r w:rsidR="00D85EB2" w:rsidRPr="00A21993">
        <w:rPr>
          <w:rFonts w:ascii="Times New Roman" w:hAnsi="Times New Roman"/>
          <w:i/>
          <w:color w:val="0070C0"/>
        </w:rPr>
        <w:t>31. decembrim.</w:t>
      </w:r>
    </w:p>
    <w:p w14:paraId="175206A9" w14:textId="77777777" w:rsidR="00FA30A7" w:rsidRDefault="00FA30A7" w:rsidP="00FA30A7">
      <w:pPr>
        <w:pStyle w:val="ListParagraph"/>
        <w:spacing w:line="256" w:lineRule="auto"/>
        <w:ind w:left="-567" w:right="-335"/>
        <w:jc w:val="both"/>
        <w:rPr>
          <w:rFonts w:ascii="Times New Roman" w:hAnsi="Times New Roman"/>
          <w:i/>
          <w:color w:val="0070C0"/>
        </w:rPr>
      </w:pPr>
    </w:p>
    <w:p w14:paraId="670048AF" w14:textId="5A1B305E" w:rsidR="00FA30A7" w:rsidRPr="00A21993" w:rsidRDefault="00FA30A7" w:rsidP="00814AFD">
      <w:pPr>
        <w:pStyle w:val="ListParagraph"/>
        <w:numPr>
          <w:ilvl w:val="0"/>
          <w:numId w:val="6"/>
        </w:numPr>
        <w:spacing w:line="256" w:lineRule="auto"/>
        <w:ind w:left="-567" w:right="-335" w:firstLine="0"/>
        <w:jc w:val="both"/>
        <w:rPr>
          <w:rFonts w:ascii="Times New Roman" w:hAnsi="Times New Roman"/>
          <w:i/>
          <w:color w:val="0070C0"/>
        </w:rPr>
      </w:pPr>
      <w:r w:rsidRPr="00A21993">
        <w:rPr>
          <w:rFonts w:ascii="Times New Roman" w:hAnsi="Times New Roman"/>
          <w:i/>
          <w:color w:val="0070C0"/>
        </w:rPr>
        <w:t xml:space="preserve">Saskaņā ar MK noteikumu </w:t>
      </w:r>
      <w:r>
        <w:rPr>
          <w:rFonts w:ascii="Times New Roman" w:hAnsi="Times New Roman"/>
          <w:i/>
          <w:color w:val="0070C0"/>
        </w:rPr>
        <w:t>37</w:t>
      </w:r>
      <w:r w:rsidRPr="00A21993">
        <w:rPr>
          <w:rFonts w:ascii="Times New Roman" w:hAnsi="Times New Roman"/>
          <w:i/>
          <w:color w:val="0070C0"/>
        </w:rPr>
        <w:t>.punktu</w:t>
      </w:r>
      <w:r>
        <w:rPr>
          <w:rFonts w:ascii="Times New Roman" w:hAnsi="Times New Roman"/>
          <w:i/>
          <w:color w:val="0070C0"/>
        </w:rPr>
        <w:t xml:space="preserve"> </w:t>
      </w:r>
      <w:r w:rsidRPr="00FA30A7">
        <w:rPr>
          <w:rFonts w:ascii="Times New Roman" w:hAnsi="Times New Roman"/>
          <w:i/>
          <w:color w:val="0070C0"/>
        </w:rPr>
        <w:t>projekta izmaksas, kas paredzētas, lai veicinātu spēju reaģēt uz sabiedrības veselības krīzi saistībā ar Covid-19 infekcijas uzliesmojumu, ir attiecināmas, sākot ar 2020. gada 1. februāri</w:t>
      </w:r>
      <w:r>
        <w:rPr>
          <w:rFonts w:ascii="Times New Roman" w:hAnsi="Times New Roman"/>
          <w:i/>
          <w:color w:val="0070C0"/>
        </w:rPr>
        <w:t xml:space="preserve"> (P)</w:t>
      </w:r>
      <w:r w:rsidRPr="00FA30A7">
        <w:rPr>
          <w:rFonts w:ascii="Times New Roman" w:hAnsi="Times New Roman"/>
          <w:i/>
          <w:color w:val="0070C0"/>
        </w:rPr>
        <w:t>.</w:t>
      </w:r>
    </w:p>
    <w:p w14:paraId="26148EB9" w14:textId="22F0D5C2" w:rsidR="00FA30A7" w:rsidRPr="00A21993" w:rsidRDefault="00FA30A7" w:rsidP="00AE5513">
      <w:pPr>
        <w:spacing w:after="0"/>
        <w:ind w:left="-567" w:right="-335"/>
        <w:rPr>
          <w:rFonts w:ascii="Times New Roman" w:hAnsi="Times New Roman"/>
          <w:i/>
          <w:color w:val="0070C0"/>
          <w:sz w:val="24"/>
        </w:rPr>
        <w:sectPr w:rsidR="00FA30A7"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rsidRPr="00A21993" w14:paraId="65EAFD61" w14:textId="77777777" w:rsidTr="008A2F32">
        <w:trPr>
          <w:trHeight w:val="586"/>
        </w:trPr>
        <w:tc>
          <w:tcPr>
            <w:tcW w:w="14850" w:type="dxa"/>
            <w:gridSpan w:val="6"/>
            <w:vAlign w:val="center"/>
          </w:tcPr>
          <w:p w14:paraId="01383F8F" w14:textId="7F3680D8" w:rsidR="00A027D0" w:rsidRPr="00A21993" w:rsidRDefault="00A027D0" w:rsidP="00193D77">
            <w:pPr>
              <w:jc w:val="center"/>
              <w:rPr>
                <w:rFonts w:ascii="Times New Roman" w:hAnsi="Times New Roman" w:cs="Times New Roman"/>
                <w:b/>
              </w:rPr>
            </w:pPr>
            <w:bookmarkStart w:id="19" w:name="_Toc428218247"/>
            <w:bookmarkStart w:id="20" w:name="_Toc62048375"/>
            <w:r w:rsidRPr="00A21993">
              <w:rPr>
                <w:rStyle w:val="Heading2Char"/>
                <w:rFonts w:ascii="Times New Roman" w:hAnsi="Times New Roman" w:cs="Times New Roman"/>
                <w:b/>
                <w:color w:val="auto"/>
                <w:sz w:val="22"/>
                <w:szCs w:val="22"/>
              </w:rPr>
              <w:lastRenderedPageBreak/>
              <w:t xml:space="preserve">2.4. Projekta risku </w:t>
            </w:r>
            <w:proofErr w:type="spellStart"/>
            <w:r w:rsidRPr="00A21993">
              <w:rPr>
                <w:rStyle w:val="Heading2Char"/>
                <w:rFonts w:ascii="Times New Roman" w:hAnsi="Times New Roman" w:cs="Times New Roman"/>
                <w:b/>
                <w:color w:val="auto"/>
                <w:sz w:val="22"/>
                <w:szCs w:val="22"/>
              </w:rPr>
              <w:t>izvērtējums</w:t>
            </w:r>
            <w:bookmarkEnd w:id="19"/>
            <w:bookmarkEnd w:id="20"/>
            <w:proofErr w:type="spellEnd"/>
            <w:r w:rsidRPr="00A21993">
              <w:rPr>
                <w:rFonts w:ascii="Times New Roman" w:hAnsi="Times New Roman" w:cs="Times New Roman"/>
                <w:b/>
              </w:rPr>
              <w:t>:</w:t>
            </w:r>
          </w:p>
        </w:tc>
      </w:tr>
      <w:tr w:rsidR="00A027D0" w:rsidRPr="00A21993" w14:paraId="4EDB8E18" w14:textId="77777777" w:rsidTr="008A2F32">
        <w:tc>
          <w:tcPr>
            <w:tcW w:w="421" w:type="dxa"/>
            <w:vAlign w:val="center"/>
          </w:tcPr>
          <w:p w14:paraId="0307676E" w14:textId="77777777" w:rsidR="00A027D0" w:rsidRPr="00A21993" w:rsidRDefault="00A027D0" w:rsidP="00193D77">
            <w:pPr>
              <w:jc w:val="center"/>
              <w:rPr>
                <w:rFonts w:ascii="Times New Roman" w:hAnsi="Times New Roman" w:cs="Times New Roman"/>
                <w:b/>
                <w:sz w:val="18"/>
                <w:szCs w:val="18"/>
              </w:rPr>
            </w:pPr>
            <w:proofErr w:type="spellStart"/>
            <w:r w:rsidRPr="00A21993">
              <w:rPr>
                <w:rFonts w:ascii="Times New Roman" w:hAnsi="Times New Roman" w:cs="Times New Roman"/>
                <w:b/>
                <w:sz w:val="18"/>
                <w:szCs w:val="18"/>
              </w:rPr>
              <w:t>N.p.k</w:t>
            </w:r>
            <w:proofErr w:type="spellEnd"/>
            <w:r w:rsidRPr="00A21993">
              <w:rPr>
                <w:rFonts w:ascii="Times New Roman" w:hAnsi="Times New Roman" w:cs="Times New Roman"/>
                <w:b/>
                <w:sz w:val="18"/>
                <w:szCs w:val="18"/>
              </w:rPr>
              <w:t>.</w:t>
            </w:r>
          </w:p>
        </w:tc>
        <w:tc>
          <w:tcPr>
            <w:tcW w:w="2097" w:type="dxa"/>
            <w:vAlign w:val="center"/>
          </w:tcPr>
          <w:p w14:paraId="4E17A93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Risks</w:t>
            </w:r>
          </w:p>
        </w:tc>
        <w:tc>
          <w:tcPr>
            <w:tcW w:w="3402" w:type="dxa"/>
            <w:vAlign w:val="center"/>
          </w:tcPr>
          <w:p w14:paraId="7CC2D2E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apraksts</w:t>
            </w:r>
          </w:p>
        </w:tc>
        <w:tc>
          <w:tcPr>
            <w:tcW w:w="1134" w:type="dxa"/>
            <w:vAlign w:val="center"/>
          </w:tcPr>
          <w:p w14:paraId="59211246"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ietekme</w:t>
            </w:r>
          </w:p>
          <w:p w14:paraId="64C6F01A"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1134" w:type="dxa"/>
            <w:vAlign w:val="center"/>
          </w:tcPr>
          <w:p w14:paraId="3EF60C2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Iestāšanas varbūtība</w:t>
            </w:r>
          </w:p>
          <w:p w14:paraId="003C4368"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6662" w:type="dxa"/>
            <w:vAlign w:val="center"/>
          </w:tcPr>
          <w:p w14:paraId="22F29219"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novēršanas/ mazināšanas pasākumi</w:t>
            </w:r>
          </w:p>
        </w:tc>
      </w:tr>
      <w:tr w:rsidR="00A027D0" w:rsidRPr="00A21993" w14:paraId="30DA264D" w14:textId="77777777" w:rsidTr="008A2F32">
        <w:tc>
          <w:tcPr>
            <w:tcW w:w="421" w:type="dxa"/>
          </w:tcPr>
          <w:p w14:paraId="57E6FBB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1.</w:t>
            </w:r>
          </w:p>
        </w:tc>
        <w:tc>
          <w:tcPr>
            <w:tcW w:w="2097" w:type="dxa"/>
          </w:tcPr>
          <w:p w14:paraId="53549DBC"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Finanšu</w:t>
            </w:r>
          </w:p>
        </w:tc>
        <w:tc>
          <w:tcPr>
            <w:tcW w:w="3402" w:type="dxa"/>
          </w:tcPr>
          <w:p w14:paraId="70341CD8"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1A438BB9" w14:textId="77777777" w:rsidR="00A027D0" w:rsidRPr="00A21993" w:rsidRDefault="00A027D0" w:rsidP="00814AFD">
            <w:pPr>
              <w:pStyle w:val="ListParagraph"/>
              <w:numPr>
                <w:ilvl w:val="0"/>
                <w:numId w:val="7"/>
              </w:numPr>
              <w:ind w:left="175" w:hanging="142"/>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Nepareizi saplānota finanšu plūsma</w:t>
            </w:r>
          </w:p>
          <w:p w14:paraId="2C53F86C" w14:textId="0DA2E618" w:rsidR="00A027D0" w:rsidRPr="00A21993" w:rsidRDefault="0078175F" w:rsidP="00814AFD">
            <w:pPr>
              <w:pStyle w:val="ListParagraph"/>
              <w:numPr>
                <w:ilvl w:val="0"/>
                <w:numId w:val="7"/>
              </w:numPr>
              <w:ind w:left="175" w:hanging="142"/>
              <w:rPr>
                <w:rFonts w:ascii="Times New Roman" w:hAnsi="Times New Roman" w:cs="Times New Roman"/>
                <w:color w:val="0070C0"/>
                <w:sz w:val="20"/>
                <w:szCs w:val="20"/>
              </w:rPr>
            </w:pPr>
            <w:r w:rsidRPr="00A21993">
              <w:rPr>
                <w:rFonts w:ascii="Times New Roman" w:hAnsi="Times New Roman" w:cs="Times New Roman"/>
                <w:i/>
                <w:color w:val="0070C0"/>
                <w:sz w:val="20"/>
                <w:szCs w:val="20"/>
              </w:rPr>
              <w:t>Riski saistībā ar projekta īstenošanai un rezultātu uzturēšanai nepieciešamā finansējuma nodrošināšanu</w:t>
            </w:r>
          </w:p>
        </w:tc>
        <w:tc>
          <w:tcPr>
            <w:tcW w:w="1134" w:type="dxa"/>
          </w:tcPr>
          <w:p w14:paraId="2C6E1443" w14:textId="77777777" w:rsidR="00A027D0" w:rsidRPr="00A21993" w:rsidRDefault="00A027D0" w:rsidP="00193D77">
            <w:pPr>
              <w:rPr>
                <w:rFonts w:ascii="Times New Roman" w:hAnsi="Times New Roman" w:cs="Times New Roman"/>
              </w:rPr>
            </w:pPr>
          </w:p>
        </w:tc>
        <w:tc>
          <w:tcPr>
            <w:tcW w:w="1134" w:type="dxa"/>
          </w:tcPr>
          <w:p w14:paraId="160C1DB1" w14:textId="77777777" w:rsidR="00A027D0" w:rsidRPr="00A21993" w:rsidRDefault="00A027D0" w:rsidP="00193D77">
            <w:pPr>
              <w:rPr>
                <w:rFonts w:ascii="Times New Roman" w:hAnsi="Times New Roman" w:cs="Times New Roman"/>
              </w:rPr>
            </w:pPr>
          </w:p>
        </w:tc>
        <w:tc>
          <w:tcPr>
            <w:tcW w:w="6662" w:type="dxa"/>
          </w:tcPr>
          <w:p w14:paraId="69DBD07C" w14:textId="77777777" w:rsidR="00A027D0" w:rsidRPr="00A21993" w:rsidRDefault="00A027D0" w:rsidP="00193D77">
            <w:pPr>
              <w:rPr>
                <w:rFonts w:ascii="Times New Roman" w:hAnsi="Times New Roman" w:cs="Times New Roman"/>
              </w:rPr>
            </w:pPr>
          </w:p>
        </w:tc>
      </w:tr>
      <w:tr w:rsidR="00A027D0" w:rsidRPr="00A21993" w14:paraId="7A47302B" w14:textId="77777777" w:rsidTr="008A2F32">
        <w:tc>
          <w:tcPr>
            <w:tcW w:w="421" w:type="dxa"/>
          </w:tcPr>
          <w:p w14:paraId="3BFC181D"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2.</w:t>
            </w:r>
          </w:p>
        </w:tc>
        <w:tc>
          <w:tcPr>
            <w:tcW w:w="2097" w:type="dxa"/>
          </w:tcPr>
          <w:p w14:paraId="5135D698"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 xml:space="preserve">Īstenošanas </w:t>
            </w:r>
          </w:p>
        </w:tc>
        <w:tc>
          <w:tcPr>
            <w:tcW w:w="3402" w:type="dxa"/>
          </w:tcPr>
          <w:p w14:paraId="197658B1"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6C353F1D" w14:textId="5B9BDD4D" w:rsidR="00A027D0" w:rsidRPr="00A21993" w:rsidRDefault="00A027D0" w:rsidP="00814AFD">
            <w:pPr>
              <w:pStyle w:val="ListParagraph"/>
              <w:numPr>
                <w:ilvl w:val="0"/>
                <w:numId w:val="7"/>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Neprecīza darbību plānošana</w:t>
            </w:r>
            <w:r w:rsidR="00B2470D" w:rsidRPr="00A21993">
              <w:rPr>
                <w:rFonts w:ascii="Times New Roman" w:hAnsi="Times New Roman" w:cs="Times New Roman"/>
                <w:i/>
                <w:color w:val="0070C0"/>
                <w:sz w:val="20"/>
                <w:szCs w:val="20"/>
              </w:rPr>
              <w:t>,</w:t>
            </w:r>
          </w:p>
          <w:p w14:paraId="51C319F2" w14:textId="77777777" w:rsidR="00A027D0" w:rsidRPr="00A21993" w:rsidRDefault="00A027D0" w:rsidP="00814AFD">
            <w:pPr>
              <w:pStyle w:val="ListParagraph"/>
              <w:numPr>
                <w:ilvl w:val="0"/>
                <w:numId w:val="7"/>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Iepirkumu procedūras norises aizkavēšanas</w:t>
            </w:r>
          </w:p>
          <w:p w14:paraId="44C72DA8"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282F7095" w14:textId="77777777" w:rsidR="00A027D0" w:rsidRPr="00A21993" w:rsidRDefault="00A027D0" w:rsidP="00193D77">
            <w:pPr>
              <w:rPr>
                <w:rFonts w:ascii="Times New Roman" w:hAnsi="Times New Roman" w:cs="Times New Roman"/>
              </w:rPr>
            </w:pPr>
          </w:p>
        </w:tc>
        <w:tc>
          <w:tcPr>
            <w:tcW w:w="1134" w:type="dxa"/>
          </w:tcPr>
          <w:p w14:paraId="3EFEC2D8" w14:textId="77777777" w:rsidR="00A027D0" w:rsidRPr="00A21993" w:rsidRDefault="00A027D0" w:rsidP="00193D77">
            <w:pPr>
              <w:rPr>
                <w:rFonts w:ascii="Times New Roman" w:hAnsi="Times New Roman" w:cs="Times New Roman"/>
              </w:rPr>
            </w:pPr>
          </w:p>
        </w:tc>
        <w:tc>
          <w:tcPr>
            <w:tcW w:w="6662" w:type="dxa"/>
          </w:tcPr>
          <w:p w14:paraId="4E85B395" w14:textId="77777777" w:rsidR="00A027D0" w:rsidRPr="00A21993" w:rsidRDefault="00A027D0" w:rsidP="00193D77">
            <w:pPr>
              <w:rPr>
                <w:rFonts w:ascii="Times New Roman" w:hAnsi="Times New Roman" w:cs="Times New Roman"/>
              </w:rPr>
            </w:pPr>
          </w:p>
        </w:tc>
      </w:tr>
      <w:tr w:rsidR="00A027D0" w:rsidRPr="00A21993" w14:paraId="3A42F7C2" w14:textId="77777777" w:rsidTr="008A2F32">
        <w:tc>
          <w:tcPr>
            <w:tcW w:w="421" w:type="dxa"/>
          </w:tcPr>
          <w:p w14:paraId="180FE80C"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3.</w:t>
            </w:r>
          </w:p>
        </w:tc>
        <w:tc>
          <w:tcPr>
            <w:tcW w:w="2097" w:type="dxa"/>
          </w:tcPr>
          <w:p w14:paraId="3545C2B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Rezultātu un uzraudzības rādītāju sasniegšanas</w:t>
            </w:r>
          </w:p>
        </w:tc>
        <w:tc>
          <w:tcPr>
            <w:tcW w:w="3402" w:type="dxa"/>
          </w:tcPr>
          <w:p w14:paraId="504CB735"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2A1D5155" w14:textId="0B4B1CC8" w:rsidR="00A027D0" w:rsidRPr="00A21993" w:rsidRDefault="00B2470D" w:rsidP="00814AFD">
            <w:pPr>
              <w:pStyle w:val="ListParagraph"/>
              <w:numPr>
                <w:ilvl w:val="0"/>
                <w:numId w:val="8"/>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Nesasniegti projekta darbību rezultāti un uzraudzības rādītāji,</w:t>
            </w:r>
          </w:p>
          <w:p w14:paraId="41C604FE" w14:textId="77777777" w:rsidR="00A027D0" w:rsidRPr="00A21993" w:rsidRDefault="00A027D0" w:rsidP="00814AFD">
            <w:pPr>
              <w:pStyle w:val="ListParagraph"/>
              <w:numPr>
                <w:ilvl w:val="0"/>
                <w:numId w:val="8"/>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Attiecīgo speciālistu nepietiekamība</w:t>
            </w:r>
          </w:p>
          <w:p w14:paraId="64BA5951"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5C01587C" w14:textId="77777777" w:rsidR="00A027D0" w:rsidRPr="00A21993" w:rsidRDefault="00A027D0" w:rsidP="00193D77">
            <w:pPr>
              <w:rPr>
                <w:rFonts w:ascii="Times New Roman" w:hAnsi="Times New Roman" w:cs="Times New Roman"/>
              </w:rPr>
            </w:pPr>
          </w:p>
        </w:tc>
        <w:tc>
          <w:tcPr>
            <w:tcW w:w="1134" w:type="dxa"/>
          </w:tcPr>
          <w:p w14:paraId="3AAC61A4" w14:textId="77777777" w:rsidR="00A027D0" w:rsidRPr="00A21993" w:rsidRDefault="00A027D0" w:rsidP="00193D77">
            <w:pPr>
              <w:rPr>
                <w:rFonts w:ascii="Times New Roman" w:hAnsi="Times New Roman" w:cs="Times New Roman"/>
              </w:rPr>
            </w:pPr>
          </w:p>
        </w:tc>
        <w:tc>
          <w:tcPr>
            <w:tcW w:w="6662" w:type="dxa"/>
          </w:tcPr>
          <w:p w14:paraId="022AAD32" w14:textId="77777777" w:rsidR="00A027D0" w:rsidRPr="00A21993" w:rsidRDefault="00A027D0" w:rsidP="00193D77">
            <w:pPr>
              <w:rPr>
                <w:rFonts w:ascii="Times New Roman" w:hAnsi="Times New Roman" w:cs="Times New Roman"/>
              </w:rPr>
            </w:pPr>
          </w:p>
        </w:tc>
      </w:tr>
      <w:tr w:rsidR="00A027D0" w:rsidRPr="00A21993" w14:paraId="1AA6FE59" w14:textId="77777777" w:rsidTr="008A2F32">
        <w:tc>
          <w:tcPr>
            <w:tcW w:w="421" w:type="dxa"/>
          </w:tcPr>
          <w:p w14:paraId="3627A7D8"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4.</w:t>
            </w:r>
          </w:p>
        </w:tc>
        <w:tc>
          <w:tcPr>
            <w:tcW w:w="2097" w:type="dxa"/>
          </w:tcPr>
          <w:p w14:paraId="2A5ED632" w14:textId="0C3A97BE" w:rsidR="00A027D0" w:rsidRPr="00A21993" w:rsidRDefault="00B2470D" w:rsidP="00193D77">
            <w:pPr>
              <w:rPr>
                <w:rFonts w:ascii="Times New Roman" w:hAnsi="Times New Roman" w:cs="Times New Roman"/>
              </w:rPr>
            </w:pPr>
            <w:r w:rsidRPr="00A21993">
              <w:rPr>
                <w:rFonts w:ascii="Times New Roman" w:hAnsi="Times New Roman" w:cs="Times New Roman"/>
              </w:rPr>
              <w:t>Administrēšanas riski</w:t>
            </w:r>
          </w:p>
        </w:tc>
        <w:tc>
          <w:tcPr>
            <w:tcW w:w="3402" w:type="dxa"/>
          </w:tcPr>
          <w:p w14:paraId="134C1602"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68F4F608" w14:textId="77777777" w:rsidR="00A027D0" w:rsidRPr="00A21993" w:rsidRDefault="00A027D0" w:rsidP="00814AFD">
            <w:pPr>
              <w:pStyle w:val="ListParagraph"/>
              <w:numPr>
                <w:ilvl w:val="0"/>
                <w:numId w:val="9"/>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 xml:space="preserve">Vadības komandas nespēja sastrādāties </w:t>
            </w:r>
          </w:p>
          <w:p w14:paraId="188F90A9"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56AD719E" w14:textId="77777777" w:rsidR="00A027D0" w:rsidRPr="00A21993" w:rsidRDefault="00A027D0" w:rsidP="00193D77">
            <w:pPr>
              <w:rPr>
                <w:rFonts w:ascii="Times New Roman" w:hAnsi="Times New Roman" w:cs="Times New Roman"/>
              </w:rPr>
            </w:pPr>
          </w:p>
        </w:tc>
        <w:tc>
          <w:tcPr>
            <w:tcW w:w="1134" w:type="dxa"/>
          </w:tcPr>
          <w:p w14:paraId="56ECAC83" w14:textId="77777777" w:rsidR="00A027D0" w:rsidRPr="00A21993" w:rsidRDefault="00A027D0" w:rsidP="00193D77">
            <w:pPr>
              <w:rPr>
                <w:rFonts w:ascii="Times New Roman" w:hAnsi="Times New Roman" w:cs="Times New Roman"/>
              </w:rPr>
            </w:pPr>
          </w:p>
        </w:tc>
        <w:tc>
          <w:tcPr>
            <w:tcW w:w="6662" w:type="dxa"/>
          </w:tcPr>
          <w:p w14:paraId="50A30FEE" w14:textId="77777777" w:rsidR="00A027D0" w:rsidRPr="00A21993" w:rsidRDefault="00A027D0" w:rsidP="00193D77">
            <w:pPr>
              <w:rPr>
                <w:rFonts w:ascii="Times New Roman" w:hAnsi="Times New Roman" w:cs="Times New Roman"/>
              </w:rPr>
            </w:pPr>
          </w:p>
        </w:tc>
      </w:tr>
      <w:tr w:rsidR="00A027D0" w:rsidRPr="00A21993" w14:paraId="441C2BCB" w14:textId="77777777" w:rsidTr="008A2F32">
        <w:tc>
          <w:tcPr>
            <w:tcW w:w="421" w:type="dxa"/>
          </w:tcPr>
          <w:p w14:paraId="13784A7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5.</w:t>
            </w:r>
          </w:p>
        </w:tc>
        <w:tc>
          <w:tcPr>
            <w:tcW w:w="2097" w:type="dxa"/>
          </w:tcPr>
          <w:p w14:paraId="08CE730F"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Cits</w:t>
            </w:r>
          </w:p>
        </w:tc>
        <w:tc>
          <w:tcPr>
            <w:tcW w:w="3402" w:type="dxa"/>
          </w:tcPr>
          <w:p w14:paraId="7320AB29"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4753443F" w14:textId="0585B91B" w:rsidR="00A027D0" w:rsidRPr="00A21993" w:rsidRDefault="00A027D0" w:rsidP="00814AFD">
            <w:pPr>
              <w:pStyle w:val="ListParagraph"/>
              <w:numPr>
                <w:ilvl w:val="0"/>
                <w:numId w:val="9"/>
              </w:numPr>
              <w:ind w:left="147" w:hanging="142"/>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Līgumsaistību neievērošana</w:t>
            </w:r>
            <w:r w:rsidR="00B2470D" w:rsidRPr="00A21993">
              <w:rPr>
                <w:rFonts w:ascii="Times New Roman" w:hAnsi="Times New Roman" w:cs="Times New Roman"/>
                <w:i/>
                <w:color w:val="0070C0"/>
                <w:sz w:val="20"/>
                <w:szCs w:val="20"/>
              </w:rPr>
              <w:t>,</w:t>
            </w:r>
          </w:p>
          <w:p w14:paraId="606E0492" w14:textId="77777777" w:rsidR="00A027D0" w:rsidRPr="00A21993" w:rsidRDefault="00A027D0" w:rsidP="00814AFD">
            <w:pPr>
              <w:pStyle w:val="ListParagraph"/>
              <w:numPr>
                <w:ilvl w:val="0"/>
                <w:numId w:val="9"/>
              </w:numPr>
              <w:ind w:left="147" w:hanging="142"/>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Izmaiņas normatīvajos aktos</w:t>
            </w:r>
          </w:p>
          <w:p w14:paraId="77B22D27"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097B2263" w14:textId="77777777" w:rsidR="00A027D0" w:rsidRPr="00A21993" w:rsidRDefault="00A027D0" w:rsidP="00193D77">
            <w:pPr>
              <w:rPr>
                <w:rFonts w:ascii="Times New Roman" w:hAnsi="Times New Roman" w:cs="Times New Roman"/>
              </w:rPr>
            </w:pPr>
          </w:p>
        </w:tc>
        <w:tc>
          <w:tcPr>
            <w:tcW w:w="1134" w:type="dxa"/>
          </w:tcPr>
          <w:p w14:paraId="53E2F51F" w14:textId="77777777" w:rsidR="00A027D0" w:rsidRPr="00A21993" w:rsidRDefault="00A027D0" w:rsidP="00193D77">
            <w:pPr>
              <w:rPr>
                <w:rFonts w:ascii="Times New Roman" w:hAnsi="Times New Roman" w:cs="Times New Roman"/>
              </w:rPr>
            </w:pPr>
          </w:p>
        </w:tc>
        <w:tc>
          <w:tcPr>
            <w:tcW w:w="6662" w:type="dxa"/>
          </w:tcPr>
          <w:p w14:paraId="44E29934" w14:textId="77777777" w:rsidR="00A027D0" w:rsidRPr="00A21993" w:rsidRDefault="00A027D0" w:rsidP="00193D77">
            <w:pPr>
              <w:rPr>
                <w:rFonts w:ascii="Times New Roman" w:hAnsi="Times New Roman" w:cs="Times New Roman"/>
              </w:rPr>
            </w:pPr>
          </w:p>
        </w:tc>
      </w:tr>
    </w:tbl>
    <w:p w14:paraId="40F90009" w14:textId="77777777" w:rsidR="00A027D0" w:rsidRPr="00A21993" w:rsidRDefault="00A027D0" w:rsidP="00A027D0">
      <w:pPr>
        <w:spacing w:line="256"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A21993" w:rsidRDefault="00A027D0" w:rsidP="00A027D0">
      <w:pPr>
        <w:spacing w:after="0" w:line="256"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Projekta īstenošanas riskus apraksta, klasificējot tos pa risku grupām: </w:t>
      </w:r>
    </w:p>
    <w:p w14:paraId="629D32BB" w14:textId="77777777" w:rsidR="00A027D0" w:rsidRPr="00A21993" w:rsidRDefault="00A027D0" w:rsidP="006F7C44">
      <w:pPr>
        <w:numPr>
          <w:ilvl w:val="0"/>
          <w:numId w:val="4"/>
        </w:numPr>
        <w:spacing w:after="0"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finanšu riski – riski, kas saistīti ar projekta finansējumu, piemēram, </w:t>
      </w:r>
      <w:proofErr w:type="spellStart"/>
      <w:r w:rsidRPr="00A21993">
        <w:rPr>
          <w:rFonts w:ascii="Times New Roman" w:eastAsia="Calibri" w:hAnsi="Times New Roman" w:cs="Times New Roman"/>
          <w:i/>
          <w:color w:val="0070C0"/>
        </w:rPr>
        <w:t>priekšfinansējuma</w:t>
      </w:r>
      <w:proofErr w:type="spellEnd"/>
      <w:r w:rsidRPr="00A21993">
        <w:rPr>
          <w:rFonts w:ascii="Times New Roman" w:eastAsia="Calibri" w:hAnsi="Times New Roman" w:cs="Times New Roman"/>
          <w:i/>
          <w:color w:val="0070C0"/>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3B01E87" w14:textId="77777777" w:rsidR="00A027D0" w:rsidRPr="00A21993" w:rsidRDefault="00A027D0" w:rsidP="006F7C44">
      <w:pPr>
        <w:numPr>
          <w:ilvl w:val="0"/>
          <w:numId w:val="4"/>
        </w:numPr>
        <w:spacing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lastRenderedPageBreak/>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A21993" w:rsidRDefault="00A027D0" w:rsidP="006F7C44">
      <w:pPr>
        <w:numPr>
          <w:ilvl w:val="0"/>
          <w:numId w:val="4"/>
        </w:numPr>
        <w:spacing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A21993">
        <w:rPr>
          <w:rFonts w:ascii="Times New Roman" w:eastAsia="Calibri" w:hAnsi="Times New Roman" w:cs="Times New Roman"/>
          <w:i/>
          <w:color w:val="0070C0"/>
        </w:rPr>
        <w:t>ta</w:t>
      </w:r>
      <w:r w:rsidRPr="00A21993">
        <w:rPr>
          <w:rFonts w:ascii="Times New Roman" w:eastAsia="Calibri" w:hAnsi="Times New Roman" w:cs="Times New Roman"/>
          <w:i/>
          <w:color w:val="0070C0"/>
        </w:rPr>
        <w:t>jos pasākumos.</w:t>
      </w:r>
    </w:p>
    <w:p w14:paraId="6D2DFB0C" w14:textId="2C0AECE6" w:rsidR="00A027D0" w:rsidRPr="00A21993" w:rsidRDefault="00B2470D" w:rsidP="006F7C44">
      <w:pPr>
        <w:numPr>
          <w:ilvl w:val="0"/>
          <w:numId w:val="4"/>
        </w:numPr>
        <w:spacing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administrēšanas</w:t>
      </w:r>
      <w:r w:rsidR="000C573B" w:rsidRPr="00A21993">
        <w:rPr>
          <w:rFonts w:ascii="Times New Roman" w:eastAsia="Calibri" w:hAnsi="Times New Roman" w:cs="Times New Roman"/>
          <w:i/>
          <w:color w:val="0070C0"/>
        </w:rPr>
        <w:t xml:space="preserve"> </w:t>
      </w:r>
      <w:r w:rsidR="00A027D0" w:rsidRPr="00A21993">
        <w:rPr>
          <w:rFonts w:ascii="Times New Roman" w:eastAsia="Calibri" w:hAnsi="Times New Roman"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A21993" w:rsidRDefault="00A027D0" w:rsidP="006F7C44">
      <w:pPr>
        <w:numPr>
          <w:ilvl w:val="0"/>
          <w:numId w:val="4"/>
        </w:numPr>
        <w:spacing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0EC3FCA3" w14:textId="77777777" w:rsidR="00A027D0" w:rsidRPr="00A21993" w:rsidRDefault="00A027D0" w:rsidP="00A027D0">
      <w:pPr>
        <w:spacing w:after="0"/>
        <w:jc w:val="both"/>
        <w:rPr>
          <w:rFonts w:ascii="Times New Roman" w:eastAsia="Calibri" w:hAnsi="Times New Roman" w:cs="Times New Roman"/>
          <w:i/>
          <w:color w:val="0070C0"/>
          <w:sz w:val="8"/>
          <w:szCs w:val="8"/>
        </w:rPr>
      </w:pPr>
    </w:p>
    <w:p w14:paraId="0FBFAE44" w14:textId="77777777" w:rsidR="00A027D0" w:rsidRPr="00A21993" w:rsidRDefault="00A027D0" w:rsidP="00A027D0">
      <w:pPr>
        <w:spacing w:after="0" w:line="240" w:lineRule="auto"/>
        <w:jc w:val="both"/>
        <w:rPr>
          <w:rFonts w:ascii="Times New Roman" w:eastAsia="Calibri" w:hAnsi="Times New Roman" w:cs="Times New Roman"/>
          <w:i/>
          <w:color w:val="0070C0"/>
        </w:rPr>
      </w:pPr>
    </w:p>
    <w:p w14:paraId="478D3142" w14:textId="77777777" w:rsidR="00A027D0" w:rsidRPr="00A21993" w:rsidRDefault="00A027D0" w:rsidP="00A027D0">
      <w:pPr>
        <w:spacing w:after="0" w:line="240"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Kolonnā “</w:t>
      </w:r>
      <w:r w:rsidRPr="00A21993">
        <w:rPr>
          <w:rFonts w:ascii="Times New Roman" w:eastAsia="Calibri" w:hAnsi="Times New Roman" w:cs="Times New Roman"/>
          <w:b/>
          <w:i/>
          <w:color w:val="0070C0"/>
        </w:rPr>
        <w:t>Riska apraksts”</w:t>
      </w:r>
      <w:r w:rsidRPr="00A21993">
        <w:rPr>
          <w:rFonts w:ascii="Times New Roman" w:eastAsia="Calibri" w:hAnsi="Times New Roman" w:cs="Times New Roman"/>
          <w:i/>
          <w:color w:val="0070C0"/>
        </w:rPr>
        <w:t xml:space="preserve"> sniedz konkrēto risku īsu aprakstu, kas konkretizē riska būtību vai raksturo tā iestāšanās apstākļus. </w:t>
      </w:r>
    </w:p>
    <w:p w14:paraId="4AFB7751" w14:textId="77777777" w:rsidR="00A027D0" w:rsidRPr="00A21993" w:rsidRDefault="00A027D0" w:rsidP="00A027D0">
      <w:pPr>
        <w:spacing w:after="0" w:line="256"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Kolonnā “</w:t>
      </w:r>
      <w:r w:rsidRPr="00A21993">
        <w:rPr>
          <w:rFonts w:ascii="Times New Roman" w:eastAsia="Calibri" w:hAnsi="Times New Roman" w:cs="Times New Roman"/>
          <w:b/>
          <w:i/>
          <w:color w:val="0070C0"/>
        </w:rPr>
        <w:t>Riska ietekme (augsta, vidēja, zema)”</w:t>
      </w:r>
      <w:r w:rsidRPr="00A21993">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Riska ietekme ir</w:t>
      </w:r>
      <w:r w:rsidRPr="00A21993">
        <w:rPr>
          <w:rFonts w:ascii="Times New Roman" w:eastAsia="Calibri" w:hAnsi="Times New Roman" w:cs="Times New Roman"/>
          <w:i/>
          <w:color w:val="0070C0"/>
        </w:rPr>
        <w:t xml:space="preserve"> </w:t>
      </w:r>
      <w:r w:rsidRPr="00A21993">
        <w:rPr>
          <w:rFonts w:ascii="Times New Roman" w:eastAsia="Calibri" w:hAnsi="Times New Roman" w:cs="Times New Roman"/>
          <w:b/>
          <w:i/>
          <w:color w:val="0070C0"/>
        </w:rPr>
        <w:t>augsta</w:t>
      </w:r>
      <w:r w:rsidRPr="00A21993">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Riska ietekme ir vidēja</w:t>
      </w:r>
      <w:r w:rsidRPr="00A21993">
        <w:rPr>
          <w:rFonts w:ascii="Times New Roman" w:eastAsia="Calibri" w:hAnsi="Times New Roman" w:cs="Times New Roman"/>
          <w:i/>
          <w:color w:val="0070C0"/>
        </w:rPr>
        <w:t>, ja riska iestāšanās gadījumā, tas var ietekmēt projekta īstenošanu, kavēt projekta sekmīgu ieviešanu un mērķu sasniegšanu.</w:t>
      </w:r>
    </w:p>
    <w:p w14:paraId="4E8378C6"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Riska ietekme ir zema</w:t>
      </w:r>
      <w:r w:rsidRPr="00A21993">
        <w:rPr>
          <w:rFonts w:ascii="Times New Roman" w:eastAsia="Calibri" w:hAnsi="Times New Roman" w:cs="Times New Roman"/>
          <w:i/>
          <w:color w:val="0070C0"/>
        </w:rPr>
        <w:t>, ja riska iestāšanās gadījumā  tam nav būtiskas ietekmes  un  tas  neietekmē projekta ieviešanu.</w:t>
      </w:r>
    </w:p>
    <w:p w14:paraId="24BD2676" w14:textId="77777777" w:rsidR="00A027D0" w:rsidRPr="00A21993" w:rsidRDefault="00A027D0" w:rsidP="00A027D0">
      <w:pPr>
        <w:spacing w:after="0"/>
        <w:jc w:val="both"/>
        <w:rPr>
          <w:rFonts w:ascii="Times New Roman" w:eastAsia="Calibri" w:hAnsi="Times New Roman" w:cs="Times New Roman"/>
          <w:i/>
          <w:color w:val="0070C0"/>
        </w:rPr>
      </w:pPr>
    </w:p>
    <w:p w14:paraId="0779513D" w14:textId="77777777" w:rsidR="00A027D0" w:rsidRPr="00A21993" w:rsidRDefault="00A027D0" w:rsidP="00EF679D">
      <w:pPr>
        <w:spacing w:after="0" w:line="256"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Kolonnā </w:t>
      </w:r>
      <w:r w:rsidRPr="00A21993">
        <w:rPr>
          <w:rFonts w:ascii="Times New Roman" w:eastAsia="Calibri" w:hAnsi="Times New Roman" w:cs="Times New Roman"/>
          <w:b/>
          <w:i/>
          <w:color w:val="0070C0"/>
        </w:rPr>
        <w:t>“Iestāšanās varbūtība (augsta, vidēja, zema)”</w:t>
      </w:r>
      <w:r w:rsidRPr="00A21993">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Iestāšanās varbūtība ir augsta</w:t>
      </w:r>
      <w:r w:rsidRPr="00A21993">
        <w:rPr>
          <w:rFonts w:ascii="Times New Roman" w:eastAsia="Calibri" w:hAnsi="Times New Roman" w:cs="Times New Roman"/>
          <w:i/>
          <w:color w:val="0070C0"/>
        </w:rPr>
        <w:t>, ja ir droši vai gandrīz droši, ka risks iestāsies, piemēram, reizi gadā;</w:t>
      </w:r>
    </w:p>
    <w:p w14:paraId="11140FF9"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Iestāšanās varbūtība ir vidēja</w:t>
      </w:r>
      <w:r w:rsidRPr="00A21993">
        <w:rPr>
          <w:rFonts w:ascii="Times New Roman" w:eastAsia="Calibri" w:hAnsi="Times New Roman" w:cs="Times New Roman"/>
          <w:i/>
          <w:color w:val="0070C0"/>
        </w:rPr>
        <w:t>, ja ir iespējams (diezgan iespējams), ka risks iestāsies, piemēram, vienu reizi projekta laikā;</w:t>
      </w:r>
    </w:p>
    <w:p w14:paraId="49B57655"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Iestāšanās varbūtība ir zema</w:t>
      </w:r>
      <w:r w:rsidRPr="00A21993">
        <w:rPr>
          <w:rFonts w:ascii="Times New Roman" w:eastAsia="Calibri" w:hAnsi="Times New Roman" w:cs="Times New Roman"/>
          <w:i/>
          <w:color w:val="0070C0"/>
        </w:rPr>
        <w:t>,</w:t>
      </w:r>
      <w:r w:rsidRPr="00A21993">
        <w:rPr>
          <w:rFonts w:ascii="Times New Roman" w:eastAsia="Calibri" w:hAnsi="Times New Roman" w:cs="Times New Roman"/>
          <w:b/>
          <w:i/>
          <w:color w:val="0070C0"/>
        </w:rPr>
        <w:t xml:space="preserve"> </w:t>
      </w:r>
      <w:r w:rsidRPr="00A21993">
        <w:rPr>
          <w:rFonts w:ascii="Times New Roman" w:eastAsia="Calibri" w:hAnsi="Times New Roman" w:cs="Times New Roman"/>
          <w:i/>
          <w:color w:val="0070C0"/>
        </w:rPr>
        <w:t>ja mazticams, ka risks iestāsies, var notikt tikai ārkārtas gadījumos.</w:t>
      </w:r>
    </w:p>
    <w:p w14:paraId="51898188" w14:textId="77777777" w:rsidR="00A027D0" w:rsidRPr="00A21993" w:rsidRDefault="00A027D0" w:rsidP="00A027D0">
      <w:pPr>
        <w:spacing w:after="0"/>
        <w:jc w:val="both"/>
        <w:rPr>
          <w:rFonts w:ascii="Times New Roman" w:eastAsia="Calibri" w:hAnsi="Times New Roman" w:cs="Times New Roman"/>
          <w:i/>
          <w:color w:val="0070C0"/>
        </w:rPr>
      </w:pPr>
    </w:p>
    <w:p w14:paraId="233B1267" w14:textId="37A79618" w:rsidR="00A027D0" w:rsidRPr="00A21993" w:rsidRDefault="00A027D0" w:rsidP="00EF679D">
      <w:pPr>
        <w:spacing w:after="0" w:line="256"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Kolonnā </w:t>
      </w:r>
      <w:r w:rsidRPr="00A21993">
        <w:rPr>
          <w:rFonts w:ascii="Times New Roman" w:eastAsia="Calibri" w:hAnsi="Times New Roman" w:cs="Times New Roman"/>
          <w:b/>
          <w:i/>
          <w:color w:val="0070C0"/>
        </w:rPr>
        <w:t>“Riska novēršanas/mazināšanas pasākumi”</w:t>
      </w:r>
      <w:r w:rsidRPr="00A21993">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w:t>
      </w:r>
      <w:r w:rsidR="00FF3083">
        <w:rPr>
          <w:rFonts w:ascii="Times New Roman" w:eastAsia="Calibri" w:hAnsi="Times New Roman" w:cs="Times New Roman"/>
          <w:i/>
          <w:color w:val="0070C0"/>
        </w:rPr>
        <w:t>ās personas</w:t>
      </w:r>
      <w:r w:rsidRPr="00A21993">
        <w:rPr>
          <w:rFonts w:ascii="Times New Roman" w:eastAsia="Calibri" w:hAnsi="Times New Roman" w:cs="Times New Roman"/>
          <w:i/>
          <w:color w:val="0070C0"/>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3CCA29B" w14:textId="78DE1AA8" w:rsidR="00A21993" w:rsidRPr="00A21993" w:rsidRDefault="00A027D0" w:rsidP="00814AFD">
      <w:pPr>
        <w:pStyle w:val="ListParagraph"/>
        <w:numPr>
          <w:ilvl w:val="0"/>
          <w:numId w:val="31"/>
        </w:numPr>
        <w:spacing w:after="0" w:line="254" w:lineRule="auto"/>
        <w:ind w:left="0" w:firstLine="0"/>
        <w:jc w:val="both"/>
        <w:rPr>
          <w:rFonts w:ascii="Times New Roman" w:hAnsi="Times New Roman" w:cs="Times New Roman"/>
          <w:color w:val="00B0F0"/>
        </w:rPr>
      </w:pPr>
      <w:r w:rsidRPr="00A21993">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A21993">
        <w:rPr>
          <w:rFonts w:ascii="Times New Roman" w:eastAsia="Calibri" w:hAnsi="Times New Roman" w:cs="Times New Roman"/>
          <w:i/>
          <w:color w:val="0070C0"/>
        </w:rPr>
        <w:t>organizācijā</w:t>
      </w:r>
      <w:r w:rsidRPr="00A21993">
        <w:rPr>
          <w:rFonts w:ascii="Times New Roman" w:eastAsia="Calibri" w:hAnsi="Times New Roman" w:cs="Times New Roman"/>
          <w:i/>
          <w:color w:val="0070C0"/>
        </w:rPr>
        <w:t xml:space="preserve">  izmantoto risku ietekmes novērtēšanas skalu, ja tā ir  atbilstošāka izstrādātā projekta iesnieguma  vajadzībām.</w:t>
      </w:r>
      <w:r w:rsidR="00EF5263" w:rsidRPr="00A21993">
        <w:rPr>
          <w:rFonts w:ascii="Times New Roman" w:hAnsi="Times New Roman" w:cs="Times New Roman"/>
          <w:color w:val="00B0F0"/>
        </w:rPr>
        <w:t xml:space="preserve"> </w:t>
      </w: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A21993" w:rsidRPr="00A21993" w14:paraId="10F1E7E4" w14:textId="77777777" w:rsidTr="00A21993">
        <w:trPr>
          <w:trHeight w:val="514"/>
        </w:trPr>
        <w:tc>
          <w:tcPr>
            <w:tcW w:w="14596" w:type="dxa"/>
            <w:gridSpan w:val="9"/>
            <w:vAlign w:val="center"/>
          </w:tcPr>
          <w:p w14:paraId="6C86F856" w14:textId="77777777" w:rsidR="00A21993" w:rsidRPr="00A21993" w:rsidRDefault="00A21993" w:rsidP="00A21993">
            <w:pPr>
              <w:jc w:val="center"/>
              <w:rPr>
                <w:rFonts w:ascii="Times New Roman" w:hAnsi="Times New Roman" w:cs="Times New Roman"/>
                <w:b/>
              </w:rPr>
            </w:pPr>
            <w:bookmarkStart w:id="21" w:name="_Toc62048376"/>
            <w:r w:rsidRPr="00A21993">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1"/>
            <w:r w:rsidRPr="00A21993">
              <w:rPr>
                <w:rFonts w:ascii="Times New Roman" w:hAnsi="Times New Roman" w:cs="Times New Roman"/>
                <w:b/>
              </w:rPr>
              <w:t xml:space="preserve">: </w:t>
            </w:r>
          </w:p>
        </w:tc>
      </w:tr>
      <w:tr w:rsidR="00A21993" w:rsidRPr="00A21993" w14:paraId="7ECC2817" w14:textId="77777777" w:rsidTr="00A21993">
        <w:trPr>
          <w:trHeight w:val="692"/>
        </w:trPr>
        <w:tc>
          <w:tcPr>
            <w:tcW w:w="760" w:type="dxa"/>
            <w:vMerge w:val="restart"/>
            <w:vAlign w:val="center"/>
          </w:tcPr>
          <w:p w14:paraId="2B59D7FE" w14:textId="77777777" w:rsidR="00A21993" w:rsidRPr="00A21993" w:rsidRDefault="00A21993" w:rsidP="00A21993">
            <w:pPr>
              <w:jc w:val="center"/>
              <w:rPr>
                <w:rFonts w:ascii="Times New Roman" w:hAnsi="Times New Roman" w:cs="Times New Roman"/>
              </w:rPr>
            </w:pPr>
            <w:proofErr w:type="spellStart"/>
            <w:r w:rsidRPr="00A21993">
              <w:rPr>
                <w:rFonts w:ascii="Times New Roman" w:hAnsi="Times New Roman" w:cs="Times New Roman"/>
              </w:rPr>
              <w:t>N.p.k</w:t>
            </w:r>
            <w:proofErr w:type="spellEnd"/>
            <w:r w:rsidRPr="00A21993">
              <w:rPr>
                <w:rFonts w:ascii="Times New Roman" w:hAnsi="Times New Roman" w:cs="Times New Roman"/>
              </w:rPr>
              <w:t>.</w:t>
            </w:r>
          </w:p>
        </w:tc>
        <w:tc>
          <w:tcPr>
            <w:tcW w:w="1929" w:type="dxa"/>
            <w:vMerge w:val="restart"/>
            <w:vAlign w:val="center"/>
          </w:tcPr>
          <w:p w14:paraId="30BFEDA9"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nosaukums</w:t>
            </w:r>
          </w:p>
        </w:tc>
        <w:tc>
          <w:tcPr>
            <w:tcW w:w="992" w:type="dxa"/>
            <w:vMerge w:val="restart"/>
            <w:vAlign w:val="center"/>
          </w:tcPr>
          <w:p w14:paraId="4E0D43AF"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numurs</w:t>
            </w:r>
          </w:p>
        </w:tc>
        <w:tc>
          <w:tcPr>
            <w:tcW w:w="2693" w:type="dxa"/>
            <w:vMerge w:val="restart"/>
            <w:vAlign w:val="center"/>
          </w:tcPr>
          <w:p w14:paraId="6DEA81D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kopsavilkums, galvenās darbības</w:t>
            </w:r>
          </w:p>
        </w:tc>
        <w:tc>
          <w:tcPr>
            <w:tcW w:w="2835" w:type="dxa"/>
            <w:vMerge w:val="restart"/>
            <w:vAlign w:val="center"/>
          </w:tcPr>
          <w:p w14:paraId="5884EDB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Papildinātības/demarkācijas apraksts</w:t>
            </w:r>
          </w:p>
        </w:tc>
        <w:tc>
          <w:tcPr>
            <w:tcW w:w="1134" w:type="dxa"/>
            <w:vMerge w:val="restart"/>
            <w:vAlign w:val="center"/>
          </w:tcPr>
          <w:p w14:paraId="7E9FD3F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kopējās izmaksas</w:t>
            </w:r>
          </w:p>
          <w:p w14:paraId="54930F02" w14:textId="77777777" w:rsidR="00A21993" w:rsidRPr="00A21993" w:rsidRDefault="00A21993" w:rsidP="00A21993">
            <w:pPr>
              <w:jc w:val="center"/>
              <w:rPr>
                <w:rFonts w:ascii="Times New Roman" w:hAnsi="Times New Roman" w:cs="Times New Roman"/>
                <w:i/>
              </w:rPr>
            </w:pPr>
            <w:r w:rsidRPr="00A21993">
              <w:rPr>
                <w:rFonts w:ascii="Times New Roman" w:hAnsi="Times New Roman" w:cs="Times New Roman"/>
                <w:i/>
              </w:rPr>
              <w:t>(</w:t>
            </w:r>
            <w:proofErr w:type="spellStart"/>
            <w:r w:rsidRPr="00A21993">
              <w:rPr>
                <w:rFonts w:ascii="Times New Roman" w:hAnsi="Times New Roman" w:cs="Times New Roman"/>
                <w:i/>
              </w:rPr>
              <w:t>euro</w:t>
            </w:r>
            <w:proofErr w:type="spellEnd"/>
            <w:r w:rsidRPr="00A21993">
              <w:rPr>
                <w:rFonts w:ascii="Times New Roman" w:hAnsi="Times New Roman" w:cs="Times New Roman"/>
                <w:i/>
              </w:rPr>
              <w:t>)</w:t>
            </w:r>
          </w:p>
        </w:tc>
        <w:tc>
          <w:tcPr>
            <w:tcW w:w="1985" w:type="dxa"/>
            <w:vMerge w:val="restart"/>
            <w:vAlign w:val="center"/>
          </w:tcPr>
          <w:p w14:paraId="28B391C6"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Finansējuma avots un veids (valsts/ pašvaldību budžets, ES fondi, cits)</w:t>
            </w:r>
          </w:p>
        </w:tc>
        <w:tc>
          <w:tcPr>
            <w:tcW w:w="2268" w:type="dxa"/>
            <w:gridSpan w:val="2"/>
            <w:vAlign w:val="center"/>
          </w:tcPr>
          <w:p w14:paraId="0BEC2EC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īstenošanas laiks (mm/</w:t>
            </w:r>
            <w:proofErr w:type="spellStart"/>
            <w:r w:rsidRPr="00A21993">
              <w:rPr>
                <w:rFonts w:ascii="Times New Roman" w:hAnsi="Times New Roman" w:cs="Times New Roman"/>
              </w:rPr>
              <w:t>gggg</w:t>
            </w:r>
            <w:proofErr w:type="spellEnd"/>
            <w:r w:rsidRPr="00A21993">
              <w:rPr>
                <w:rFonts w:ascii="Times New Roman" w:hAnsi="Times New Roman" w:cs="Times New Roman"/>
              </w:rPr>
              <w:t>)</w:t>
            </w:r>
          </w:p>
        </w:tc>
      </w:tr>
      <w:tr w:rsidR="00A21993" w:rsidRPr="00A21993" w14:paraId="5475D016" w14:textId="77777777" w:rsidTr="00A21993">
        <w:trPr>
          <w:trHeight w:val="599"/>
        </w:trPr>
        <w:tc>
          <w:tcPr>
            <w:tcW w:w="760" w:type="dxa"/>
            <w:vMerge/>
          </w:tcPr>
          <w:p w14:paraId="792AEE57" w14:textId="77777777" w:rsidR="00A21993" w:rsidRPr="00A21993" w:rsidRDefault="00A21993" w:rsidP="00A21993">
            <w:pPr>
              <w:rPr>
                <w:rFonts w:ascii="Times New Roman" w:hAnsi="Times New Roman" w:cs="Times New Roman"/>
              </w:rPr>
            </w:pPr>
          </w:p>
        </w:tc>
        <w:tc>
          <w:tcPr>
            <w:tcW w:w="1929" w:type="dxa"/>
            <w:vMerge/>
          </w:tcPr>
          <w:p w14:paraId="7F0686B3" w14:textId="77777777" w:rsidR="00A21993" w:rsidRPr="00A21993" w:rsidRDefault="00A21993" w:rsidP="00A21993">
            <w:pPr>
              <w:rPr>
                <w:rFonts w:ascii="Times New Roman" w:hAnsi="Times New Roman" w:cs="Times New Roman"/>
              </w:rPr>
            </w:pPr>
          </w:p>
        </w:tc>
        <w:tc>
          <w:tcPr>
            <w:tcW w:w="992" w:type="dxa"/>
            <w:vMerge/>
          </w:tcPr>
          <w:p w14:paraId="386A6E0C" w14:textId="77777777" w:rsidR="00A21993" w:rsidRPr="00A21993" w:rsidRDefault="00A21993" w:rsidP="00A21993">
            <w:pPr>
              <w:rPr>
                <w:rFonts w:ascii="Times New Roman" w:hAnsi="Times New Roman" w:cs="Times New Roman"/>
              </w:rPr>
            </w:pPr>
          </w:p>
        </w:tc>
        <w:tc>
          <w:tcPr>
            <w:tcW w:w="2693" w:type="dxa"/>
            <w:vMerge/>
          </w:tcPr>
          <w:p w14:paraId="660CA749" w14:textId="77777777" w:rsidR="00A21993" w:rsidRPr="00A21993" w:rsidRDefault="00A21993" w:rsidP="00A21993">
            <w:pPr>
              <w:rPr>
                <w:rFonts w:ascii="Times New Roman" w:hAnsi="Times New Roman" w:cs="Times New Roman"/>
              </w:rPr>
            </w:pPr>
          </w:p>
        </w:tc>
        <w:tc>
          <w:tcPr>
            <w:tcW w:w="2835" w:type="dxa"/>
            <w:vMerge/>
          </w:tcPr>
          <w:p w14:paraId="0E7A8F10" w14:textId="77777777" w:rsidR="00A21993" w:rsidRPr="00A21993" w:rsidRDefault="00A21993" w:rsidP="00A21993">
            <w:pPr>
              <w:rPr>
                <w:rFonts w:ascii="Times New Roman" w:hAnsi="Times New Roman" w:cs="Times New Roman"/>
              </w:rPr>
            </w:pPr>
          </w:p>
        </w:tc>
        <w:tc>
          <w:tcPr>
            <w:tcW w:w="1134" w:type="dxa"/>
            <w:vMerge/>
          </w:tcPr>
          <w:p w14:paraId="0ECF0FBD" w14:textId="77777777" w:rsidR="00A21993" w:rsidRPr="00A21993" w:rsidRDefault="00A21993" w:rsidP="00A21993">
            <w:pPr>
              <w:rPr>
                <w:rFonts w:ascii="Times New Roman" w:hAnsi="Times New Roman" w:cs="Times New Roman"/>
              </w:rPr>
            </w:pPr>
          </w:p>
        </w:tc>
        <w:tc>
          <w:tcPr>
            <w:tcW w:w="1985" w:type="dxa"/>
            <w:vMerge/>
          </w:tcPr>
          <w:p w14:paraId="389B7E9B" w14:textId="77777777" w:rsidR="00A21993" w:rsidRPr="00A21993" w:rsidRDefault="00A21993" w:rsidP="00A21993">
            <w:pPr>
              <w:rPr>
                <w:rFonts w:ascii="Times New Roman" w:hAnsi="Times New Roman" w:cs="Times New Roman"/>
              </w:rPr>
            </w:pPr>
          </w:p>
        </w:tc>
        <w:tc>
          <w:tcPr>
            <w:tcW w:w="1134" w:type="dxa"/>
            <w:vAlign w:val="center"/>
          </w:tcPr>
          <w:p w14:paraId="4054DBF2"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uzsākšana</w:t>
            </w:r>
          </w:p>
        </w:tc>
        <w:tc>
          <w:tcPr>
            <w:tcW w:w="1134" w:type="dxa"/>
            <w:vAlign w:val="center"/>
          </w:tcPr>
          <w:p w14:paraId="1286B260"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pabeigšana</w:t>
            </w:r>
          </w:p>
        </w:tc>
      </w:tr>
      <w:tr w:rsidR="00A21993" w:rsidRPr="00A21993" w14:paraId="00EAE062" w14:textId="77777777" w:rsidTr="00A21993">
        <w:tc>
          <w:tcPr>
            <w:tcW w:w="760" w:type="dxa"/>
          </w:tcPr>
          <w:p w14:paraId="46BCB335" w14:textId="77777777" w:rsidR="00A21993" w:rsidRPr="00A21993" w:rsidRDefault="00A21993" w:rsidP="00A21993">
            <w:pPr>
              <w:rPr>
                <w:rFonts w:ascii="Times New Roman" w:hAnsi="Times New Roman" w:cs="Times New Roman"/>
              </w:rPr>
            </w:pPr>
            <w:r w:rsidRPr="00A21993">
              <w:rPr>
                <w:rFonts w:ascii="Times New Roman" w:hAnsi="Times New Roman" w:cs="Times New Roman"/>
              </w:rPr>
              <w:t>1.</w:t>
            </w:r>
          </w:p>
        </w:tc>
        <w:tc>
          <w:tcPr>
            <w:tcW w:w="1929" w:type="dxa"/>
          </w:tcPr>
          <w:p w14:paraId="5033E294" w14:textId="77777777" w:rsidR="00A21993" w:rsidRPr="00A21993" w:rsidRDefault="00A21993" w:rsidP="00A21993">
            <w:pPr>
              <w:rPr>
                <w:rFonts w:ascii="Times New Roman" w:hAnsi="Times New Roman" w:cs="Times New Roman"/>
              </w:rPr>
            </w:pPr>
          </w:p>
        </w:tc>
        <w:tc>
          <w:tcPr>
            <w:tcW w:w="992" w:type="dxa"/>
          </w:tcPr>
          <w:p w14:paraId="718817F0" w14:textId="77777777" w:rsidR="00A21993" w:rsidRPr="00A21993" w:rsidRDefault="00A21993" w:rsidP="00A21993">
            <w:pPr>
              <w:rPr>
                <w:rFonts w:ascii="Times New Roman" w:hAnsi="Times New Roman" w:cs="Times New Roman"/>
              </w:rPr>
            </w:pPr>
          </w:p>
        </w:tc>
        <w:tc>
          <w:tcPr>
            <w:tcW w:w="2693" w:type="dxa"/>
          </w:tcPr>
          <w:p w14:paraId="0D0B39AB" w14:textId="77777777" w:rsidR="00A21993" w:rsidRPr="00A21993" w:rsidRDefault="00A21993" w:rsidP="00A21993">
            <w:pPr>
              <w:rPr>
                <w:rFonts w:ascii="Times New Roman" w:hAnsi="Times New Roman" w:cs="Times New Roman"/>
              </w:rPr>
            </w:pPr>
          </w:p>
        </w:tc>
        <w:tc>
          <w:tcPr>
            <w:tcW w:w="2835" w:type="dxa"/>
          </w:tcPr>
          <w:p w14:paraId="02B002C2" w14:textId="77777777" w:rsidR="00A21993" w:rsidRPr="00A21993" w:rsidRDefault="00A21993" w:rsidP="00A21993">
            <w:pPr>
              <w:rPr>
                <w:rFonts w:ascii="Times New Roman" w:hAnsi="Times New Roman" w:cs="Times New Roman"/>
              </w:rPr>
            </w:pPr>
          </w:p>
        </w:tc>
        <w:tc>
          <w:tcPr>
            <w:tcW w:w="1134" w:type="dxa"/>
          </w:tcPr>
          <w:p w14:paraId="35667158" w14:textId="77777777" w:rsidR="00A21993" w:rsidRPr="00A21993" w:rsidRDefault="00A21993" w:rsidP="00A21993">
            <w:pPr>
              <w:rPr>
                <w:rFonts w:ascii="Times New Roman" w:hAnsi="Times New Roman" w:cs="Times New Roman"/>
              </w:rPr>
            </w:pPr>
          </w:p>
        </w:tc>
        <w:tc>
          <w:tcPr>
            <w:tcW w:w="1985" w:type="dxa"/>
          </w:tcPr>
          <w:p w14:paraId="3616FE89" w14:textId="77777777" w:rsidR="00A21993" w:rsidRPr="00A21993" w:rsidRDefault="00A21993" w:rsidP="00A21993">
            <w:pPr>
              <w:rPr>
                <w:rFonts w:ascii="Times New Roman" w:hAnsi="Times New Roman" w:cs="Times New Roman"/>
              </w:rPr>
            </w:pPr>
          </w:p>
        </w:tc>
        <w:tc>
          <w:tcPr>
            <w:tcW w:w="1134" w:type="dxa"/>
          </w:tcPr>
          <w:p w14:paraId="2B2F95C7" w14:textId="77777777" w:rsidR="00A21993" w:rsidRPr="00A21993" w:rsidRDefault="00A21993" w:rsidP="00A21993">
            <w:pPr>
              <w:rPr>
                <w:rFonts w:ascii="Times New Roman" w:hAnsi="Times New Roman" w:cs="Times New Roman"/>
              </w:rPr>
            </w:pPr>
          </w:p>
        </w:tc>
        <w:tc>
          <w:tcPr>
            <w:tcW w:w="1134" w:type="dxa"/>
          </w:tcPr>
          <w:p w14:paraId="5B91BC1F" w14:textId="77777777" w:rsidR="00A21993" w:rsidRPr="00A21993" w:rsidRDefault="00A21993" w:rsidP="00A21993">
            <w:pPr>
              <w:rPr>
                <w:rFonts w:ascii="Times New Roman" w:hAnsi="Times New Roman" w:cs="Times New Roman"/>
              </w:rPr>
            </w:pPr>
          </w:p>
        </w:tc>
      </w:tr>
      <w:tr w:rsidR="00A21993" w:rsidRPr="00A21993" w14:paraId="60F059E9" w14:textId="77777777" w:rsidTr="00A21993">
        <w:tc>
          <w:tcPr>
            <w:tcW w:w="760" w:type="dxa"/>
          </w:tcPr>
          <w:p w14:paraId="4DAED163" w14:textId="77777777" w:rsidR="00A21993" w:rsidRPr="00A21993" w:rsidRDefault="00A21993" w:rsidP="00A21993">
            <w:pPr>
              <w:rPr>
                <w:rFonts w:ascii="Times New Roman" w:hAnsi="Times New Roman" w:cs="Times New Roman"/>
              </w:rPr>
            </w:pPr>
            <w:r w:rsidRPr="00A21993">
              <w:rPr>
                <w:rFonts w:ascii="Times New Roman" w:hAnsi="Times New Roman" w:cs="Times New Roman"/>
              </w:rPr>
              <w:t>2.</w:t>
            </w:r>
          </w:p>
        </w:tc>
        <w:tc>
          <w:tcPr>
            <w:tcW w:w="1929" w:type="dxa"/>
          </w:tcPr>
          <w:p w14:paraId="46A3AF3D" w14:textId="77777777" w:rsidR="00A21993" w:rsidRPr="00A21993" w:rsidRDefault="00A21993" w:rsidP="00A21993">
            <w:pPr>
              <w:rPr>
                <w:rFonts w:ascii="Times New Roman" w:hAnsi="Times New Roman" w:cs="Times New Roman"/>
              </w:rPr>
            </w:pPr>
          </w:p>
        </w:tc>
        <w:tc>
          <w:tcPr>
            <w:tcW w:w="992" w:type="dxa"/>
          </w:tcPr>
          <w:p w14:paraId="10868829" w14:textId="77777777" w:rsidR="00A21993" w:rsidRPr="00A21993" w:rsidRDefault="00A21993" w:rsidP="00A21993">
            <w:pPr>
              <w:rPr>
                <w:rFonts w:ascii="Times New Roman" w:hAnsi="Times New Roman" w:cs="Times New Roman"/>
              </w:rPr>
            </w:pPr>
          </w:p>
        </w:tc>
        <w:tc>
          <w:tcPr>
            <w:tcW w:w="2693" w:type="dxa"/>
          </w:tcPr>
          <w:p w14:paraId="14224DEF" w14:textId="77777777" w:rsidR="00A21993" w:rsidRPr="00A21993" w:rsidRDefault="00A21993" w:rsidP="00A21993">
            <w:pPr>
              <w:rPr>
                <w:rFonts w:ascii="Times New Roman" w:hAnsi="Times New Roman" w:cs="Times New Roman"/>
              </w:rPr>
            </w:pPr>
          </w:p>
        </w:tc>
        <w:tc>
          <w:tcPr>
            <w:tcW w:w="2835" w:type="dxa"/>
          </w:tcPr>
          <w:p w14:paraId="031496C8" w14:textId="77777777" w:rsidR="00A21993" w:rsidRPr="00A21993" w:rsidRDefault="00A21993" w:rsidP="00A21993">
            <w:pPr>
              <w:rPr>
                <w:rFonts w:ascii="Times New Roman" w:hAnsi="Times New Roman" w:cs="Times New Roman"/>
              </w:rPr>
            </w:pPr>
          </w:p>
        </w:tc>
        <w:tc>
          <w:tcPr>
            <w:tcW w:w="1134" w:type="dxa"/>
          </w:tcPr>
          <w:p w14:paraId="47E918AC" w14:textId="77777777" w:rsidR="00A21993" w:rsidRPr="00A21993" w:rsidRDefault="00A21993" w:rsidP="00A21993">
            <w:pPr>
              <w:rPr>
                <w:rFonts w:ascii="Times New Roman" w:hAnsi="Times New Roman" w:cs="Times New Roman"/>
              </w:rPr>
            </w:pPr>
          </w:p>
        </w:tc>
        <w:tc>
          <w:tcPr>
            <w:tcW w:w="1985" w:type="dxa"/>
          </w:tcPr>
          <w:p w14:paraId="54646A28" w14:textId="77777777" w:rsidR="00A21993" w:rsidRPr="00A21993" w:rsidRDefault="00A21993" w:rsidP="00A21993">
            <w:pPr>
              <w:rPr>
                <w:rFonts w:ascii="Times New Roman" w:hAnsi="Times New Roman" w:cs="Times New Roman"/>
              </w:rPr>
            </w:pPr>
          </w:p>
        </w:tc>
        <w:tc>
          <w:tcPr>
            <w:tcW w:w="1134" w:type="dxa"/>
          </w:tcPr>
          <w:p w14:paraId="2B49720D" w14:textId="77777777" w:rsidR="00A21993" w:rsidRPr="00A21993" w:rsidRDefault="00A21993" w:rsidP="00A21993">
            <w:pPr>
              <w:rPr>
                <w:rFonts w:ascii="Times New Roman" w:hAnsi="Times New Roman" w:cs="Times New Roman"/>
              </w:rPr>
            </w:pPr>
          </w:p>
        </w:tc>
        <w:tc>
          <w:tcPr>
            <w:tcW w:w="1134" w:type="dxa"/>
          </w:tcPr>
          <w:p w14:paraId="3BA91751" w14:textId="77777777" w:rsidR="00A21993" w:rsidRPr="00A21993" w:rsidRDefault="00A21993" w:rsidP="00A21993">
            <w:pPr>
              <w:rPr>
                <w:rFonts w:ascii="Times New Roman" w:hAnsi="Times New Roman" w:cs="Times New Roman"/>
              </w:rPr>
            </w:pPr>
          </w:p>
        </w:tc>
      </w:tr>
    </w:tbl>
    <w:p w14:paraId="179619BC" w14:textId="77777777" w:rsidR="00A21993" w:rsidRDefault="00A21993" w:rsidP="00A21993">
      <w:pPr>
        <w:pStyle w:val="NoSpacing"/>
        <w:jc w:val="both"/>
        <w:rPr>
          <w:rFonts w:ascii="Times New Roman" w:hAnsi="Times New Roman" w:cs="Times New Roman"/>
          <w:i/>
          <w:iCs/>
          <w:color w:val="0070C0"/>
        </w:rPr>
      </w:pPr>
    </w:p>
    <w:p w14:paraId="1B728EE7" w14:textId="77777777" w:rsidR="00A21993" w:rsidRPr="00A21993" w:rsidRDefault="00A21993" w:rsidP="00A21993">
      <w:pPr>
        <w:pStyle w:val="NoSpacing"/>
        <w:jc w:val="both"/>
        <w:rPr>
          <w:rFonts w:ascii="Times New Roman" w:hAnsi="Times New Roman"/>
          <w:i/>
          <w:color w:val="0070C0"/>
        </w:rPr>
      </w:pPr>
      <w:r w:rsidRPr="00A21993">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A21993">
        <w:rPr>
          <w:rFonts w:ascii="Times New Roman" w:hAnsi="Times New Roman" w:cs="Times New Roman"/>
          <w:b/>
          <w:i/>
          <w:iCs/>
          <w:color w:val="0070C0"/>
        </w:rPr>
        <w:t>papildināmību</w:t>
      </w:r>
      <w:proofErr w:type="spellEnd"/>
      <w:r w:rsidRPr="00A21993">
        <w:rPr>
          <w:rFonts w:ascii="Times New Roman" w:hAnsi="Times New Roman" w:cs="Times New Roman"/>
          <w:b/>
          <w:i/>
          <w:iCs/>
          <w:color w:val="0070C0"/>
        </w:rPr>
        <w:t>/demarkāciju</w:t>
      </w:r>
      <w:r w:rsidRPr="00A21993">
        <w:rPr>
          <w:rFonts w:ascii="Times New Roman" w:hAnsi="Times New Roman" w:cs="Times New Roman"/>
          <w:i/>
          <w:iCs/>
          <w:color w:val="0070C0"/>
        </w:rPr>
        <w:t>.</w:t>
      </w:r>
      <w:r w:rsidRPr="00A21993">
        <w:rPr>
          <w:rFonts w:ascii="Times New Roman" w:hAnsi="Times New Roman" w:cs="Times New Roman"/>
          <w:i/>
          <w:color w:val="0070C0"/>
        </w:rPr>
        <w:t xml:space="preserve"> Kā arī </w:t>
      </w:r>
      <w:r w:rsidRPr="00A21993">
        <w:rPr>
          <w:rFonts w:ascii="Times New Roman" w:hAnsi="Times New Roman"/>
          <w:i/>
          <w:color w:val="0070C0"/>
        </w:rPr>
        <w:t>norādīt kā tiks nodrošināta plānoto ieguldījumu norobežošana (demarkācija) no citu valsts, ārvalstu un ES finanšu atbalsta instrumentu ieguldījumiem.</w:t>
      </w:r>
    </w:p>
    <w:p w14:paraId="14E0FB1A" w14:textId="77777777" w:rsidR="00A21993" w:rsidRPr="00A21993" w:rsidRDefault="00A21993" w:rsidP="00A21993">
      <w:pPr>
        <w:pStyle w:val="NoSpacing"/>
        <w:ind w:left="360"/>
        <w:jc w:val="both"/>
        <w:rPr>
          <w:rFonts w:ascii="Times New Roman" w:hAnsi="Times New Roman" w:cs="Times New Roman"/>
          <w:i/>
          <w:iCs/>
          <w:color w:val="0070C0"/>
        </w:rPr>
      </w:pPr>
    </w:p>
    <w:p w14:paraId="160DDD5A" w14:textId="77777777" w:rsidR="00A21993" w:rsidRPr="00A21993" w:rsidRDefault="00A21993" w:rsidP="00A21993">
      <w:pPr>
        <w:rPr>
          <w:rFonts w:ascii="Times New Roman" w:hAnsi="Times New Roman" w:cs="Times New Roman"/>
          <w:i/>
          <w:color w:val="0070C0"/>
        </w:rPr>
      </w:pPr>
      <w:r w:rsidRPr="00A21993">
        <w:rPr>
          <w:rFonts w:ascii="Times New Roman" w:hAnsi="Times New Roman" w:cs="Times New Roman"/>
          <w:i/>
          <w:color w:val="0070C0"/>
        </w:rPr>
        <w:t xml:space="preserve">Piemēram: </w:t>
      </w:r>
    </w:p>
    <w:p w14:paraId="2CF1956C" w14:textId="77777777" w:rsidR="00A21993" w:rsidRPr="00A21993" w:rsidRDefault="00A21993" w:rsidP="00A21993">
      <w:pPr>
        <w:rPr>
          <w:rFonts w:ascii="Times New Roman" w:hAnsi="Times New Roman"/>
          <w:i/>
          <w:color w:val="0070C0"/>
        </w:rPr>
      </w:pPr>
      <w:r w:rsidRPr="00A21993">
        <w:rPr>
          <w:rFonts w:ascii="Times New Roman" w:hAnsi="Times New Roman" w:cs="Times New Roman"/>
          <w:i/>
          <w:iCs/>
          <w:color w:val="0070C0"/>
        </w:rPr>
        <w:t>Norāda projekta ietvaros īstenojamo darbību sinerģiju ar</w:t>
      </w:r>
      <w:r w:rsidRPr="00A21993">
        <w:rPr>
          <w:rFonts w:ascii="Times New Roman" w:hAnsi="Times New Roman"/>
          <w:i/>
          <w:color w:val="0070C0"/>
        </w:rPr>
        <w:t>:</w:t>
      </w:r>
    </w:p>
    <w:p w14:paraId="4AFE0DE6" w14:textId="77777777" w:rsidR="00A21993" w:rsidRPr="00A21993" w:rsidRDefault="00A21993" w:rsidP="0060518A">
      <w:pPr>
        <w:pStyle w:val="ListParagraph"/>
        <w:numPr>
          <w:ilvl w:val="0"/>
          <w:numId w:val="4"/>
        </w:numPr>
        <w:jc w:val="both"/>
        <w:rPr>
          <w:rFonts w:ascii="Times New Roman" w:hAnsi="Times New Roman" w:cs="Times New Roman"/>
          <w:i/>
          <w:color w:val="0070C0"/>
        </w:rPr>
      </w:pPr>
      <w:r w:rsidRPr="00A21993">
        <w:rPr>
          <w:rFonts w:ascii="Times New Roman" w:hAnsi="Times New Roman"/>
          <w:i/>
          <w:color w:val="0070C0"/>
        </w:rPr>
        <w:t xml:space="preserve"> Veselības ministrijas pārziņā esošo specifisko atbalsta mērķi Nr.9.2.3. „Atbalstīt prioritāro (sirds un asinsvadu, onkoloģijas, perinatālā un </w:t>
      </w:r>
      <w:proofErr w:type="spellStart"/>
      <w:r w:rsidRPr="00A21993">
        <w:rPr>
          <w:rFonts w:ascii="Times New Roman" w:hAnsi="Times New Roman"/>
          <w:i/>
          <w:color w:val="0070C0"/>
        </w:rPr>
        <w:t>neonatālā</w:t>
      </w:r>
      <w:proofErr w:type="spellEnd"/>
      <w:r w:rsidRPr="00A21993">
        <w:rPr>
          <w:rFonts w:ascii="Times New Roman" w:hAnsi="Times New Roman"/>
          <w:i/>
          <w:color w:val="0070C0"/>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14:paraId="0F681D34" w14:textId="5EA2AEB2" w:rsidR="00A21993" w:rsidRPr="00A21993" w:rsidRDefault="00A21993" w:rsidP="0060518A">
      <w:pPr>
        <w:pStyle w:val="ListParagraph"/>
        <w:numPr>
          <w:ilvl w:val="0"/>
          <w:numId w:val="4"/>
        </w:numPr>
        <w:jc w:val="both"/>
        <w:rPr>
          <w:rFonts w:ascii="Times New Roman" w:hAnsi="Times New Roman"/>
          <w:i/>
          <w:color w:val="0070C0"/>
        </w:rPr>
      </w:pPr>
      <w:r w:rsidRPr="00A21993">
        <w:rPr>
          <w:rFonts w:ascii="Times New Roman" w:hAnsi="Times New Roman"/>
          <w:i/>
          <w:color w:val="0070C0"/>
        </w:rPr>
        <w:t xml:space="preserve">Veselības ministrijas pārziņā esošo specifisko atbalsta mērķi Nr.9.2.5. “Uzlabot pieejamību ārstniecības un ārstniecības atbalsta personām, kas sniedz pakalpojumus </w:t>
      </w:r>
      <w:r w:rsidRPr="00A21993">
        <w:rPr>
          <w:rFonts w:ascii="Times New Roman" w:hAnsi="Times New Roman"/>
          <w:i/>
          <w:color w:val="0070C0"/>
        </w:rPr>
        <w:t>prioritārajās veselības jomās iedzīvotājiem, kas dzīvo ārpus Rīgas”</w:t>
      </w:r>
      <w:r w:rsidR="0041780B">
        <w:rPr>
          <w:rFonts w:ascii="Times New Roman" w:hAnsi="Times New Roman"/>
          <w:i/>
          <w:color w:val="0070C0"/>
        </w:rPr>
        <w:t xml:space="preserve">, izņemot </w:t>
      </w:r>
      <w:r w:rsidR="0041780B" w:rsidRPr="0041780B">
        <w:rPr>
          <w:rFonts w:ascii="Times New Roman" w:hAnsi="Times New Roman"/>
          <w:i/>
          <w:color w:val="0070C0"/>
        </w:rPr>
        <w:t>MK noteikumu 1. pielikuma 1.2.</w:t>
      </w:r>
      <w:r w:rsidR="0041780B">
        <w:rPr>
          <w:rFonts w:ascii="Times New Roman" w:hAnsi="Times New Roman"/>
          <w:i/>
          <w:color w:val="0070C0"/>
        </w:rPr>
        <w:t>1. un 1.2.2.</w:t>
      </w:r>
      <w:r w:rsidR="0041780B" w:rsidRPr="0041780B">
        <w:rPr>
          <w:rFonts w:ascii="Times New Roman" w:hAnsi="Times New Roman"/>
          <w:i/>
          <w:color w:val="0070C0"/>
        </w:rPr>
        <w:t xml:space="preserve"> apakšpunk</w:t>
      </w:r>
      <w:r w:rsidR="0041780B">
        <w:rPr>
          <w:rFonts w:ascii="Times New Roman" w:hAnsi="Times New Roman"/>
          <w:i/>
          <w:color w:val="0070C0"/>
        </w:rPr>
        <w:t>tos</w:t>
      </w:r>
      <w:r w:rsidR="0041780B" w:rsidRPr="0041780B">
        <w:rPr>
          <w:rFonts w:ascii="Times New Roman" w:hAnsi="Times New Roman"/>
          <w:i/>
          <w:color w:val="0070C0"/>
        </w:rPr>
        <w:t xml:space="preserve"> minēt</w:t>
      </w:r>
      <w:r w:rsidR="0041780B">
        <w:rPr>
          <w:rFonts w:ascii="Times New Roman" w:hAnsi="Times New Roman"/>
          <w:i/>
          <w:color w:val="0070C0"/>
        </w:rPr>
        <w:t xml:space="preserve">ajām </w:t>
      </w:r>
      <w:r w:rsidR="0041780B" w:rsidRPr="0041780B">
        <w:rPr>
          <w:rFonts w:ascii="Times New Roman" w:hAnsi="Times New Roman"/>
          <w:i/>
          <w:color w:val="0070C0"/>
        </w:rPr>
        <w:t>ārstniecības iestā</w:t>
      </w:r>
      <w:r w:rsidR="0041780B">
        <w:rPr>
          <w:rFonts w:ascii="Times New Roman" w:hAnsi="Times New Roman"/>
          <w:i/>
          <w:color w:val="0070C0"/>
        </w:rPr>
        <w:t>dēm</w:t>
      </w:r>
      <w:r w:rsidR="00F5089D">
        <w:rPr>
          <w:rFonts w:ascii="Times New Roman" w:hAnsi="Times New Roman"/>
          <w:i/>
          <w:color w:val="0070C0"/>
        </w:rPr>
        <w:t>, jo tās nav minētā atbalsta mērķa grupa</w:t>
      </w:r>
      <w:r w:rsidR="0041780B">
        <w:rPr>
          <w:rFonts w:ascii="Times New Roman" w:hAnsi="Times New Roman"/>
          <w:i/>
          <w:color w:val="0070C0"/>
        </w:rPr>
        <w:t xml:space="preserve"> </w:t>
      </w:r>
    </w:p>
    <w:p w14:paraId="283515E7" w14:textId="6375D195" w:rsidR="00A21993" w:rsidRDefault="00A21993" w:rsidP="0060518A">
      <w:pPr>
        <w:pStyle w:val="ListParagraph"/>
        <w:numPr>
          <w:ilvl w:val="0"/>
          <w:numId w:val="4"/>
        </w:numPr>
        <w:jc w:val="both"/>
        <w:rPr>
          <w:rFonts w:ascii="Times New Roman" w:hAnsi="Times New Roman" w:cs="Times New Roman"/>
          <w:i/>
          <w:color w:val="0070C0"/>
        </w:rPr>
      </w:pPr>
      <w:r w:rsidRPr="00A21993">
        <w:rPr>
          <w:rFonts w:ascii="Times New Roman" w:hAnsi="Times New Roman" w:cs="Times New Roman"/>
          <w:i/>
          <w:color w:val="0070C0"/>
        </w:rPr>
        <w:t>Veselības ministrijas pārziņā esošo specifisko atbalsta mērķi Nr.9.2.6. “Uzlabot ārstniecības un ārstniecības atbalsta personāla  kvalifikāciju</w:t>
      </w:r>
      <w:r w:rsidR="009F62A5">
        <w:rPr>
          <w:rFonts w:ascii="Times New Roman" w:hAnsi="Times New Roman" w:cs="Times New Roman"/>
          <w:i/>
          <w:color w:val="0070C0"/>
        </w:rPr>
        <w:t>;</w:t>
      </w:r>
    </w:p>
    <w:p w14:paraId="3615B87C" w14:textId="7A886EA7" w:rsidR="00A01AA1" w:rsidRDefault="00A01AA1" w:rsidP="00A01AA1">
      <w:pPr>
        <w:pStyle w:val="ListParagraph"/>
        <w:numPr>
          <w:ilvl w:val="0"/>
          <w:numId w:val="4"/>
        </w:numPr>
        <w:jc w:val="both"/>
        <w:rPr>
          <w:rFonts w:ascii="Times New Roman" w:hAnsi="Times New Roman" w:cs="Times New Roman"/>
          <w:i/>
          <w:color w:val="0070C0"/>
        </w:rPr>
      </w:pPr>
      <w:r w:rsidRPr="00A21993">
        <w:rPr>
          <w:rFonts w:ascii="Times New Roman" w:hAnsi="Times New Roman" w:cs="Times New Roman"/>
          <w:i/>
          <w:color w:val="0070C0"/>
        </w:rPr>
        <w:t xml:space="preserve">Veselības ministrijas pārziņā esošo specifisko atbalsta mērķi </w:t>
      </w:r>
      <w:r w:rsidR="00D525C3">
        <w:rPr>
          <w:rFonts w:ascii="Times New Roman" w:hAnsi="Times New Roman" w:cs="Times New Roman"/>
          <w:i/>
          <w:color w:val="0070C0"/>
        </w:rPr>
        <w:t xml:space="preserve">Nr. </w:t>
      </w:r>
      <w:r w:rsidRPr="00A01AA1">
        <w:rPr>
          <w:rFonts w:ascii="Times New Roman" w:hAnsi="Times New Roman" w:cs="Times New Roman"/>
          <w:i/>
          <w:color w:val="0070C0"/>
        </w:rPr>
        <w:t>9.2.7. “Atbalsts ārstniecības personām, kas nodrošina pacientu ārstēšanu sabiedrības veselības krīžu situāciju novēršanai”.</w:t>
      </w:r>
      <w:r>
        <w:rPr>
          <w:rFonts w:ascii="Times New Roman" w:eastAsia="Times New Roman" w:hAnsi="Times New Roman" w:cs="Times New Roman"/>
        </w:rPr>
        <w:t xml:space="preserve"> </w:t>
      </w:r>
    </w:p>
    <w:p w14:paraId="39F639D7" w14:textId="77777777" w:rsidR="00A01AA1" w:rsidRDefault="00A01AA1" w:rsidP="00A01AA1">
      <w:pPr>
        <w:pStyle w:val="ListParagraph"/>
        <w:ind w:left="420"/>
        <w:jc w:val="both"/>
        <w:rPr>
          <w:rFonts w:ascii="Times New Roman" w:hAnsi="Times New Roman" w:cs="Times New Roman"/>
          <w:i/>
          <w:color w:val="0070C0"/>
        </w:rPr>
      </w:pPr>
    </w:p>
    <w:p w14:paraId="4FFFEA17" w14:textId="77777777" w:rsidR="009873CC" w:rsidRDefault="009873CC" w:rsidP="0060518A">
      <w:pPr>
        <w:pStyle w:val="ListParagraph"/>
        <w:ind w:left="420"/>
        <w:jc w:val="both"/>
        <w:rPr>
          <w:rFonts w:ascii="Times New Roman" w:hAnsi="Times New Roman" w:cs="Times New Roman"/>
          <w:i/>
          <w:color w:val="0070C0"/>
        </w:rPr>
      </w:pPr>
    </w:p>
    <w:p w14:paraId="787A8AA8" w14:textId="77777777" w:rsidR="00BA175C" w:rsidRDefault="00BA175C" w:rsidP="003C5410">
      <w:pPr>
        <w:rPr>
          <w:rFonts w:ascii="Times New Roman" w:hAnsi="Times New Roman" w:cs="Times New Roman"/>
        </w:rPr>
      </w:pPr>
    </w:p>
    <w:p w14:paraId="74844F8B" w14:textId="552145AB" w:rsidR="008A2735" w:rsidRPr="00A21993" w:rsidRDefault="008A2735" w:rsidP="003C5410">
      <w:pPr>
        <w:rPr>
          <w:rFonts w:ascii="Times New Roman" w:hAnsi="Times New Roman" w:cs="Times New Roman"/>
        </w:rPr>
        <w:sectPr w:rsidR="008A2735" w:rsidRPr="00A21993" w:rsidSect="00A027D0">
          <w:pgSz w:w="16838" w:h="11906" w:orient="landscape" w:code="9"/>
          <w:pgMar w:top="1134" w:right="851" w:bottom="1276" w:left="1276" w:header="709" w:footer="709" w:gutter="0"/>
          <w:cols w:space="708"/>
          <w:titlePg/>
          <w:docGrid w:linePitch="360"/>
        </w:sectPr>
      </w:pPr>
    </w:p>
    <w:p w14:paraId="1AE58D2F" w14:textId="77777777" w:rsidR="00EF679D" w:rsidRPr="00A21993" w:rsidRDefault="00EF679D" w:rsidP="00EF679D">
      <w:pPr>
        <w:spacing w:after="0" w:line="240" w:lineRule="auto"/>
        <w:jc w:val="both"/>
        <w:rPr>
          <w:i/>
          <w:iCs/>
          <w:color w:val="0070C0"/>
        </w:rPr>
      </w:pPr>
    </w:p>
    <w:p w14:paraId="36D77973" w14:textId="30F89F4A" w:rsidR="00D227CA" w:rsidRPr="00A310D9" w:rsidRDefault="00A310D9" w:rsidP="00A310D9">
      <w:pPr>
        <w:jc w:val="center"/>
        <w:rPr>
          <w:rFonts w:ascii="Times New Roman" w:hAnsi="Times New Roman" w:cs="Times New Roman"/>
          <w:color w:val="767171" w:themeColor="background2" w:themeShade="80"/>
          <w:sz w:val="18"/>
          <w:szCs w:val="18"/>
        </w:rPr>
      </w:pPr>
      <w:r w:rsidRPr="00A310D9">
        <w:rPr>
          <w:rFonts w:ascii="Times New Roman" w:hAnsi="Times New Roman" w:cs="Times New Roman"/>
          <w:color w:val="767171" w:themeColor="background2" w:themeShade="80"/>
          <w:sz w:val="18"/>
          <w:szCs w:val="18"/>
        </w:rPr>
        <w:t>17</w:t>
      </w: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2" w:name="_Toc62048377"/>
            <w:r w:rsidRPr="00A21993">
              <w:rPr>
                <w:rFonts w:ascii="Times New Roman" w:hAnsi="Times New Roman" w:cs="Times New Roman"/>
                <w:b/>
                <w:color w:val="auto"/>
                <w:sz w:val="24"/>
                <w:szCs w:val="24"/>
              </w:rPr>
              <w:t>3.SADAĻA – SASKAŅA AR HORIZONTĀLAJIEM PRINCIPIEM</w:t>
            </w:r>
            <w:bookmarkEnd w:id="22"/>
          </w:p>
        </w:tc>
      </w:tr>
    </w:tbl>
    <w:p w14:paraId="5ED7F5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A21993" w14:paraId="45A4827A" w14:textId="77777777" w:rsidTr="007F2287">
        <w:tc>
          <w:tcPr>
            <w:tcW w:w="9486" w:type="dxa"/>
            <w:vAlign w:val="center"/>
          </w:tcPr>
          <w:p w14:paraId="1DE71886" w14:textId="70F57AE1" w:rsidR="007F2287" w:rsidRPr="00A21993" w:rsidRDefault="007F2287" w:rsidP="00FB52CB">
            <w:pPr>
              <w:rPr>
                <w:rFonts w:ascii="Times New Roman" w:hAnsi="Times New Roman" w:cs="Times New Roman"/>
                <w:b/>
              </w:rPr>
            </w:pPr>
            <w:bookmarkStart w:id="23" w:name="_Toc62048378"/>
            <w:r w:rsidRPr="00A21993">
              <w:rPr>
                <w:rStyle w:val="Heading2Char"/>
                <w:rFonts w:ascii="Times New Roman" w:hAnsi="Times New Roman" w:cs="Times New Roman"/>
                <w:b/>
                <w:color w:val="auto"/>
                <w:sz w:val="22"/>
                <w:szCs w:val="22"/>
              </w:rPr>
              <w:t>3.1. Saskaņa ar horizontālo principu “Vienlīdzīgas iespējas” apraksts</w:t>
            </w:r>
            <w:bookmarkEnd w:id="23"/>
            <w:r w:rsidRPr="00A21993">
              <w:rPr>
                <w:rFonts w:ascii="Times New Roman" w:hAnsi="Times New Roman" w:cs="Times New Roman"/>
                <w:b/>
              </w:rPr>
              <w:t xml:space="preserve"> (&lt; </w:t>
            </w:r>
            <w:r w:rsidR="007A2CEF" w:rsidRPr="00A21993">
              <w:rPr>
                <w:rFonts w:ascii="Times New Roman" w:hAnsi="Times New Roman" w:cs="Times New Roman"/>
                <w:b/>
                <w:highlight w:val="yellow"/>
              </w:rPr>
              <w:t>4000</w:t>
            </w:r>
            <w:r w:rsidR="007A2CEF" w:rsidRPr="00A21993">
              <w:rPr>
                <w:rFonts w:ascii="Times New Roman" w:hAnsi="Times New Roman" w:cs="Times New Roman"/>
                <w:b/>
              </w:rPr>
              <w:t xml:space="preserve"> </w:t>
            </w:r>
            <w:r w:rsidRPr="00A21993">
              <w:rPr>
                <w:rFonts w:ascii="Times New Roman" w:hAnsi="Times New Roman" w:cs="Times New Roman"/>
                <w:b/>
              </w:rPr>
              <w:t>zīmes &gt;)</w:t>
            </w:r>
          </w:p>
        </w:tc>
      </w:tr>
      <w:tr w:rsidR="007F2287" w:rsidRPr="00A21993" w14:paraId="36F986E4" w14:textId="77777777" w:rsidTr="003D0215">
        <w:trPr>
          <w:trHeight w:val="1084"/>
        </w:trPr>
        <w:tc>
          <w:tcPr>
            <w:tcW w:w="9486" w:type="dxa"/>
          </w:tcPr>
          <w:p w14:paraId="366E5027" w14:textId="70271297" w:rsidR="002C38B6" w:rsidRPr="00A21993" w:rsidRDefault="002C38B6" w:rsidP="002C38B6">
            <w:pPr>
              <w:tabs>
                <w:tab w:val="left" w:pos="29"/>
              </w:tabs>
              <w:jc w:val="both"/>
              <w:rPr>
                <w:rFonts w:ascii="Times New Roman" w:eastAsia="Times New Roman" w:hAnsi="Times New Roman" w:cs="Times New Roman"/>
                <w:i/>
                <w:color w:val="0070C0"/>
                <w:lang w:eastAsia="lv-LV"/>
              </w:rPr>
            </w:pPr>
            <w:r w:rsidRPr="00A21993">
              <w:rPr>
                <w:rFonts w:ascii="Times New Roman" w:eastAsia="Times New Roman" w:hAnsi="Times New Roman" w:cs="Times New Roman"/>
                <w:i/>
                <w:color w:val="0070C0"/>
                <w:lang w:eastAsia="lv-LV"/>
              </w:rPr>
              <w:t>Projekta iesniedzējs sniedz informāciju kā projekta mērķis un projektā plānotās darbības vērstas uz  horizontālā principa  „Vienlīdzīgas iespējas” ievērošanu neatkarīgi no dzimuma, invaliditātes veida, vecuma un  etniskās piederība</w:t>
            </w:r>
            <w:r w:rsidR="00265D72" w:rsidRPr="00A21993">
              <w:rPr>
                <w:rFonts w:ascii="Times New Roman" w:eastAsia="Times New Roman" w:hAnsi="Times New Roman" w:cs="Times New Roman"/>
                <w:i/>
                <w:color w:val="0070C0"/>
                <w:lang w:eastAsia="lv-LV"/>
              </w:rPr>
              <w:t>s.</w:t>
            </w:r>
            <w:r w:rsidRPr="00A21993">
              <w:rPr>
                <w:rFonts w:ascii="Times New Roman" w:eastAsia="Times New Roman" w:hAnsi="Times New Roman" w:cs="Times New Roman"/>
                <w:i/>
                <w:color w:val="0070C0"/>
                <w:lang w:eastAsia="lv-LV"/>
              </w:rPr>
              <w:t xml:space="preserve"> </w:t>
            </w:r>
          </w:p>
          <w:p w14:paraId="65E40E28" w14:textId="77777777" w:rsidR="00265D72" w:rsidRPr="00A21993" w:rsidRDefault="00265D72" w:rsidP="002C38B6">
            <w:pPr>
              <w:tabs>
                <w:tab w:val="left" w:pos="29"/>
              </w:tabs>
              <w:jc w:val="both"/>
              <w:rPr>
                <w:rFonts w:ascii="Times New Roman" w:eastAsia="Times New Roman" w:hAnsi="Times New Roman" w:cs="Times New Roman"/>
                <w:i/>
                <w:color w:val="0070C0"/>
                <w:lang w:eastAsia="lv-LV"/>
              </w:rPr>
            </w:pPr>
          </w:p>
          <w:p w14:paraId="78FFFE2D" w14:textId="257CB431" w:rsidR="00265D72" w:rsidRDefault="00265D72" w:rsidP="002C38B6">
            <w:pPr>
              <w:tabs>
                <w:tab w:val="left" w:pos="29"/>
              </w:tabs>
              <w:jc w:val="both"/>
              <w:rPr>
                <w:rFonts w:ascii="Times New Roman" w:eastAsia="Times New Roman" w:hAnsi="Times New Roman" w:cs="Times New Roman"/>
                <w:i/>
                <w:color w:val="0070C0"/>
                <w:lang w:eastAsia="lv-LV"/>
              </w:rPr>
            </w:pPr>
            <w:r w:rsidRPr="00A21993">
              <w:rPr>
                <w:rFonts w:ascii="Times New Roman" w:eastAsia="Times New Roman" w:hAnsi="Times New Roman" w:cs="Times New Roman"/>
                <w:i/>
                <w:color w:val="0070C0"/>
                <w:lang w:eastAsia="lv-LV"/>
              </w:rPr>
              <w:t xml:space="preserve">Lai projektu apstiprinātu atbilstoši projekta iesnieguma vērtēšanas kritērijiem, šajā punktā jāsniedz informācija par </w:t>
            </w:r>
            <w:r w:rsidR="008B4361" w:rsidRPr="00A21993">
              <w:rPr>
                <w:rFonts w:ascii="Times New Roman" w:eastAsia="Times New Roman" w:hAnsi="Times New Roman" w:cs="Times New Roman"/>
                <w:i/>
                <w:color w:val="0070C0"/>
                <w:lang w:eastAsia="lv-LV"/>
              </w:rPr>
              <w:t xml:space="preserve">specifiskām darbībām, kas </w:t>
            </w:r>
            <w:r w:rsidRPr="00A21993">
              <w:rPr>
                <w:rFonts w:ascii="Times New Roman" w:eastAsia="Times New Roman" w:hAnsi="Times New Roman" w:cs="Times New Roman"/>
                <w:i/>
                <w:color w:val="0070C0"/>
                <w:lang w:eastAsia="lv-LV"/>
              </w:rPr>
              <w:t>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354433CA" w14:textId="77777777" w:rsidR="00AF2A3C" w:rsidRDefault="00AF2A3C" w:rsidP="00AF2A3C">
            <w:pPr>
              <w:tabs>
                <w:tab w:val="left" w:pos="29"/>
              </w:tabs>
              <w:rPr>
                <w:rFonts w:eastAsia="Times New Roman" w:cs="Times New Roman"/>
                <w:i/>
                <w:color w:val="0070C0"/>
                <w:u w:val="single"/>
                <w:lang w:eastAsia="lv-LV"/>
              </w:rPr>
            </w:pPr>
          </w:p>
          <w:p w14:paraId="3A4FA01E" w14:textId="72229F3F" w:rsidR="00AF2A3C" w:rsidRPr="00AF2A3C" w:rsidRDefault="00AF2A3C" w:rsidP="00AF2A3C">
            <w:pPr>
              <w:tabs>
                <w:tab w:val="left" w:pos="29"/>
              </w:tabs>
              <w:rPr>
                <w:rFonts w:ascii="Times New Roman" w:eastAsia="Times New Roman" w:hAnsi="Times New Roman" w:cs="Times New Roman"/>
                <w:i/>
                <w:color w:val="0070C0"/>
                <w:lang w:eastAsia="lv-LV"/>
              </w:rPr>
            </w:pPr>
            <w:r w:rsidRPr="00AF2A3C">
              <w:rPr>
                <w:rFonts w:ascii="Times New Roman" w:eastAsia="Times New Roman" w:hAnsi="Times New Roman" w:cs="Times New Roman"/>
                <w:i/>
                <w:color w:val="0070C0"/>
                <w:lang w:eastAsia="lv-LV"/>
              </w:rPr>
              <w:t xml:space="preserve">Piemēram: </w:t>
            </w:r>
          </w:p>
          <w:p w14:paraId="1BBE6482" w14:textId="77777777" w:rsidR="00AF2A3C" w:rsidRPr="00AF2A3C" w:rsidRDefault="00AF2A3C" w:rsidP="00AF2A3C">
            <w:pPr>
              <w:tabs>
                <w:tab w:val="left" w:pos="29"/>
              </w:tabs>
              <w:jc w:val="both"/>
              <w:rPr>
                <w:rFonts w:ascii="Times New Roman" w:eastAsia="Times New Roman" w:hAnsi="Times New Roman" w:cs="Times New Roman"/>
                <w:i/>
                <w:color w:val="0070C0"/>
                <w:lang w:eastAsia="lv-LV"/>
              </w:rPr>
            </w:pPr>
            <w:r w:rsidRPr="00AF2A3C">
              <w:rPr>
                <w:rFonts w:ascii="Times New Roman" w:eastAsia="Times New Roman" w:hAnsi="Times New Roman" w:cs="Times New Roman"/>
                <w:i/>
                <w:color w:val="0070C0"/>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 un citiem faktoriem.</w:t>
            </w:r>
          </w:p>
          <w:p w14:paraId="3C1986A8" w14:textId="77777777" w:rsidR="00AF2A3C" w:rsidRPr="00A21993" w:rsidRDefault="00AF2A3C" w:rsidP="002C38B6">
            <w:pPr>
              <w:tabs>
                <w:tab w:val="left" w:pos="29"/>
              </w:tabs>
              <w:jc w:val="both"/>
              <w:rPr>
                <w:rFonts w:ascii="Times New Roman" w:eastAsia="Times New Roman" w:hAnsi="Times New Roman" w:cs="Times New Roman"/>
                <w:i/>
                <w:color w:val="0070C0"/>
                <w:lang w:eastAsia="lv-LV"/>
              </w:rPr>
            </w:pPr>
          </w:p>
          <w:p w14:paraId="646B07E1" w14:textId="77777777" w:rsidR="00265D72" w:rsidRPr="00A21993" w:rsidRDefault="00265D72" w:rsidP="00265D72">
            <w:pPr>
              <w:jc w:val="both"/>
              <w:rPr>
                <w:rFonts w:ascii="Times New Roman" w:eastAsia="Times New Roman" w:hAnsi="Times New Roman" w:cs="Times New Roman"/>
                <w:i/>
                <w:color w:val="0070C0"/>
                <w:lang w:eastAsia="lv-LV"/>
              </w:rPr>
            </w:pPr>
          </w:p>
          <w:p w14:paraId="791A1FDF" w14:textId="292D67DD" w:rsidR="00265D72" w:rsidRPr="00A21993" w:rsidRDefault="00265D72" w:rsidP="00265D72">
            <w:pPr>
              <w:jc w:val="both"/>
              <w:rPr>
                <w:rFonts w:ascii="Times New Roman" w:eastAsia="Times New Roman" w:hAnsi="Times New Roman" w:cs="Times New Roman"/>
                <w:i/>
                <w:color w:val="0070C0"/>
                <w:lang w:eastAsia="lv-LV"/>
              </w:rPr>
            </w:pPr>
            <w:r w:rsidRPr="00A21993">
              <w:rPr>
                <w:rFonts w:ascii="Times New Roman" w:eastAsia="Times New Roman" w:hAnsi="Times New Roman" w:cs="Times New Roman"/>
                <w:i/>
                <w:color w:val="0070C0"/>
                <w:lang w:eastAsia="lv-LV"/>
              </w:rPr>
              <w:t>Projekta ietvaros ir paredzētas specifiskas darbības, vides un informācijas pieejamības nodrošināšanai papildu būvnormatīvos noteiktajam, piemēram:</w:t>
            </w:r>
          </w:p>
          <w:p w14:paraId="7A45A5BE" w14:textId="06208E94" w:rsidR="00265D72" w:rsidRPr="00A21993" w:rsidRDefault="00265D72" w:rsidP="00265D72">
            <w:pPr>
              <w:shd w:val="clear" w:color="auto" w:fill="FFFFFF"/>
              <w:rPr>
                <w:rFonts w:ascii="Times New Roman" w:eastAsia="Times New Roman" w:hAnsi="Times New Roman" w:cs="Times New Roman"/>
                <w:i/>
                <w:color w:val="0070C0"/>
                <w:lang w:eastAsia="lv-LV"/>
              </w:rPr>
            </w:pPr>
            <w:r w:rsidRPr="00A21993">
              <w:rPr>
                <w:rFonts w:ascii="Times New Roman" w:eastAsia="Times New Roman" w:hAnsi="Times New Roman" w:cs="Times New Roman"/>
                <w:i/>
                <w:color w:val="0070C0"/>
                <w:lang w:eastAsia="lv-LV"/>
              </w:rPr>
              <w:t>-        personu ar invaliditāti intereses pārstāvošo nevalstisko organizāciju ekspertu konsultācijas; </w:t>
            </w:r>
            <w:r w:rsidRPr="00A21993">
              <w:rPr>
                <w:rFonts w:ascii="Times New Roman" w:eastAsia="Times New Roman" w:hAnsi="Times New Roman" w:cs="Times New Roman"/>
                <w:i/>
                <w:color w:val="0070C0"/>
                <w:lang w:eastAsia="lv-LV"/>
              </w:rPr>
              <w:br/>
              <w:t>-        reljefa virsma būvēs; </w:t>
            </w:r>
            <w:r w:rsidRPr="00A21993">
              <w:rPr>
                <w:rFonts w:ascii="Times New Roman" w:eastAsia="Times New Roman" w:hAnsi="Times New Roman" w:cs="Times New Roman"/>
                <w:i/>
                <w:color w:val="0070C0"/>
                <w:lang w:eastAsia="lv-LV"/>
              </w:rPr>
              <w:br/>
              <w:t>-        kontrastējošs krāsojums pie līmeņu un virsmu maiņas; </w:t>
            </w:r>
            <w:r w:rsidRPr="00A21993">
              <w:rPr>
                <w:rFonts w:ascii="Times New Roman" w:eastAsia="Times New Roman" w:hAnsi="Times New Roman" w:cs="Times New Roman"/>
                <w:i/>
                <w:color w:val="0070C0"/>
                <w:lang w:eastAsia="lv-LV"/>
              </w:rPr>
              <w:br/>
              <w:t>-        marķējumi un piktogrammas; </w:t>
            </w:r>
            <w:r w:rsidRPr="00A21993">
              <w:rPr>
                <w:rFonts w:ascii="Times New Roman" w:eastAsia="Times New Roman" w:hAnsi="Times New Roman" w:cs="Times New Roman"/>
                <w:i/>
                <w:color w:val="0070C0"/>
                <w:lang w:eastAsia="lv-LV"/>
              </w:rPr>
              <w:br/>
              <w:t>-        </w:t>
            </w:r>
            <w:proofErr w:type="spellStart"/>
            <w:r w:rsidRPr="00A21993">
              <w:rPr>
                <w:rFonts w:ascii="Times New Roman" w:eastAsia="Times New Roman" w:hAnsi="Times New Roman" w:cs="Times New Roman"/>
                <w:i/>
                <w:color w:val="0070C0"/>
                <w:lang w:eastAsia="lv-LV"/>
              </w:rPr>
              <w:t>aizsargmargas</w:t>
            </w:r>
            <w:proofErr w:type="spellEnd"/>
            <w:r w:rsidRPr="00A21993">
              <w:rPr>
                <w:rFonts w:ascii="Times New Roman" w:eastAsia="Times New Roman" w:hAnsi="Times New Roman" w:cs="Times New Roman"/>
                <w:i/>
                <w:color w:val="0070C0"/>
                <w:lang w:eastAsia="lv-LV"/>
              </w:rPr>
              <w:t>; </w:t>
            </w:r>
            <w:r w:rsidRPr="00A21993">
              <w:rPr>
                <w:rFonts w:ascii="Times New Roman" w:eastAsia="Times New Roman" w:hAnsi="Times New Roman" w:cs="Times New Roman"/>
                <w:i/>
                <w:color w:val="0070C0"/>
                <w:lang w:eastAsia="lv-LV"/>
              </w:rPr>
              <w:br/>
              <w:t>-        automātiski veramas durvis un fiksējoši durvju mehānismi; </w:t>
            </w:r>
            <w:r w:rsidRPr="00A21993">
              <w:rPr>
                <w:rFonts w:ascii="Times New Roman" w:eastAsia="Times New Roman" w:hAnsi="Times New Roman" w:cs="Times New Roman"/>
                <w:i/>
                <w:color w:val="0070C0"/>
                <w:lang w:eastAsia="lv-LV"/>
              </w:rPr>
              <w:br/>
              <w:t>-        ergonomiski rokturi un aprīkojums; </w:t>
            </w:r>
            <w:r w:rsidRPr="00A21993">
              <w:rPr>
                <w:rFonts w:ascii="Times New Roman" w:eastAsia="Times New Roman" w:hAnsi="Times New Roman" w:cs="Times New Roman"/>
                <w:i/>
                <w:color w:val="0070C0"/>
                <w:lang w:eastAsia="lv-LV"/>
              </w:rPr>
              <w:br/>
              <w:t>-        u.c. labās prakses piemēri un inovatīvi risinājumi.</w:t>
            </w:r>
          </w:p>
          <w:p w14:paraId="2EADA9CA" w14:textId="77777777" w:rsidR="003C62E7" w:rsidRPr="00A21993" w:rsidRDefault="003C62E7" w:rsidP="003C5410">
            <w:pPr>
              <w:rPr>
                <w:rFonts w:ascii="Times New Roman" w:hAnsi="Times New Roman" w:cs="Times New Roman"/>
                <w:color w:val="0070C0"/>
              </w:rPr>
            </w:pPr>
          </w:p>
          <w:p w14:paraId="2A71F0B4" w14:textId="2012FBCF" w:rsidR="002C38B6" w:rsidRPr="00DA1A72" w:rsidRDefault="002C38B6" w:rsidP="002C38B6">
            <w:pPr>
              <w:tabs>
                <w:tab w:val="left" w:pos="29"/>
              </w:tabs>
              <w:spacing w:line="256" w:lineRule="auto"/>
              <w:jc w:val="both"/>
              <w:rPr>
                <w:rStyle w:val="Hyperlink"/>
                <w:rFonts w:ascii="Times New Roman" w:hAnsi="Times New Roman" w:cs="Times New Roman"/>
                <w:i/>
                <w:color w:val="0070C0"/>
                <w:u w:val="none"/>
              </w:rPr>
            </w:pPr>
            <w:r w:rsidRPr="00A21993">
              <w:rPr>
                <w:rFonts w:ascii="Times New Roman" w:hAnsi="Times New Roman" w:cs="Times New Roman"/>
                <w:i/>
                <w:color w:val="0070C0"/>
              </w:rPr>
              <w:t>Vairāk informācijas par horizontālo principu “Vienlīdzīgas iespējas” Labklājības ministrijas tīmekļa vietnē</w:t>
            </w:r>
            <w:r w:rsidR="00A05974">
              <w:rPr>
                <w:rFonts w:ascii="Times New Roman" w:hAnsi="Times New Roman" w:cs="Times New Roman"/>
                <w:i/>
                <w:color w:val="0070C0"/>
              </w:rPr>
              <w:t>:</w:t>
            </w:r>
            <w:r w:rsidR="00DA1A72">
              <w:rPr>
                <w:rFonts w:ascii="Times New Roman" w:hAnsi="Times New Roman" w:cs="Times New Roman"/>
                <w:i/>
                <w:color w:val="0070C0"/>
              </w:rPr>
              <w:t xml:space="preserve"> </w:t>
            </w:r>
            <w:r w:rsidRPr="00A21993">
              <w:rPr>
                <w:rFonts w:ascii="Times New Roman" w:hAnsi="Times New Roman" w:cs="Times New Roman"/>
                <w:i/>
                <w:color w:val="0070C0"/>
              </w:rPr>
              <w:t xml:space="preserve"> </w:t>
            </w:r>
            <w:hyperlink r:id="rId17" w:history="1">
              <w:r w:rsidR="00DA1A72" w:rsidRPr="00F87368">
                <w:rPr>
                  <w:rStyle w:val="Hyperlink"/>
                </w:rPr>
                <w:t xml:space="preserve"> </w:t>
              </w:r>
              <w:r w:rsidR="00DA1A72" w:rsidRPr="00F87368">
                <w:rPr>
                  <w:rStyle w:val="Hyperlink"/>
                  <w:rFonts w:ascii="Times New Roman" w:hAnsi="Times New Roman" w:cs="Times New Roman"/>
                  <w:i/>
                </w:rPr>
                <w:t>http://sf.lm.gov.lv/lv/vienlidzigas-iespejas/2014-2020/vides-pieejamiba/</w:t>
              </w:r>
            </w:hyperlink>
            <w:r w:rsidR="00A05974">
              <w:rPr>
                <w:rStyle w:val="Hyperlink"/>
                <w:rFonts w:ascii="Times New Roman" w:hAnsi="Times New Roman" w:cs="Times New Roman"/>
                <w:i/>
                <w:color w:val="0070C0"/>
              </w:rPr>
              <w:t xml:space="preserve"> </w:t>
            </w:r>
            <w:r w:rsidR="00DA1A72">
              <w:rPr>
                <w:rStyle w:val="Hyperlink"/>
                <w:rFonts w:ascii="Times New Roman" w:hAnsi="Times New Roman" w:cs="Times New Roman"/>
                <w:i/>
                <w:color w:val="0070C0"/>
              </w:rPr>
              <w:t>.</w:t>
            </w:r>
          </w:p>
          <w:p w14:paraId="58C4E5B8" w14:textId="77777777" w:rsidR="00AF2A3C" w:rsidRPr="00DA1A72" w:rsidRDefault="00AF2A3C" w:rsidP="00DA1A72">
            <w:pPr>
              <w:shd w:val="clear" w:color="auto" w:fill="FFFFFF"/>
              <w:suppressAutoHyphens/>
              <w:ind w:right="132"/>
            </w:pPr>
          </w:p>
          <w:p w14:paraId="14ADB36A" w14:textId="77777777" w:rsidR="00AF2A3C" w:rsidRPr="00DA1A72" w:rsidRDefault="00AF2A3C" w:rsidP="00AF2A3C">
            <w:pPr>
              <w:shd w:val="clear" w:color="auto" w:fill="FFFFFF"/>
              <w:suppressAutoHyphens/>
              <w:ind w:left="29" w:right="132"/>
              <w:rPr>
                <w:rFonts w:ascii="Times New Roman" w:eastAsia="Times New Roman" w:hAnsi="Times New Roman" w:cs="Times New Roman"/>
                <w:i/>
                <w:color w:val="0070C0"/>
                <w:lang w:eastAsia="lv-LV"/>
              </w:rPr>
            </w:pPr>
            <w:r w:rsidRPr="00DA1A72">
              <w:rPr>
                <w:rFonts w:ascii="Times New Roman" w:eastAsia="Times New Roman" w:hAnsi="Times New Roman" w:cs="Times New Roman"/>
                <w:i/>
                <w:color w:val="0070C0"/>
                <w:lang w:eastAsia="lv-LV"/>
              </w:rPr>
              <w:t xml:space="preserve">Piemēram: </w:t>
            </w:r>
          </w:p>
          <w:p w14:paraId="66C8AEBD" w14:textId="77777777" w:rsidR="00AF2A3C" w:rsidRPr="00DA1A72" w:rsidRDefault="00AF2A3C" w:rsidP="00AF2A3C">
            <w:pPr>
              <w:shd w:val="clear" w:color="auto" w:fill="FFFFFF"/>
              <w:suppressAutoHyphens/>
              <w:ind w:left="29" w:right="132"/>
              <w:rPr>
                <w:rFonts w:ascii="Times New Roman" w:eastAsia="Times New Roman" w:hAnsi="Times New Roman" w:cs="Times New Roman"/>
                <w:i/>
                <w:color w:val="0070C0"/>
                <w:lang w:eastAsia="lv-LV"/>
              </w:rPr>
            </w:pPr>
            <w:r w:rsidRPr="00DA1A72">
              <w:rPr>
                <w:rFonts w:ascii="Times New Roman" w:eastAsia="Times New Roman" w:hAnsi="Times New Roman" w:cs="Times New Roman"/>
                <w:i/>
                <w:color w:val="0070C0"/>
                <w:lang w:eastAsia="lv-LV"/>
              </w:rPr>
              <w:t xml:space="preserve"> (atbilstoši plānotajām projekta darbībām):  Projektā ir paredzētas specifiskas darbības, vides un informācijas pieejamības nodrošināšanai papildu būvnormatīvos noteiktajam -   automātiski veramas durvis un fiksējoši durvju mehānismi.  </w:t>
            </w:r>
          </w:p>
          <w:p w14:paraId="3BE48292" w14:textId="77777777" w:rsidR="00AF2A3C" w:rsidRPr="00DA1A72" w:rsidRDefault="00AF2A3C" w:rsidP="00AF2A3C">
            <w:pPr>
              <w:tabs>
                <w:tab w:val="left" w:pos="29"/>
              </w:tabs>
              <w:rPr>
                <w:rFonts w:ascii="Times New Roman" w:eastAsia="Times New Roman" w:hAnsi="Times New Roman" w:cs="Times New Roman"/>
                <w:i/>
                <w:color w:val="0070C0"/>
                <w:lang w:eastAsia="lv-LV"/>
              </w:rPr>
            </w:pPr>
          </w:p>
          <w:p w14:paraId="532E6C31" w14:textId="588A9736" w:rsidR="002C38B6" w:rsidRPr="00A21993" w:rsidRDefault="00DA1A72" w:rsidP="00AF2A3C">
            <w:pPr>
              <w:tabs>
                <w:tab w:val="left" w:pos="29"/>
              </w:tabs>
              <w:spacing w:line="256" w:lineRule="auto"/>
              <w:jc w:val="both"/>
              <w:rPr>
                <w:rFonts w:ascii="Times New Roman" w:hAnsi="Times New Roman" w:cs="Times New Roman"/>
                <w:color w:val="0000FF"/>
              </w:rPr>
            </w:pPr>
            <w:r w:rsidRPr="00DA1A72">
              <w:rPr>
                <w:rFonts w:ascii="Times New Roman" w:eastAsia="Times New Roman" w:hAnsi="Times New Roman" w:cs="Times New Roman"/>
                <w:b/>
                <w:i/>
                <w:color w:val="0070C0"/>
                <w:lang w:eastAsia="lv-LV"/>
              </w:rPr>
              <w:t xml:space="preserve">! </w:t>
            </w:r>
            <w:r w:rsidR="00AF2A3C" w:rsidRPr="00DA1A72">
              <w:rPr>
                <w:rFonts w:ascii="Times New Roman" w:eastAsia="Times New Roman" w:hAnsi="Times New Roman" w:cs="Times New Roman"/>
                <w:b/>
                <w:i/>
                <w:color w:val="0070C0"/>
                <w:lang w:eastAsia="lv-LV"/>
              </w:rPr>
              <w:t>Ja projekta ietvaros darbības vides un informācijas pieejamības nodrošināšanai papildu būvnormatīvos noteiktajam, netiek plānotas, tad norāda, ka šādas darbības projektā netiek plānotas</w:t>
            </w:r>
            <w:r w:rsidR="00AF2A3C" w:rsidRPr="005F19E3">
              <w:rPr>
                <w:rFonts w:eastAsia="Times New Roman" w:cs="Times New Roman"/>
                <w:b/>
                <w:i/>
                <w:color w:val="0070C0"/>
                <w:lang w:eastAsia="lv-LV"/>
              </w:rPr>
              <w:t>.</w:t>
            </w:r>
          </w:p>
        </w:tc>
      </w:tr>
    </w:tbl>
    <w:p w14:paraId="1DB8B2AB" w14:textId="77777777" w:rsidR="007F2287" w:rsidRPr="00A21993"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ascii="Times New Roman" w:hAnsi="Times New Roman" w:cs="Times New Roman"/>
                <w:b/>
              </w:rPr>
            </w:pPr>
            <w:bookmarkStart w:id="24" w:name="_Toc62048379"/>
            <w:r w:rsidRPr="00A21993">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4"/>
            <w:r w:rsidRPr="00A21993">
              <w:rPr>
                <w:rFonts w:ascii="Times New Roman" w:hAnsi="Times New Roman" w:cs="Times New Roman"/>
                <w:b/>
              </w:rPr>
              <w:t>:</w:t>
            </w:r>
          </w:p>
        </w:tc>
      </w:tr>
      <w:tr w:rsidR="007F2287" w:rsidRPr="00A21993" w14:paraId="4BB2BA2B" w14:textId="77777777" w:rsidTr="00684025">
        <w:tc>
          <w:tcPr>
            <w:tcW w:w="704" w:type="dxa"/>
          </w:tcPr>
          <w:p w14:paraId="7D4F50F0"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Nr.</w:t>
            </w:r>
          </w:p>
        </w:tc>
        <w:tc>
          <w:tcPr>
            <w:tcW w:w="3090" w:type="dxa"/>
          </w:tcPr>
          <w:p w14:paraId="66E0F94D"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Rādītāja nosaukums</w:t>
            </w:r>
          </w:p>
        </w:tc>
        <w:tc>
          <w:tcPr>
            <w:tcW w:w="2155" w:type="dxa"/>
          </w:tcPr>
          <w:p w14:paraId="5FC8F163"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Sasniedzamā vērtība </w:t>
            </w:r>
          </w:p>
        </w:tc>
        <w:tc>
          <w:tcPr>
            <w:tcW w:w="1276" w:type="dxa"/>
          </w:tcPr>
          <w:p w14:paraId="3AE14AD1"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Mērvienība</w:t>
            </w:r>
          </w:p>
        </w:tc>
        <w:tc>
          <w:tcPr>
            <w:tcW w:w="2261" w:type="dxa"/>
          </w:tcPr>
          <w:p w14:paraId="70000452"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Piezīmes</w:t>
            </w:r>
          </w:p>
        </w:tc>
      </w:tr>
      <w:tr w:rsidR="0018702A" w:rsidRPr="00A21993" w14:paraId="50C01810" w14:textId="77777777" w:rsidTr="006B3F77">
        <w:tc>
          <w:tcPr>
            <w:tcW w:w="704" w:type="dxa"/>
          </w:tcPr>
          <w:p w14:paraId="229CF18B" w14:textId="77777777" w:rsidR="0018702A" w:rsidRPr="00A21993" w:rsidRDefault="0018702A" w:rsidP="0018702A">
            <w:pPr>
              <w:rPr>
                <w:rFonts w:ascii="Times New Roman" w:hAnsi="Times New Roman" w:cs="Times New Roman"/>
              </w:rPr>
            </w:pPr>
            <w:r w:rsidRPr="00A21993">
              <w:rPr>
                <w:rFonts w:ascii="Times New Roman" w:hAnsi="Times New Roman" w:cs="Times New Roman"/>
              </w:rPr>
              <w:t>1.</w:t>
            </w:r>
          </w:p>
        </w:tc>
        <w:tc>
          <w:tcPr>
            <w:tcW w:w="3090" w:type="dxa"/>
            <w:shd w:val="clear" w:color="auto" w:fill="FFFFFF" w:themeFill="background1"/>
          </w:tcPr>
          <w:p w14:paraId="79EB26E0" w14:textId="172E02DC" w:rsidR="0018702A" w:rsidRPr="00A21993" w:rsidRDefault="0018702A" w:rsidP="0018702A">
            <w:pPr>
              <w:rPr>
                <w:rFonts w:ascii="Times New Roman" w:hAnsi="Times New Roman" w:cs="Times New Roman"/>
              </w:rPr>
            </w:pPr>
            <w:r w:rsidRPr="00A21993">
              <w:rPr>
                <w:rFonts w:ascii="Times New Roman" w:eastAsia="Calibri" w:hAnsi="Times New Roman" w:cs="Times New Roman"/>
              </w:rPr>
              <w:t>Objektu skaits, kuros ERAF ieguldījumu rezultātā ir nodrošināta vides un informācijas pieejamība</w:t>
            </w:r>
          </w:p>
        </w:tc>
        <w:tc>
          <w:tcPr>
            <w:tcW w:w="2155" w:type="dxa"/>
          </w:tcPr>
          <w:p w14:paraId="033944AF" w14:textId="77777777" w:rsidR="00DA1A72" w:rsidRDefault="0018702A" w:rsidP="0018702A">
            <w:pPr>
              <w:rPr>
                <w:rFonts w:ascii="Times New Roman" w:eastAsia="Calibri" w:hAnsi="Times New Roman" w:cs="Times New Roman"/>
                <w:i/>
                <w:color w:val="0070C0"/>
              </w:rPr>
            </w:pPr>
            <w:r w:rsidRPr="00A21993">
              <w:rPr>
                <w:rFonts w:ascii="Times New Roman" w:eastAsia="Calibri" w:hAnsi="Times New Roman" w:cs="Times New Roman"/>
                <w:i/>
                <w:color w:val="0070C0"/>
              </w:rPr>
              <w:t>Piemēram</w:t>
            </w:r>
            <w:r w:rsidR="00D00826" w:rsidRPr="00A21993">
              <w:rPr>
                <w:rFonts w:ascii="Times New Roman" w:eastAsia="Calibri" w:hAnsi="Times New Roman" w:cs="Times New Roman"/>
                <w:i/>
                <w:color w:val="0070C0"/>
              </w:rPr>
              <w:t xml:space="preserve">, </w:t>
            </w:r>
          </w:p>
          <w:p w14:paraId="369AA6D8" w14:textId="486BF9D7" w:rsidR="0018702A" w:rsidRPr="00A21993" w:rsidRDefault="00DA1A72" w:rsidP="0018702A">
            <w:pPr>
              <w:rPr>
                <w:rFonts w:ascii="Times New Roman" w:eastAsia="Calibri" w:hAnsi="Times New Roman" w:cs="Times New Roman"/>
                <w:i/>
                <w:color w:val="0070C0"/>
              </w:rPr>
            </w:pPr>
            <w:r>
              <w:rPr>
                <w:rFonts w:ascii="Times New Roman" w:eastAsia="Calibri" w:hAnsi="Times New Roman" w:cs="Times New Roman"/>
                <w:i/>
                <w:color w:val="0070C0"/>
              </w:rPr>
              <w:t>1</w:t>
            </w:r>
            <w:r w:rsidR="00D00826" w:rsidRPr="00A21993">
              <w:rPr>
                <w:rFonts w:ascii="Times New Roman" w:eastAsia="Calibri" w:hAnsi="Times New Roman" w:cs="Times New Roman"/>
                <w:i/>
                <w:color w:val="0070C0"/>
              </w:rPr>
              <w:t xml:space="preserve"> objekt</w:t>
            </w:r>
            <w:r>
              <w:rPr>
                <w:rFonts w:ascii="Times New Roman" w:eastAsia="Calibri" w:hAnsi="Times New Roman" w:cs="Times New Roman"/>
                <w:i/>
                <w:color w:val="0070C0"/>
              </w:rPr>
              <w:t>s</w:t>
            </w:r>
          </w:p>
          <w:p w14:paraId="4D3F6738" w14:textId="262A0074" w:rsidR="0018702A" w:rsidRPr="00A21993" w:rsidRDefault="0018702A" w:rsidP="0018702A">
            <w:pPr>
              <w:rPr>
                <w:rFonts w:ascii="Times New Roman" w:hAnsi="Times New Roman" w:cs="Times New Roman"/>
              </w:rPr>
            </w:pPr>
          </w:p>
        </w:tc>
        <w:tc>
          <w:tcPr>
            <w:tcW w:w="1276" w:type="dxa"/>
          </w:tcPr>
          <w:p w14:paraId="1467B553" w14:textId="22F1836B" w:rsidR="0018702A" w:rsidRPr="00A21993" w:rsidRDefault="0018702A" w:rsidP="0018702A">
            <w:pPr>
              <w:rPr>
                <w:rFonts w:ascii="Times New Roman" w:eastAsia="Calibri" w:hAnsi="Times New Roman" w:cs="Times New Roman"/>
                <w:i/>
                <w:color w:val="0070C0"/>
              </w:rPr>
            </w:pPr>
            <w:r w:rsidRPr="00A21993">
              <w:rPr>
                <w:rFonts w:ascii="Times New Roman" w:eastAsia="Calibri" w:hAnsi="Times New Roman" w:cs="Times New Roman"/>
                <w:i/>
                <w:color w:val="0070C0"/>
              </w:rPr>
              <w:t>Piemēram</w:t>
            </w:r>
            <w:r w:rsidR="00D00826" w:rsidRPr="00A21993">
              <w:rPr>
                <w:rFonts w:ascii="Times New Roman" w:eastAsia="Calibri" w:hAnsi="Times New Roman" w:cs="Times New Roman"/>
                <w:i/>
                <w:color w:val="0070C0"/>
              </w:rPr>
              <w:t>, objekti</w:t>
            </w:r>
          </w:p>
        </w:tc>
        <w:tc>
          <w:tcPr>
            <w:tcW w:w="2261" w:type="dxa"/>
          </w:tcPr>
          <w:p w14:paraId="58CBD7CB" w14:textId="77777777" w:rsidR="0018702A" w:rsidRPr="00A21993" w:rsidRDefault="0018702A" w:rsidP="0018702A">
            <w:pPr>
              <w:rPr>
                <w:rFonts w:ascii="Times New Roman" w:eastAsia="Calibri" w:hAnsi="Times New Roman" w:cs="Times New Roman"/>
                <w:i/>
                <w:color w:val="0070C0"/>
              </w:rPr>
            </w:pPr>
            <w:r w:rsidRPr="00A21993">
              <w:rPr>
                <w:rFonts w:ascii="Times New Roman" w:eastAsia="Calibri" w:hAnsi="Times New Roman" w:cs="Times New Roman"/>
                <w:i/>
                <w:color w:val="0070C0"/>
              </w:rPr>
              <w:t>Piemēram:</w:t>
            </w:r>
          </w:p>
          <w:p w14:paraId="69A3ECCB" w14:textId="0487AD85" w:rsidR="0018702A" w:rsidRPr="00A21993" w:rsidRDefault="0018702A" w:rsidP="0018702A">
            <w:pPr>
              <w:rPr>
                <w:rFonts w:ascii="Times New Roman" w:hAnsi="Times New Roman" w:cs="Times New Roman"/>
              </w:rPr>
            </w:pPr>
            <w:r w:rsidRPr="00A21993">
              <w:rPr>
                <w:rFonts w:ascii="Times New Roman" w:eastAsia="Calibri" w:hAnsi="Times New Roman" w:cs="Times New Roman"/>
                <w:i/>
                <w:color w:val="0070C0"/>
              </w:rPr>
              <w:t>Atbilstoši noslēgtajam līgumam par projekta īstenošanu, dati tiks sniegti pēc fakta.</w:t>
            </w:r>
          </w:p>
        </w:tc>
      </w:tr>
    </w:tbl>
    <w:p w14:paraId="43E27437" w14:textId="77777777" w:rsidR="007F2287" w:rsidRPr="00A21993" w:rsidRDefault="007F2287" w:rsidP="003C5410">
      <w:pPr>
        <w:rPr>
          <w:rFonts w:ascii="Times New Roman" w:hAnsi="Times New Roman" w:cs="Times New Roman"/>
        </w:rPr>
      </w:pPr>
    </w:p>
    <w:p w14:paraId="1DA1924E" w14:textId="77777777" w:rsidR="00193D77" w:rsidRPr="00A21993" w:rsidRDefault="00177AEB" w:rsidP="00193D77">
      <w:pPr>
        <w:spacing w:line="256" w:lineRule="auto"/>
        <w:ind w:right="140"/>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A21993" w:rsidRDefault="00193D77" w:rsidP="00193D77">
      <w:pPr>
        <w:spacing w:line="256" w:lineRule="auto"/>
        <w:ind w:right="140"/>
        <w:contextualSpacing/>
        <w:jc w:val="both"/>
        <w:rPr>
          <w:rFonts w:ascii="Times New Roman" w:eastAsia="Calibri" w:hAnsi="Times New Roman" w:cs="Times New Roman"/>
          <w:i/>
          <w:color w:val="0070C0"/>
        </w:rPr>
      </w:pPr>
    </w:p>
    <w:p w14:paraId="666EF775" w14:textId="0F9FA9A2" w:rsidR="00177AEB" w:rsidRPr="00A21993" w:rsidRDefault="00177AEB" w:rsidP="00193D77">
      <w:pPr>
        <w:spacing w:line="256" w:lineRule="auto"/>
        <w:ind w:right="140"/>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Projekta iesnieguma veidlapas 3.2.</w:t>
      </w:r>
      <w:r w:rsidR="00193D77" w:rsidRPr="00A21993">
        <w:rPr>
          <w:rFonts w:ascii="Times New Roman" w:eastAsia="Calibri" w:hAnsi="Times New Roman" w:cs="Times New Roman"/>
          <w:i/>
          <w:color w:val="0070C0"/>
        </w:rPr>
        <w:t>sadaļā</w:t>
      </w:r>
      <w:r w:rsidRPr="00A21993">
        <w:rPr>
          <w:rFonts w:ascii="Times New Roman" w:eastAsia="Calibri" w:hAnsi="Times New Roman"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A21993">
        <w:rPr>
          <w:rFonts w:ascii="Times New Roman" w:eastAsia="Calibri" w:hAnsi="Times New Roman" w:cs="Times New Roman"/>
          <w:i/>
          <w:color w:val="0070C0"/>
        </w:rPr>
        <w:t xml:space="preserve">ās </w:t>
      </w:r>
      <w:r w:rsidR="00193D77" w:rsidRPr="00A21993">
        <w:rPr>
          <w:rFonts w:ascii="Times New Roman" w:hAnsi="Times New Roman" w:cs="Times New Roman"/>
          <w:i/>
          <w:color w:val="0070C0"/>
        </w:rPr>
        <w:t>metodikas horizontālā principa “Vienlīdzīgas iespējas” īstenošanas uzraudzībai 2014.-2020.</w:t>
      </w:r>
      <w:r w:rsidR="00193D77" w:rsidRPr="00A21993">
        <w:rPr>
          <w:rFonts w:ascii="Times New Roman" w:hAnsi="Times New Roman" w:cs="Times New Roman"/>
          <w:i/>
          <w:color w:val="0070C0"/>
        </w:rPr>
        <w:t>gada plānošanas periodā 1.pielikumā</w:t>
      </w:r>
      <w:r w:rsidRPr="00A21993">
        <w:rPr>
          <w:rFonts w:ascii="Times New Roman" w:eastAsia="Calibri" w:hAnsi="Times New Roman" w:cs="Times New Roman"/>
          <w:i/>
          <w:color w:val="0070C0"/>
        </w:rPr>
        <w:t xml:space="preserve"> un MK noteikumu </w:t>
      </w:r>
      <w:r w:rsidR="00C83821" w:rsidRPr="00A21993">
        <w:rPr>
          <w:rFonts w:ascii="Times New Roman" w:eastAsia="Calibri" w:hAnsi="Times New Roman" w:cs="Times New Roman"/>
          <w:i/>
          <w:color w:val="0070C0"/>
        </w:rPr>
        <w:t>39.2.</w:t>
      </w:r>
      <w:r w:rsidRPr="00A21993">
        <w:rPr>
          <w:rFonts w:ascii="Times New Roman" w:eastAsia="Calibri" w:hAnsi="Times New Roman" w:cs="Times New Roman"/>
          <w:i/>
          <w:color w:val="0070C0"/>
        </w:rPr>
        <w:t xml:space="preserve">apakšpunktam. </w:t>
      </w:r>
    </w:p>
    <w:p w14:paraId="4A183A57" w14:textId="77777777" w:rsidR="00177AEB" w:rsidRPr="00A21993"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1E82F898" w14:textId="2B2EB0D4" w:rsidR="00177AEB" w:rsidRDefault="00177AEB" w:rsidP="00434C70">
      <w:pPr>
        <w:spacing w:line="256" w:lineRule="auto"/>
        <w:ind w:right="140"/>
        <w:contextualSpacing/>
        <w:jc w:val="both"/>
        <w:rPr>
          <w:rFonts w:ascii="Times New Roman" w:eastAsia="Calibri" w:hAnsi="Times New Roman" w:cs="Times New Roman"/>
          <w:b/>
          <w:i/>
          <w:color w:val="0070C0"/>
        </w:rPr>
      </w:pPr>
      <w:r w:rsidRPr="00A21993">
        <w:rPr>
          <w:rFonts w:ascii="Times New Roman" w:eastAsia="Calibri" w:hAnsi="Times New Roman" w:cs="Times New Roman"/>
          <w:b/>
          <w:i/>
          <w:color w:val="0070C0"/>
        </w:rPr>
        <w:t>Ja uz projekta iesniegšanas brīdi nav iespējams noteikt vai plānot sasniedzamo vērtību, kolonnā “Sasniedzamā vērtība” projekta iesniedzējs attiecīgi atzīmē “-“</w:t>
      </w:r>
      <w:r w:rsidR="00E24873" w:rsidRPr="00A21993">
        <w:rPr>
          <w:rFonts w:ascii="Times New Roman" w:eastAsia="Calibri" w:hAnsi="Times New Roman" w:cs="Times New Roman"/>
          <w:b/>
          <w:i/>
          <w:color w:val="0070C0"/>
        </w:rPr>
        <w:t xml:space="preserve"> vai “0”</w:t>
      </w:r>
      <w:r w:rsidRPr="00A21993">
        <w:rPr>
          <w:rFonts w:ascii="Times New Roman" w:eastAsia="Calibri" w:hAnsi="Times New Roman" w:cs="Times New Roman"/>
          <w:b/>
          <w:i/>
          <w:color w:val="0070C0"/>
        </w:rPr>
        <w:t xml:space="preserve"> un piezīmēs iekļauj informāciju, kas norāda, ka atbilstoši </w:t>
      </w:r>
      <w:r w:rsidR="00C83821" w:rsidRPr="00A21993">
        <w:rPr>
          <w:rFonts w:ascii="Times New Roman" w:eastAsia="Calibri" w:hAnsi="Times New Roman" w:cs="Times New Roman"/>
          <w:b/>
          <w:i/>
          <w:color w:val="0070C0"/>
        </w:rPr>
        <w:t>noslēgtajam</w:t>
      </w:r>
      <w:r w:rsidRPr="00A21993">
        <w:rPr>
          <w:rFonts w:ascii="Times New Roman" w:eastAsia="Calibri" w:hAnsi="Times New Roman" w:cs="Times New Roman"/>
          <w:b/>
          <w:i/>
          <w:color w:val="0070C0"/>
        </w:rPr>
        <w:t xml:space="preserve"> </w:t>
      </w:r>
      <w:r w:rsidR="00E24873" w:rsidRPr="00A21993">
        <w:rPr>
          <w:rFonts w:ascii="Times New Roman" w:eastAsia="Calibri" w:hAnsi="Times New Roman" w:cs="Times New Roman"/>
          <w:b/>
          <w:i/>
          <w:color w:val="0070C0"/>
        </w:rPr>
        <w:t>līgumam</w:t>
      </w:r>
      <w:r w:rsidRPr="00A21993">
        <w:rPr>
          <w:rFonts w:ascii="Times New Roman" w:eastAsia="Calibri" w:hAnsi="Times New Roman" w:cs="Times New Roman"/>
          <w:b/>
          <w:i/>
          <w:color w:val="0070C0"/>
        </w:rPr>
        <w:t xml:space="preserve"> par projekta īstenošanu dati tiks sniegti pēc fakta.</w:t>
      </w:r>
    </w:p>
    <w:p w14:paraId="4769D082" w14:textId="63A8829B" w:rsidR="00CC6FD6" w:rsidRPr="00480A5C" w:rsidRDefault="00CC6FD6" w:rsidP="00CC6FD6">
      <w:pPr>
        <w:pStyle w:val="ListParagraph"/>
        <w:numPr>
          <w:ilvl w:val="0"/>
          <w:numId w:val="6"/>
        </w:numPr>
        <w:spacing w:line="240" w:lineRule="auto"/>
        <w:ind w:left="0" w:firstLine="0"/>
        <w:jc w:val="both"/>
        <w:rPr>
          <w:rFonts w:ascii="Times New Roman" w:eastAsia="Times New Roman" w:hAnsi="Times New Roman" w:cs="Times New Roman"/>
          <w:b/>
          <w:i/>
          <w:color w:val="0070C0"/>
          <w:lang w:eastAsia="lv-LV"/>
        </w:rPr>
      </w:pPr>
      <w:r w:rsidRPr="00480A5C">
        <w:rPr>
          <w:rFonts w:ascii="Times New Roman" w:eastAsia="Times New Roman" w:hAnsi="Times New Roman" w:cs="Times New Roman"/>
          <w:b/>
          <w:i/>
          <w:color w:val="0070C0"/>
          <w:lang w:eastAsia="lv-LV"/>
        </w:rPr>
        <w:t xml:space="preserve">Ja projekta ietvaros nav plānotas darbības saskaņā ar SAM MK noteikumu </w:t>
      </w:r>
      <w:r w:rsidR="00ED0CD5" w:rsidRPr="00480A5C">
        <w:rPr>
          <w:rFonts w:ascii="Times New Roman" w:eastAsia="Times New Roman" w:hAnsi="Times New Roman" w:cs="Times New Roman"/>
          <w:b/>
          <w:i/>
          <w:color w:val="0070C0"/>
          <w:lang w:eastAsia="lv-LV"/>
        </w:rPr>
        <w:t>25.2.</w:t>
      </w:r>
      <w:r w:rsidRPr="00480A5C">
        <w:rPr>
          <w:rFonts w:ascii="Times New Roman" w:eastAsia="Times New Roman" w:hAnsi="Times New Roman" w:cs="Times New Roman"/>
          <w:b/>
          <w:i/>
          <w:color w:val="0070C0"/>
          <w:lang w:eastAsia="lv-LV"/>
        </w:rPr>
        <w:t xml:space="preserve"> apakšpunktu (būvniecība), tad 3.2. punktu neaizpilda</w:t>
      </w:r>
      <w:r w:rsidR="00480A5C" w:rsidRPr="00480A5C">
        <w:rPr>
          <w:rFonts w:ascii="Times New Roman" w:eastAsia="Times New Roman" w:hAnsi="Times New Roman" w:cs="Times New Roman"/>
          <w:b/>
          <w:i/>
          <w:color w:val="0070C0"/>
          <w:lang w:eastAsia="lv-LV"/>
        </w:rPr>
        <w:t xml:space="preserve">. </w:t>
      </w:r>
      <w:r w:rsidRPr="00480A5C">
        <w:rPr>
          <w:rFonts w:ascii="Times New Roman" w:eastAsia="Times New Roman" w:hAnsi="Times New Roman" w:cs="Times New Roman"/>
          <w:b/>
          <w:i/>
          <w:color w:val="0070C0"/>
          <w:lang w:eastAsia="lv-LV"/>
        </w:rPr>
        <w:t xml:space="preserve"> </w:t>
      </w:r>
    </w:p>
    <w:p w14:paraId="3942815E" w14:textId="77777777" w:rsidR="00CC6FD6" w:rsidRPr="00A21993" w:rsidRDefault="00CC6FD6" w:rsidP="00434C70">
      <w:pPr>
        <w:spacing w:line="256" w:lineRule="auto"/>
        <w:ind w:right="140"/>
        <w:contextualSpacing/>
        <w:jc w:val="both"/>
        <w:rPr>
          <w:rFonts w:ascii="Times New Roman" w:eastAsia="Calibri" w:hAnsi="Times New Roman" w:cs="Times New Roman"/>
          <w:b/>
          <w:i/>
          <w:color w:val="0070C0"/>
        </w:rPr>
      </w:pPr>
    </w:p>
    <w:p w14:paraId="7C253CC0" w14:textId="77777777" w:rsidR="00177AEB" w:rsidRPr="00A21993"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A21993" w14:paraId="1E1ABD29" w14:textId="77777777" w:rsidTr="00684025">
        <w:trPr>
          <w:trHeight w:val="506"/>
        </w:trPr>
        <w:tc>
          <w:tcPr>
            <w:tcW w:w="9486" w:type="dxa"/>
            <w:vAlign w:val="center"/>
          </w:tcPr>
          <w:p w14:paraId="61914BED" w14:textId="46668DA1" w:rsidR="00684025" w:rsidRPr="00A21993" w:rsidRDefault="00684025" w:rsidP="007A2CEF">
            <w:pPr>
              <w:rPr>
                <w:rFonts w:ascii="Times New Roman" w:hAnsi="Times New Roman" w:cs="Times New Roman"/>
                <w:b/>
              </w:rPr>
            </w:pPr>
            <w:bookmarkStart w:id="25" w:name="_Toc62048380"/>
            <w:r w:rsidRPr="00A21993">
              <w:rPr>
                <w:rStyle w:val="Heading2Char"/>
                <w:rFonts w:ascii="Times New Roman" w:hAnsi="Times New Roman" w:cs="Times New Roman"/>
                <w:b/>
                <w:color w:val="auto"/>
                <w:sz w:val="22"/>
                <w:szCs w:val="22"/>
              </w:rPr>
              <w:t xml:space="preserve">3.3. Saskaņa ar horizontālo principu “Ilgtspējīga attīstība” </w:t>
            </w:r>
            <w:r w:rsidR="008D332E" w:rsidRPr="00A21993">
              <w:rPr>
                <w:rStyle w:val="Heading2Char"/>
                <w:rFonts w:ascii="Times New Roman" w:hAnsi="Times New Roman" w:cs="Times New Roman"/>
                <w:b/>
                <w:color w:val="auto"/>
                <w:sz w:val="22"/>
                <w:szCs w:val="22"/>
              </w:rPr>
              <w:t>apraksts</w:t>
            </w:r>
            <w:bookmarkEnd w:id="25"/>
            <w:r w:rsidR="008D332E" w:rsidRPr="00A21993">
              <w:rPr>
                <w:rFonts w:ascii="Times New Roman" w:hAnsi="Times New Roman" w:cs="Times New Roman"/>
                <w:b/>
              </w:rPr>
              <w:t xml:space="preserve"> (&lt; </w:t>
            </w:r>
            <w:r w:rsidR="00CB62E9" w:rsidRPr="00A21993">
              <w:rPr>
                <w:rFonts w:ascii="Times New Roman" w:hAnsi="Times New Roman" w:cs="Times New Roman"/>
                <w:b/>
                <w:highlight w:val="yellow"/>
              </w:rPr>
              <w:t>4</w:t>
            </w:r>
            <w:r w:rsidR="007A2CEF" w:rsidRPr="00A21993">
              <w:rPr>
                <w:rFonts w:ascii="Times New Roman" w:hAnsi="Times New Roman" w:cs="Times New Roman"/>
                <w:b/>
                <w:highlight w:val="yellow"/>
              </w:rPr>
              <w:t>000</w:t>
            </w:r>
            <w:r w:rsidR="007A2CEF" w:rsidRPr="00A21993">
              <w:rPr>
                <w:rFonts w:ascii="Times New Roman" w:hAnsi="Times New Roman" w:cs="Times New Roman"/>
                <w:b/>
              </w:rPr>
              <w:t xml:space="preserve"> zīmes</w:t>
            </w:r>
            <w:r w:rsidR="008D332E" w:rsidRPr="00A21993">
              <w:rPr>
                <w:rFonts w:ascii="Times New Roman" w:hAnsi="Times New Roman" w:cs="Times New Roman"/>
                <w:b/>
              </w:rPr>
              <w:t xml:space="preserve"> &gt;)</w:t>
            </w:r>
          </w:p>
        </w:tc>
      </w:tr>
      <w:tr w:rsidR="00684025" w:rsidRPr="00A21993" w14:paraId="1FECD24C" w14:textId="77777777" w:rsidTr="003D0215">
        <w:trPr>
          <w:trHeight w:val="1257"/>
        </w:trPr>
        <w:tc>
          <w:tcPr>
            <w:tcW w:w="9486" w:type="dxa"/>
          </w:tcPr>
          <w:p w14:paraId="23750898" w14:textId="7796436A" w:rsidR="00E00FA3" w:rsidRPr="0037445F" w:rsidRDefault="00E00FA3" w:rsidP="00814AFD">
            <w:pPr>
              <w:pStyle w:val="NoSpacing"/>
              <w:numPr>
                <w:ilvl w:val="0"/>
                <w:numId w:val="32"/>
              </w:numPr>
              <w:ind w:left="0" w:firstLine="360"/>
              <w:jc w:val="both"/>
              <w:rPr>
                <w:rFonts w:ascii="Times New Roman" w:eastAsia="Calibri" w:hAnsi="Times New Roman" w:cs="Times New Roman"/>
                <w:i/>
                <w:color w:val="0070C0"/>
              </w:rPr>
            </w:pPr>
            <w:r w:rsidRPr="0037445F">
              <w:rPr>
                <w:rFonts w:ascii="Times New Roman" w:eastAsia="Calibri" w:hAnsi="Times New Roman" w:cs="Times New Roman"/>
                <w:i/>
                <w:color w:val="0070C0"/>
              </w:rPr>
              <w:t>Projekta iesniegumā raksturo plānotos energoefektivitātes uzlabošanas pasākumus, norādot, kā tiks veikta rādītāja vērtības uzskaite.</w:t>
            </w:r>
            <w:r w:rsidRPr="0037445F">
              <w:rPr>
                <w:rFonts w:ascii="Times New Roman" w:eastAsia="Times New Roman" w:hAnsi="Times New Roman"/>
                <w:color w:val="000000" w:themeColor="text1"/>
                <w:sz w:val="24"/>
              </w:rPr>
              <w:t xml:space="preserve"> </w:t>
            </w:r>
            <w:r w:rsidRPr="0037445F">
              <w:rPr>
                <w:rFonts w:ascii="Times New Roman" w:eastAsia="Calibri" w:hAnsi="Times New Roman" w:cs="Times New Roman"/>
                <w:i/>
                <w:color w:val="0070C0"/>
              </w:rPr>
              <w:t xml:space="preserve">Projekta iesniegumā jādefinē projekta energoefektivitātes uzlabošanas rādītāji, proti projekta iesniegumā jāiekļauj vismaz viens no Ekonomikas ministrijas izstrādātajos metodiskajos ieteikumos  noteiktajiem projekta energoefektivitātes uzlabošanas rādītājiem, jānosaka sākotnējais un sasniedzamais rādītājs, un jānorāda, kā tiks veikta uzskaite. </w:t>
            </w:r>
          </w:p>
          <w:p w14:paraId="63B4A22C" w14:textId="0BF9A200" w:rsidR="00D476E5" w:rsidRDefault="00D476E5" w:rsidP="00435CC4">
            <w:pPr>
              <w:pStyle w:val="NoSpacing"/>
              <w:ind w:left="313" w:hanging="284"/>
              <w:jc w:val="both"/>
              <w:rPr>
                <w:rFonts w:ascii="Times New Roman" w:eastAsia="Calibri" w:hAnsi="Times New Roman" w:cs="Times New Roman"/>
                <w:i/>
                <w:color w:val="0070C0"/>
              </w:rPr>
            </w:pPr>
          </w:p>
          <w:p w14:paraId="02C893C6" w14:textId="7416F41F" w:rsidR="00E00FA3" w:rsidRDefault="00E00FA3" w:rsidP="00E00FA3">
            <w:pPr>
              <w:pStyle w:val="NoSpacing"/>
              <w:ind w:left="22" w:firstLine="7"/>
              <w:jc w:val="both"/>
              <w:rPr>
                <w:rFonts w:ascii="Times New Roman" w:eastAsia="Calibri" w:hAnsi="Times New Roman" w:cs="Times New Roman"/>
                <w:i/>
                <w:color w:val="0070C0"/>
              </w:rPr>
            </w:pPr>
            <w:r w:rsidRPr="00E00FA3">
              <w:rPr>
                <w:rFonts w:ascii="Times New Roman" w:eastAsia="Calibri" w:hAnsi="Times New Roman" w:cs="Times New Roman"/>
                <w:i/>
                <w:color w:val="0070C0"/>
              </w:rPr>
              <w:t>Piemēram, projekta iesniegumā var tikt norādīts iestādes (vai ēkas) enerģijas patēriņš pirms projekta īstenošanas (megavatstundās) un norādīts plānotais sasniedzamais rādītājs pēc projekta īstenošanas. Norādīts, ka uzskaite tiks veikta atbilstoši ikmēneša (nosaka periodiskumu) patēriņam.</w:t>
            </w:r>
          </w:p>
          <w:p w14:paraId="34DF727B" w14:textId="77777777" w:rsidR="00E00FA3" w:rsidRPr="00A21993" w:rsidRDefault="00E00FA3" w:rsidP="00435CC4">
            <w:pPr>
              <w:pStyle w:val="NoSpacing"/>
              <w:ind w:left="313" w:hanging="284"/>
              <w:jc w:val="both"/>
              <w:rPr>
                <w:rFonts w:ascii="Times New Roman" w:eastAsia="Calibri" w:hAnsi="Times New Roman" w:cs="Times New Roman"/>
                <w:i/>
                <w:color w:val="0070C0"/>
              </w:rPr>
            </w:pPr>
          </w:p>
          <w:p w14:paraId="27E52992" w14:textId="77777777" w:rsidR="00480A5C" w:rsidRDefault="000D397C" w:rsidP="00480A5C">
            <w:pPr>
              <w:pStyle w:val="NoSpacing"/>
              <w:numPr>
                <w:ilvl w:val="0"/>
                <w:numId w:val="20"/>
              </w:numPr>
              <w:ind w:left="313" w:hanging="284"/>
              <w:jc w:val="both"/>
              <w:rPr>
                <w:rFonts w:ascii="Times New Roman" w:eastAsia="Calibri" w:hAnsi="Times New Roman" w:cs="Times New Roman"/>
                <w:b/>
                <w:i/>
                <w:color w:val="0070C0"/>
              </w:rPr>
            </w:pPr>
            <w:r w:rsidRPr="00A21993">
              <w:rPr>
                <w:rFonts w:ascii="Times New Roman" w:eastAsia="Calibri" w:hAnsi="Times New Roman" w:cs="Times New Roman"/>
                <w:b/>
                <w:i/>
                <w:color w:val="0070C0"/>
              </w:rPr>
              <w:t>Projekta iesniegumā jānorāda, ka projekta iesniedzējs ne tikai sniegs informāciju par enerģijas patēriņu (megavatstundās) pirms projekta īstenošanas, bet arī uzkrās un iesniegs sadarbības iestādei datus par enerģijas patēriņu (megavatstundas) pēc projekta īstenošanas.</w:t>
            </w:r>
          </w:p>
          <w:p w14:paraId="36B456C2" w14:textId="77777777" w:rsidR="00480A5C" w:rsidRDefault="00D476E5" w:rsidP="00480A5C">
            <w:pPr>
              <w:pStyle w:val="NoSpacing"/>
              <w:numPr>
                <w:ilvl w:val="0"/>
                <w:numId w:val="20"/>
              </w:numPr>
              <w:ind w:left="313" w:hanging="284"/>
              <w:jc w:val="both"/>
              <w:rPr>
                <w:rFonts w:ascii="Times New Roman" w:eastAsia="Calibri" w:hAnsi="Times New Roman" w:cs="Times New Roman"/>
                <w:b/>
                <w:i/>
                <w:color w:val="0070C0"/>
              </w:rPr>
            </w:pPr>
            <w:r w:rsidRPr="00480A5C">
              <w:rPr>
                <w:rFonts w:ascii="Times New Roman" w:eastAsia="Calibri" w:hAnsi="Times New Roman" w:cs="Times New Roman"/>
                <w:b/>
                <w:i/>
                <w:color w:val="0070C0"/>
              </w:rPr>
              <w:t xml:space="preserve">Ja ir veikts ēkas </w:t>
            </w:r>
            <w:proofErr w:type="spellStart"/>
            <w:r w:rsidRPr="00480A5C">
              <w:rPr>
                <w:rFonts w:ascii="Times New Roman" w:eastAsia="Calibri" w:hAnsi="Times New Roman" w:cs="Times New Roman"/>
                <w:b/>
                <w:i/>
                <w:color w:val="0070C0"/>
              </w:rPr>
              <w:t>energoaudits</w:t>
            </w:r>
            <w:proofErr w:type="spellEnd"/>
            <w:r w:rsidRPr="00480A5C">
              <w:rPr>
                <w:rFonts w:ascii="Times New Roman" w:eastAsia="Calibri" w:hAnsi="Times New Roman" w:cs="Times New Roman"/>
                <w:b/>
                <w:i/>
                <w:color w:val="0070C0"/>
              </w:rPr>
              <w:t xml:space="preserve"> un saņemta </w:t>
            </w:r>
            <w:proofErr w:type="spellStart"/>
            <w:r w:rsidRPr="00480A5C">
              <w:rPr>
                <w:rFonts w:ascii="Times New Roman" w:eastAsia="Calibri" w:hAnsi="Times New Roman" w:cs="Times New Roman"/>
                <w:b/>
                <w:i/>
                <w:color w:val="0070C0"/>
              </w:rPr>
              <w:t>energosertifikācija</w:t>
            </w:r>
            <w:proofErr w:type="spellEnd"/>
            <w:r w:rsidRPr="00480A5C">
              <w:rPr>
                <w:rFonts w:ascii="Times New Roman" w:eastAsia="Calibri" w:hAnsi="Times New Roman" w:cs="Times New Roman"/>
                <w:b/>
                <w:i/>
                <w:color w:val="0070C0"/>
              </w:rPr>
              <w:t>, attiecīgo dokumentāciju iesniedz kopā ar projekta iesniegumu, savukārt, ja attiecīgā dokumentācija nav pieejama uz projekta iesnieguma iesniegšanas brīdi, to iesn</w:t>
            </w:r>
            <w:r w:rsidR="000D397C" w:rsidRPr="00480A5C">
              <w:rPr>
                <w:rFonts w:ascii="Times New Roman" w:eastAsia="Calibri" w:hAnsi="Times New Roman" w:cs="Times New Roman"/>
                <w:b/>
                <w:i/>
                <w:color w:val="0070C0"/>
              </w:rPr>
              <w:t>iedz projekta īstenošanas laikā.</w:t>
            </w:r>
            <w:r w:rsidR="00E00FA3" w:rsidRPr="00480A5C">
              <w:rPr>
                <w:rFonts w:ascii="Times New Roman" w:eastAsia="Calibri" w:hAnsi="Times New Roman" w:cs="Times New Roman"/>
                <w:b/>
                <w:i/>
                <w:color w:val="0070C0"/>
              </w:rPr>
              <w:t xml:space="preserve"> </w:t>
            </w:r>
          </w:p>
          <w:p w14:paraId="393625CA" w14:textId="5B7C6C3D" w:rsidR="00E00FA3" w:rsidRDefault="00C54029" w:rsidP="00480A5C">
            <w:pPr>
              <w:pStyle w:val="NoSpacing"/>
              <w:spacing w:before="120" w:after="120"/>
              <w:ind w:left="313"/>
              <w:jc w:val="both"/>
              <w:rPr>
                <w:rFonts w:ascii="Times New Roman" w:eastAsia="Times New Roman" w:hAnsi="Times New Roman" w:cs="Times New Roman"/>
                <w:b/>
                <w:i/>
                <w:color w:val="0070C0"/>
                <w:lang w:eastAsia="lv-LV"/>
              </w:rPr>
            </w:pPr>
            <w:r>
              <w:rPr>
                <w:rFonts w:ascii="Times New Roman" w:eastAsia="Times New Roman" w:hAnsi="Times New Roman" w:cs="Times New Roman"/>
                <w:b/>
                <w:i/>
                <w:color w:val="0070C0"/>
                <w:lang w:eastAsia="lv-LV"/>
              </w:rPr>
              <w:t xml:space="preserve">! </w:t>
            </w:r>
            <w:r w:rsidRPr="00480A5C">
              <w:rPr>
                <w:rFonts w:ascii="Times New Roman" w:eastAsia="Times New Roman" w:hAnsi="Times New Roman" w:cs="Times New Roman"/>
                <w:b/>
                <w:i/>
                <w:color w:val="0070C0"/>
                <w:lang w:eastAsia="lv-LV"/>
              </w:rPr>
              <w:t xml:space="preserve">Ja projekta ietvaros nav plānotas darbības saskaņā ar SAM MK noteikumu 25.2. apakšpunktu (būvniecība), tad </w:t>
            </w:r>
            <w:r>
              <w:rPr>
                <w:rFonts w:ascii="Times New Roman" w:eastAsia="Times New Roman" w:hAnsi="Times New Roman" w:cs="Times New Roman"/>
                <w:b/>
                <w:i/>
                <w:color w:val="0070C0"/>
                <w:lang w:eastAsia="lv-LV"/>
              </w:rPr>
              <w:t xml:space="preserve">informāciju par </w:t>
            </w:r>
            <w:r w:rsidRPr="00520E2B">
              <w:rPr>
                <w:rFonts w:ascii="Times New Roman" w:eastAsia="Times New Roman" w:hAnsi="Times New Roman" w:cs="Times New Roman"/>
                <w:b/>
                <w:i/>
                <w:color w:val="0070C0"/>
                <w:lang w:eastAsia="lv-LV"/>
              </w:rPr>
              <w:t>energoefektivitātes uzlabošanas pasākumiem nenorāda.</w:t>
            </w:r>
          </w:p>
          <w:p w14:paraId="4F51550C" w14:textId="77777777" w:rsidR="003248CE" w:rsidRPr="00480A5C" w:rsidRDefault="003248CE" w:rsidP="00480A5C">
            <w:pPr>
              <w:pStyle w:val="NoSpacing"/>
              <w:spacing w:before="120" w:after="120"/>
              <w:ind w:left="313"/>
              <w:jc w:val="both"/>
              <w:rPr>
                <w:rFonts w:ascii="Times New Roman" w:eastAsia="Calibri" w:hAnsi="Times New Roman" w:cs="Times New Roman"/>
                <w:b/>
                <w:i/>
                <w:color w:val="0070C0"/>
              </w:rPr>
            </w:pPr>
          </w:p>
          <w:p w14:paraId="03BA1452" w14:textId="676F25EB" w:rsidR="008A6100" w:rsidRPr="003E0F21" w:rsidRDefault="008A6100" w:rsidP="003E0F21">
            <w:pPr>
              <w:pStyle w:val="ListParagraph"/>
              <w:numPr>
                <w:ilvl w:val="0"/>
                <w:numId w:val="32"/>
              </w:numPr>
              <w:spacing w:before="120" w:after="120"/>
              <w:ind w:left="306" w:hanging="284"/>
              <w:jc w:val="both"/>
              <w:rPr>
                <w:rFonts w:ascii="Times New Roman" w:hAnsi="Times New Roman"/>
                <w:b/>
                <w:i/>
                <w:color w:val="0070C0"/>
              </w:rPr>
            </w:pPr>
            <w:r w:rsidRPr="003E0F21">
              <w:rPr>
                <w:rFonts w:ascii="Times New Roman" w:hAnsi="Times New Roman"/>
                <w:i/>
                <w:color w:val="0070C0"/>
              </w:rPr>
              <w:t xml:space="preserve">Norāda informāciju, ja vismaz vienā projekta iepirkumā (iepirkuma konkursa nolikumā, atlases un vērtēšanas kritērijos) ir piemērota vai plānots piemērot </w:t>
            </w:r>
            <w:r w:rsidRPr="003E0F21">
              <w:rPr>
                <w:rFonts w:ascii="Times New Roman" w:hAnsi="Times New Roman"/>
                <w:b/>
                <w:i/>
                <w:color w:val="0070C0"/>
              </w:rPr>
              <w:t xml:space="preserve">zaļo publisko iepirkumu principu. </w:t>
            </w:r>
          </w:p>
          <w:p w14:paraId="0E887DA5" w14:textId="77777777" w:rsidR="00434C70" w:rsidRPr="003E0F21" w:rsidRDefault="00434C70" w:rsidP="00434C70">
            <w:pPr>
              <w:pStyle w:val="ListParagraph"/>
              <w:spacing w:before="120" w:after="120"/>
              <w:ind w:left="313"/>
              <w:jc w:val="both"/>
              <w:rPr>
                <w:rFonts w:ascii="Times New Roman" w:hAnsi="Times New Roman"/>
                <w:b/>
                <w:i/>
                <w:color w:val="0070C0"/>
              </w:rPr>
            </w:pPr>
          </w:p>
          <w:p w14:paraId="623FEC2E" w14:textId="77777777" w:rsidR="003E0F21" w:rsidRPr="00405F61" w:rsidRDefault="008A6100" w:rsidP="00814AFD">
            <w:pPr>
              <w:pStyle w:val="ListParagraph"/>
              <w:numPr>
                <w:ilvl w:val="0"/>
                <w:numId w:val="19"/>
              </w:numPr>
              <w:spacing w:before="120" w:after="120"/>
              <w:ind w:left="313" w:hanging="284"/>
              <w:jc w:val="both"/>
              <w:rPr>
                <w:rFonts w:ascii="Times New Roman" w:hAnsi="Times New Roman"/>
                <w:b/>
                <w:i/>
                <w:color w:val="0070C0"/>
              </w:rPr>
            </w:pPr>
            <w:r w:rsidRPr="00405F61">
              <w:rPr>
                <w:rFonts w:ascii="Times New Roman" w:hAnsi="Times New Roman"/>
                <w:b/>
                <w:i/>
                <w:color w:val="0070C0"/>
              </w:rPr>
              <w:t xml:space="preserve">Lai projekta iesniegums vērtēšanā saņemtu punktu par zaļā publiskā iepirkuma principu piemērošanu, ir jānorāda informācija par iepirkumiem, kuros tiek piemērots zaļais iepirkums. </w:t>
            </w:r>
          </w:p>
          <w:p w14:paraId="5264D864" w14:textId="08363E06" w:rsidR="00435CC4" w:rsidRPr="00405F61" w:rsidRDefault="003E0F21" w:rsidP="003E0F21">
            <w:pPr>
              <w:pStyle w:val="ListParagraph"/>
              <w:spacing w:before="120" w:after="120"/>
              <w:ind w:left="313"/>
              <w:jc w:val="both"/>
              <w:rPr>
                <w:rFonts w:ascii="Times New Roman" w:hAnsi="Times New Roman"/>
                <w:i/>
                <w:color w:val="0070C0"/>
              </w:rPr>
            </w:pPr>
            <w:r w:rsidRPr="00405F61">
              <w:rPr>
                <w:rFonts w:ascii="Times New Roman" w:hAnsi="Times New Roman"/>
                <w:i/>
                <w:color w:val="0070C0"/>
              </w:rPr>
              <w:t xml:space="preserve">Piemēram, norāda kādām preču un pakalpojumu grupām tiks piemērotas vides prasības saskaņā ar Ministru kabineta 2017. gada 20. jūnija noteikumu Nr. 353 “Prasības zaļajam publiskajam iepirkumam un to piemērošanas kārtība” 2. pielikumu. Norāda, cik iepirkumi, kuros tiks piemērots zaļais publiskais iepirkums, plāno veikt.  </w:t>
            </w:r>
          </w:p>
          <w:p w14:paraId="71D664EF" w14:textId="11B73166" w:rsidR="003E0F21" w:rsidRPr="00405F61" w:rsidRDefault="008A6100" w:rsidP="003E0F21">
            <w:pPr>
              <w:pStyle w:val="ListParagraph"/>
              <w:numPr>
                <w:ilvl w:val="0"/>
                <w:numId w:val="19"/>
              </w:numPr>
              <w:spacing w:before="120" w:after="120"/>
              <w:ind w:left="313" w:hanging="284"/>
              <w:jc w:val="both"/>
              <w:rPr>
                <w:rFonts w:ascii="Times New Roman" w:hAnsi="Times New Roman"/>
                <w:b/>
                <w:i/>
                <w:color w:val="0070C0"/>
              </w:rPr>
            </w:pPr>
            <w:r w:rsidRPr="00405F61">
              <w:rPr>
                <w:rFonts w:ascii="Times New Roman" w:hAnsi="Times New Roman"/>
                <w:b/>
                <w:i/>
                <w:color w:val="0070C0"/>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14:paraId="7BC81F9A" w14:textId="77777777" w:rsidR="003E0F21" w:rsidRDefault="003E0F21" w:rsidP="00363EF7">
            <w:pPr>
              <w:jc w:val="both"/>
              <w:rPr>
                <w:rFonts w:ascii="Times New Roman" w:hAnsi="Times New Roman"/>
                <w:i/>
                <w:color w:val="0070C0"/>
              </w:rPr>
            </w:pPr>
          </w:p>
          <w:p w14:paraId="31C33559" w14:textId="77777777" w:rsidR="00363EF7" w:rsidRPr="00363EF7" w:rsidRDefault="00363EF7" w:rsidP="00363EF7">
            <w:pPr>
              <w:spacing w:after="120"/>
              <w:jc w:val="both"/>
              <w:rPr>
                <w:rFonts w:ascii="Times New Roman" w:hAnsi="Times New Roman"/>
                <w:i/>
                <w:color w:val="0070C0"/>
              </w:rPr>
            </w:pPr>
            <w:r w:rsidRPr="00363EF7">
              <w:rPr>
                <w:rFonts w:ascii="Times New Roman" w:hAnsi="Times New Roman"/>
                <w:i/>
                <w:color w:val="0070C0"/>
              </w:rPr>
              <w:t xml:space="preserve">Papildu informācija par horizontālo principu “Ilgtspējīga attīstība” un zaļā publiskā iepirkuma  piemērošanu pieejama: </w:t>
            </w:r>
          </w:p>
          <w:p w14:paraId="28E26BA1" w14:textId="77777777" w:rsidR="00363EF7" w:rsidRPr="00363EF7" w:rsidRDefault="00363EF7" w:rsidP="00363EF7">
            <w:pPr>
              <w:numPr>
                <w:ilvl w:val="0"/>
                <w:numId w:val="33"/>
              </w:numPr>
              <w:spacing w:after="120"/>
              <w:ind w:left="426"/>
              <w:jc w:val="both"/>
              <w:rPr>
                <w:rStyle w:val="Emphasis"/>
                <w:color w:val="0070C0"/>
              </w:rPr>
            </w:pPr>
            <w:r w:rsidRPr="00363EF7">
              <w:rPr>
                <w:rFonts w:ascii="Times New Roman" w:hAnsi="Times New Roman"/>
                <w:i/>
                <w:color w:val="0070C0"/>
              </w:rPr>
              <w:t xml:space="preserve">Ministru kabineta 2017. gada 20. jūnija noteikumos Nr. 353 “Prasības zaļajam publiskajam iepirkumam un to piemērošanas kārtība”, kas </w:t>
            </w:r>
            <w:r w:rsidRPr="00363EF7">
              <w:rPr>
                <w:rStyle w:val="Emphasis"/>
                <w:color w:val="0070C0"/>
              </w:rPr>
              <w:t>pieejami vietnē</w:t>
            </w:r>
            <w:r w:rsidRPr="00363EF7">
              <w:rPr>
                <w:rStyle w:val="Emphasis"/>
                <w:color w:val="0070C0"/>
                <w:u w:val="single"/>
              </w:rPr>
              <w:t xml:space="preserve">: </w:t>
            </w:r>
            <w:hyperlink r:id="rId18" w:history="1">
              <w:r w:rsidRPr="00363EF7">
                <w:rPr>
                  <w:rStyle w:val="Emphasis"/>
                  <w:color w:val="0070C0"/>
                  <w:u w:val="single"/>
                </w:rPr>
                <w:t>https://likumi.lv/ta/id/291867-prasibas-zalajam-publiskajam-iepirkumam-un-to-piemerosanas-kartiba</w:t>
              </w:r>
            </w:hyperlink>
            <w:r w:rsidRPr="00363EF7">
              <w:rPr>
                <w:rStyle w:val="Emphasis"/>
                <w:color w:val="0070C0"/>
              </w:rPr>
              <w:t>;</w:t>
            </w:r>
          </w:p>
          <w:p w14:paraId="025DB9F0" w14:textId="77777777" w:rsidR="003E0F21" w:rsidRDefault="00363EF7" w:rsidP="003E0F21">
            <w:pPr>
              <w:numPr>
                <w:ilvl w:val="0"/>
                <w:numId w:val="33"/>
              </w:numPr>
              <w:spacing w:after="120"/>
              <w:ind w:left="426"/>
              <w:jc w:val="both"/>
              <w:rPr>
                <w:rStyle w:val="Emphasis"/>
                <w:color w:val="0070C0"/>
              </w:rPr>
            </w:pPr>
            <w:r w:rsidRPr="00363EF7">
              <w:rPr>
                <w:rFonts w:ascii="Times New Roman" w:hAnsi="Times New Roman"/>
                <w:i/>
                <w:color w:val="0070C0"/>
              </w:rPr>
              <w:lastRenderedPageBreak/>
              <w:t xml:space="preserve">Vides aizsardzības un reģionālās attīstības ministrijas (turpmāk – VARAM) tīmekļa vietnē: </w:t>
            </w:r>
            <w:hyperlink r:id="rId19" w:history="1">
              <w:r w:rsidRPr="00363EF7">
                <w:rPr>
                  <w:rStyle w:val="Emphasis"/>
                  <w:color w:val="0070C0"/>
                  <w:u w:val="single"/>
                </w:rPr>
                <w:t>https://www.varam.gov.lv/lv/zalais-publiskais-iepirkums</w:t>
              </w:r>
            </w:hyperlink>
            <w:r w:rsidRPr="00363EF7">
              <w:rPr>
                <w:rStyle w:val="Emphasis"/>
                <w:color w:val="0070C0"/>
              </w:rPr>
              <w:t xml:space="preserve"> un </w:t>
            </w:r>
            <w:hyperlink r:id="rId20" w:history="1">
              <w:r w:rsidRPr="00363EF7">
                <w:rPr>
                  <w:rStyle w:val="Emphasis"/>
                  <w:color w:val="0070C0"/>
                  <w:u w:val="single"/>
                </w:rPr>
                <w:t>https://www.varam.gov.lv/lv/horizontalais-princips-ilgtspejiga-attistiba</w:t>
              </w:r>
            </w:hyperlink>
            <w:r w:rsidRPr="00363EF7">
              <w:rPr>
                <w:rStyle w:val="Emphasis"/>
                <w:color w:val="0070C0"/>
              </w:rPr>
              <w:t>;</w:t>
            </w:r>
          </w:p>
          <w:p w14:paraId="0B82BE17" w14:textId="36A21072" w:rsidR="00363EF7" w:rsidRPr="003E0F21" w:rsidRDefault="00363EF7" w:rsidP="003E0F21">
            <w:pPr>
              <w:numPr>
                <w:ilvl w:val="0"/>
                <w:numId w:val="33"/>
              </w:numPr>
              <w:spacing w:after="120"/>
              <w:ind w:left="426"/>
              <w:jc w:val="both"/>
              <w:rPr>
                <w:rFonts w:ascii="Times New Roman" w:hAnsi="Times New Roman"/>
                <w:i/>
                <w:color w:val="0070C0"/>
              </w:rPr>
            </w:pPr>
            <w:r w:rsidRPr="003E0F21">
              <w:rPr>
                <w:rFonts w:ascii="Times New Roman" w:hAnsi="Times New Roman"/>
                <w:i/>
                <w:color w:val="0070C0"/>
              </w:rPr>
              <w:t xml:space="preserve">zaļā publiskā iepirkuma rokasgrāmatā, kas pieejama tīmekļa vietnē: </w:t>
            </w:r>
            <w:hyperlink r:id="rId21" w:history="1">
              <w:r w:rsidRPr="003E0F21">
                <w:rPr>
                  <w:rStyle w:val="Emphasis"/>
                  <w:color w:val="0070C0"/>
                  <w:u w:val="single"/>
                </w:rPr>
                <w:t>http://ec.europa.eu/environment/gpp/pdf/handbook_2016_lv.pdf</w:t>
              </w:r>
            </w:hyperlink>
            <w:r w:rsidRPr="003E0F21">
              <w:rPr>
                <w:rFonts w:ascii="Times New Roman" w:hAnsi="Times New Roman"/>
                <w:i/>
                <w:color w:val="0070C0"/>
              </w:rPr>
              <w:t>.</w:t>
            </w:r>
          </w:p>
          <w:p w14:paraId="02D77D41" w14:textId="7C62AF8C" w:rsidR="00E24873" w:rsidRPr="00A21993" w:rsidRDefault="00E24873" w:rsidP="00435CC4">
            <w:pPr>
              <w:rPr>
                <w:rFonts w:ascii="Times New Roman" w:hAnsi="Times New Roman" w:cs="Times New Roman"/>
                <w:color w:val="0000FF"/>
              </w:rPr>
            </w:pPr>
          </w:p>
        </w:tc>
      </w:tr>
    </w:tbl>
    <w:p w14:paraId="5B4C837A" w14:textId="77777777" w:rsidR="00C1570A" w:rsidRPr="00A21993"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049"/>
        <w:gridCol w:w="1836"/>
      </w:tblGrid>
      <w:tr w:rsidR="008D332E" w:rsidRPr="00A21993" w14:paraId="01965943" w14:textId="77777777" w:rsidTr="008D332E">
        <w:trPr>
          <w:trHeight w:val="544"/>
        </w:trPr>
        <w:tc>
          <w:tcPr>
            <w:tcW w:w="9486" w:type="dxa"/>
            <w:gridSpan w:val="6"/>
            <w:vAlign w:val="center"/>
          </w:tcPr>
          <w:p w14:paraId="215CD64F" w14:textId="77777777" w:rsidR="008D332E" w:rsidRPr="00A21993" w:rsidRDefault="008D332E" w:rsidP="00FB52CB">
            <w:pPr>
              <w:rPr>
                <w:rFonts w:ascii="Times New Roman" w:hAnsi="Times New Roman" w:cs="Times New Roman"/>
              </w:rPr>
            </w:pPr>
            <w:bookmarkStart w:id="26" w:name="_Toc62048381"/>
            <w:r w:rsidRPr="00A21993">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6"/>
            <w:r w:rsidRPr="00A21993">
              <w:rPr>
                <w:rFonts w:ascii="Times New Roman" w:hAnsi="Times New Roman" w:cs="Times New Roman"/>
                <w:b/>
              </w:rPr>
              <w:t>:</w:t>
            </w:r>
          </w:p>
        </w:tc>
      </w:tr>
      <w:tr w:rsidR="008D332E" w:rsidRPr="00A21993" w14:paraId="07AEB50A" w14:textId="77777777" w:rsidTr="00435CC4">
        <w:tc>
          <w:tcPr>
            <w:tcW w:w="562" w:type="dxa"/>
            <w:vAlign w:val="center"/>
          </w:tcPr>
          <w:p w14:paraId="7FEB1A88"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Nr.</w:t>
            </w:r>
          </w:p>
        </w:tc>
        <w:tc>
          <w:tcPr>
            <w:tcW w:w="3261" w:type="dxa"/>
            <w:vAlign w:val="center"/>
          </w:tcPr>
          <w:p w14:paraId="7965C046"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Rādītāja nosaukums</w:t>
            </w:r>
          </w:p>
        </w:tc>
        <w:tc>
          <w:tcPr>
            <w:tcW w:w="1275" w:type="dxa"/>
            <w:vAlign w:val="center"/>
          </w:tcPr>
          <w:p w14:paraId="4F8E4653"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Sākotnējā vērtība</w:t>
            </w:r>
          </w:p>
        </w:tc>
        <w:tc>
          <w:tcPr>
            <w:tcW w:w="1503" w:type="dxa"/>
            <w:vAlign w:val="center"/>
          </w:tcPr>
          <w:p w14:paraId="202CB299"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Sasniedzamā vērtība</w:t>
            </w:r>
          </w:p>
        </w:tc>
        <w:tc>
          <w:tcPr>
            <w:tcW w:w="1049" w:type="dxa"/>
            <w:vAlign w:val="center"/>
          </w:tcPr>
          <w:p w14:paraId="6DCC6641"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Mērvienība</w:t>
            </w:r>
          </w:p>
        </w:tc>
        <w:tc>
          <w:tcPr>
            <w:tcW w:w="1836" w:type="dxa"/>
            <w:vAlign w:val="center"/>
          </w:tcPr>
          <w:p w14:paraId="557BC12D"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Piezīmes</w:t>
            </w:r>
          </w:p>
        </w:tc>
      </w:tr>
      <w:tr w:rsidR="008800B3" w:rsidRPr="00A21993" w14:paraId="4E9C224A" w14:textId="77777777" w:rsidTr="00435CC4">
        <w:tc>
          <w:tcPr>
            <w:tcW w:w="562" w:type="dxa"/>
          </w:tcPr>
          <w:p w14:paraId="48C16C04" w14:textId="4FDC8354" w:rsidR="008800B3" w:rsidRPr="00A21993" w:rsidRDefault="008800B3" w:rsidP="008800B3">
            <w:pPr>
              <w:rPr>
                <w:rFonts w:ascii="Times New Roman" w:hAnsi="Times New Roman" w:cs="Times New Roman"/>
              </w:rPr>
            </w:pPr>
            <w:r w:rsidRPr="00A21993">
              <w:rPr>
                <w:rFonts w:ascii="Times New Roman" w:hAnsi="Times New Roman"/>
              </w:rPr>
              <w:t>1.</w:t>
            </w:r>
          </w:p>
        </w:tc>
        <w:tc>
          <w:tcPr>
            <w:tcW w:w="3261" w:type="dxa"/>
          </w:tcPr>
          <w:p w14:paraId="6B2598AE" w14:textId="77777777" w:rsidR="008800B3" w:rsidRPr="00A21993" w:rsidRDefault="008800B3" w:rsidP="008800B3">
            <w:pPr>
              <w:rPr>
                <w:rFonts w:ascii="Times New Roman" w:hAnsi="Times New Roman"/>
              </w:rPr>
            </w:pPr>
            <w:r w:rsidRPr="00A21993">
              <w:rPr>
                <w:rFonts w:ascii="Times New Roman" w:hAnsi="Times New Roman"/>
              </w:rPr>
              <w:t xml:space="preserve">Enerģijas patēriņš </w:t>
            </w:r>
          </w:p>
          <w:p w14:paraId="2420E555" w14:textId="77777777" w:rsidR="008800B3" w:rsidRDefault="008800B3" w:rsidP="008800B3">
            <w:pPr>
              <w:rPr>
                <w:rFonts w:ascii="Times New Roman" w:hAnsi="Times New Roman"/>
                <w:i/>
                <w:color w:val="0070C0"/>
              </w:rPr>
            </w:pPr>
            <w:r w:rsidRPr="00A21993">
              <w:rPr>
                <w:rFonts w:ascii="Times New Roman" w:hAnsi="Times New Roman"/>
                <w:i/>
                <w:color w:val="0070C0"/>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14:paraId="3F5529C5" w14:textId="77777777" w:rsidR="00F40F3C" w:rsidRDefault="00F40F3C" w:rsidP="008800B3">
            <w:pPr>
              <w:rPr>
                <w:rFonts w:ascii="Times New Roman" w:hAnsi="Times New Roman" w:cs="Times New Roman"/>
              </w:rPr>
            </w:pPr>
          </w:p>
          <w:p w14:paraId="41303C8A" w14:textId="77777777" w:rsidR="00F40F3C" w:rsidRDefault="00F40F3C" w:rsidP="00F40F3C">
            <w:pPr>
              <w:pStyle w:val="NoSpacing"/>
              <w:ind w:left="29"/>
              <w:jc w:val="both"/>
              <w:rPr>
                <w:rFonts w:ascii="Times New Roman" w:eastAsia="Calibri" w:hAnsi="Times New Roman" w:cs="Times New Roman"/>
                <w:i/>
                <w:color w:val="0070C0"/>
              </w:rPr>
            </w:pPr>
          </w:p>
          <w:p w14:paraId="04A4F083" w14:textId="02458F63" w:rsidR="00F40F3C" w:rsidRPr="00A21993" w:rsidRDefault="00F40F3C" w:rsidP="00F40F3C">
            <w:pPr>
              <w:rPr>
                <w:rFonts w:ascii="Times New Roman" w:hAnsi="Times New Roman"/>
              </w:rPr>
            </w:pPr>
            <w:r w:rsidRPr="003A285B">
              <w:rPr>
                <w:rFonts w:ascii="Times New Roman" w:eastAsia="Calibri" w:hAnsi="Times New Roman" w:cs="Times New Roman"/>
                <w:b/>
                <w:i/>
                <w:color w:val="0070C0"/>
              </w:rPr>
              <w:t xml:space="preserve">Ja projekta ietvaros nav plānotas darbības saskaņā ar SAM MK noteikumu 25.2. apakšpunktu (būvniecība), tad </w:t>
            </w:r>
            <w:r>
              <w:rPr>
                <w:rFonts w:ascii="Times New Roman" w:eastAsia="Calibri" w:hAnsi="Times New Roman" w:cs="Times New Roman"/>
                <w:b/>
                <w:i/>
                <w:color w:val="0070C0"/>
              </w:rPr>
              <w:t>rādītāju “</w:t>
            </w:r>
            <w:r w:rsidRPr="00520E2B">
              <w:rPr>
                <w:rFonts w:ascii="Times New Roman" w:eastAsia="Calibri" w:hAnsi="Times New Roman" w:cs="Times New Roman"/>
                <w:b/>
                <w:i/>
                <w:color w:val="0070C0"/>
              </w:rPr>
              <w:t>Enerģijas patēriņš” nenorāda</w:t>
            </w:r>
            <w:r>
              <w:rPr>
                <w:rFonts w:ascii="Times New Roman" w:hAnsi="Times New Roman"/>
              </w:rPr>
              <w:t xml:space="preserve"> </w:t>
            </w:r>
            <w:r w:rsidRPr="00A21993">
              <w:rPr>
                <w:rFonts w:ascii="Times New Roman" w:hAnsi="Times New Roman"/>
              </w:rPr>
              <w:t xml:space="preserve"> </w:t>
            </w:r>
          </w:p>
          <w:p w14:paraId="728F4908" w14:textId="639A1D05" w:rsidR="00F40F3C" w:rsidRPr="003A285B" w:rsidRDefault="00F40F3C" w:rsidP="00520E2B">
            <w:pPr>
              <w:pStyle w:val="NoSpacing"/>
              <w:ind w:left="360"/>
              <w:jc w:val="both"/>
              <w:rPr>
                <w:rFonts w:ascii="Times New Roman" w:eastAsia="Calibri" w:hAnsi="Times New Roman" w:cs="Times New Roman"/>
                <w:b/>
                <w:i/>
                <w:color w:val="0070C0"/>
              </w:rPr>
            </w:pPr>
          </w:p>
          <w:p w14:paraId="3F59B42A" w14:textId="1D0AB883" w:rsidR="00F40F3C" w:rsidRPr="00A21993" w:rsidRDefault="00F40F3C" w:rsidP="008800B3">
            <w:pPr>
              <w:rPr>
                <w:rFonts w:ascii="Times New Roman" w:hAnsi="Times New Roman" w:cs="Times New Roman"/>
              </w:rPr>
            </w:pPr>
          </w:p>
        </w:tc>
        <w:tc>
          <w:tcPr>
            <w:tcW w:w="1275" w:type="dxa"/>
          </w:tcPr>
          <w:p w14:paraId="6F617982" w14:textId="0C61AFEA" w:rsidR="008800B3" w:rsidRPr="00A21993" w:rsidRDefault="008800B3" w:rsidP="008800B3">
            <w:pPr>
              <w:rPr>
                <w:rFonts w:ascii="Times New Roman" w:hAnsi="Times New Roman" w:cs="Times New Roman"/>
                <w:color w:val="0070C0"/>
              </w:rPr>
            </w:pPr>
            <w:r w:rsidRPr="00A21993">
              <w:rPr>
                <w:rFonts w:ascii="Times New Roman" w:hAnsi="Times New Roman"/>
                <w:i/>
                <w:color w:val="0070C0"/>
              </w:rPr>
              <w:t>Jānorāda faktiskais enerģijas patēriņš pirms projekta realizācijas par katru ēku (izņemot jaunbūves)</w:t>
            </w:r>
          </w:p>
        </w:tc>
        <w:tc>
          <w:tcPr>
            <w:tcW w:w="1503" w:type="dxa"/>
          </w:tcPr>
          <w:p w14:paraId="1AA65B02" w14:textId="77777777" w:rsidR="008800B3" w:rsidRPr="00A21993" w:rsidRDefault="008800B3" w:rsidP="008800B3">
            <w:pPr>
              <w:rPr>
                <w:rFonts w:ascii="Times New Roman" w:hAnsi="Times New Roman"/>
                <w:i/>
                <w:color w:val="0070C0"/>
              </w:rPr>
            </w:pPr>
            <w:r w:rsidRPr="00A21993">
              <w:rPr>
                <w:rFonts w:ascii="Times New Roman" w:hAnsi="Times New Roman"/>
                <w:i/>
                <w:color w:val="0070C0"/>
              </w:rPr>
              <w:t xml:space="preserve">Jānorāda </w:t>
            </w:r>
            <w:proofErr w:type="spellStart"/>
            <w:r w:rsidRPr="00A21993">
              <w:rPr>
                <w:rFonts w:ascii="Times New Roman" w:hAnsi="Times New Roman"/>
                <w:i/>
                <w:color w:val="0070C0"/>
              </w:rPr>
              <w:t>energosertifi</w:t>
            </w:r>
            <w:r w:rsidRPr="00A21993">
              <w:rPr>
                <w:rFonts w:ascii="Times New Roman" w:hAnsi="Times New Roman"/>
                <w:i/>
                <w:color w:val="0070C0"/>
              </w:rPr>
              <w:softHyphen/>
              <w:t>kātā</w:t>
            </w:r>
            <w:proofErr w:type="spellEnd"/>
            <w:r w:rsidRPr="00A21993">
              <w:rPr>
                <w:rFonts w:ascii="Times New Roman" w:hAnsi="Times New Roman"/>
                <w:i/>
                <w:color w:val="0070C0"/>
              </w:rPr>
              <w:t xml:space="preserve"> norādītā sasniedzamā vērtība</w:t>
            </w:r>
          </w:p>
          <w:p w14:paraId="097F70A8" w14:textId="7AFE1BA3" w:rsidR="008800B3" w:rsidRPr="00A21993" w:rsidRDefault="008800B3" w:rsidP="008800B3">
            <w:pPr>
              <w:rPr>
                <w:rFonts w:ascii="Times New Roman" w:hAnsi="Times New Roman" w:cs="Times New Roman"/>
                <w:color w:val="0070C0"/>
              </w:rPr>
            </w:pPr>
            <w:r w:rsidRPr="00A21993">
              <w:rPr>
                <w:rFonts w:ascii="Times New Roman" w:hAnsi="Times New Roman"/>
                <w:i/>
                <w:color w:val="0070C0"/>
              </w:rPr>
              <w:t>katrai ēkai (ja attiecināms) un/vai  kolonnā “Piezīmes” norāda, ka dati par sasniegto vērtību tiks sniegti pēc projekta īstenošanas atbilstoši faktam</w:t>
            </w:r>
          </w:p>
        </w:tc>
        <w:tc>
          <w:tcPr>
            <w:tcW w:w="1049" w:type="dxa"/>
          </w:tcPr>
          <w:p w14:paraId="79119D64" w14:textId="01773A19" w:rsidR="008800B3" w:rsidRPr="00A21993" w:rsidRDefault="008800B3" w:rsidP="008800B3">
            <w:pPr>
              <w:rPr>
                <w:rFonts w:ascii="Times New Roman" w:hAnsi="Times New Roman" w:cs="Times New Roman"/>
              </w:rPr>
            </w:pPr>
            <w:proofErr w:type="spellStart"/>
            <w:r w:rsidRPr="00A21993">
              <w:rPr>
                <w:rFonts w:ascii="Times New Roman" w:hAnsi="Times New Roman" w:cs="Times New Roman"/>
              </w:rPr>
              <w:t>MWh</w:t>
            </w:r>
            <w:proofErr w:type="spellEnd"/>
          </w:p>
        </w:tc>
        <w:tc>
          <w:tcPr>
            <w:tcW w:w="1836" w:type="dxa"/>
          </w:tcPr>
          <w:p w14:paraId="33D006A8" w14:textId="77777777" w:rsidR="008800B3" w:rsidRPr="00A21993" w:rsidRDefault="008800B3" w:rsidP="008800B3">
            <w:pPr>
              <w:rPr>
                <w:rFonts w:ascii="Times New Roman" w:hAnsi="Times New Roman" w:cs="Times New Roman"/>
              </w:rPr>
            </w:pPr>
          </w:p>
        </w:tc>
      </w:tr>
      <w:tr w:rsidR="008800B3" w:rsidRPr="00A21993" w14:paraId="7061CFC4" w14:textId="77777777" w:rsidTr="0015675D">
        <w:tc>
          <w:tcPr>
            <w:tcW w:w="562" w:type="dxa"/>
            <w:vAlign w:val="center"/>
          </w:tcPr>
          <w:p w14:paraId="56DC40C1" w14:textId="77F47E2D" w:rsidR="008800B3" w:rsidRPr="00A21993" w:rsidRDefault="008800B3" w:rsidP="008800B3">
            <w:pPr>
              <w:rPr>
                <w:rFonts w:ascii="Times New Roman" w:hAnsi="Times New Roman" w:cs="Times New Roman"/>
              </w:rPr>
            </w:pPr>
            <w:r w:rsidRPr="00A21993">
              <w:rPr>
                <w:rFonts w:ascii="Times New Roman" w:hAnsi="Times New Roman" w:cs="Times New Roman"/>
                <w:color w:val="0070C0"/>
              </w:rPr>
              <w:t>2.</w:t>
            </w:r>
          </w:p>
        </w:tc>
        <w:tc>
          <w:tcPr>
            <w:tcW w:w="3261" w:type="dxa"/>
            <w:vAlign w:val="center"/>
          </w:tcPr>
          <w:p w14:paraId="0C3FB8C5" w14:textId="77777777" w:rsidR="008800B3" w:rsidRPr="00A21993" w:rsidRDefault="008800B3" w:rsidP="008800B3">
            <w:pPr>
              <w:rPr>
                <w:rFonts w:ascii="Times New Roman" w:hAnsi="Times New Roman"/>
                <w:i/>
                <w:color w:val="0070C0"/>
              </w:rPr>
            </w:pPr>
            <w:r w:rsidRPr="00A21993">
              <w:rPr>
                <w:rFonts w:ascii="Times New Roman" w:hAnsi="Times New Roman"/>
                <w:i/>
                <w:color w:val="0070C0"/>
              </w:rPr>
              <w:t>Piemēram,</w:t>
            </w:r>
          </w:p>
          <w:p w14:paraId="5AAD1E14" w14:textId="03A01099" w:rsidR="008800B3" w:rsidRPr="00A21993" w:rsidRDefault="008800B3" w:rsidP="008800B3">
            <w:pPr>
              <w:rPr>
                <w:rFonts w:ascii="Times New Roman" w:hAnsi="Times New Roman" w:cs="Times New Roman"/>
              </w:rPr>
            </w:pPr>
            <w:r w:rsidRPr="00A21993">
              <w:rPr>
                <w:rFonts w:ascii="Times New Roman" w:hAnsi="Times New Roman"/>
                <w:i/>
                <w:color w:val="0070C0"/>
              </w:rPr>
              <w:t xml:space="preserve">Piemērots zaļais publiskais iepirkums </w:t>
            </w:r>
          </w:p>
        </w:tc>
        <w:tc>
          <w:tcPr>
            <w:tcW w:w="1275" w:type="dxa"/>
            <w:vAlign w:val="center"/>
          </w:tcPr>
          <w:p w14:paraId="3E67C9AC" w14:textId="2EA96572" w:rsidR="008800B3" w:rsidRPr="00A21993" w:rsidRDefault="008800B3" w:rsidP="008800B3">
            <w:pPr>
              <w:rPr>
                <w:rFonts w:ascii="Times New Roman" w:hAnsi="Times New Roman" w:cs="Times New Roman"/>
              </w:rPr>
            </w:pPr>
            <w:r w:rsidRPr="00A21993">
              <w:rPr>
                <w:rFonts w:ascii="Times New Roman" w:eastAsia="Times New Roman" w:hAnsi="Times New Roman"/>
                <w:strike/>
                <w:color w:val="0070C0"/>
                <w:lang w:eastAsia="lv-LV"/>
              </w:rPr>
              <w:t> </w:t>
            </w:r>
          </w:p>
        </w:tc>
        <w:tc>
          <w:tcPr>
            <w:tcW w:w="1503" w:type="dxa"/>
            <w:vAlign w:val="center"/>
          </w:tcPr>
          <w:p w14:paraId="2EB08E3F" w14:textId="33A5922B" w:rsidR="008800B3" w:rsidRPr="00A21993" w:rsidRDefault="008800B3" w:rsidP="008800B3">
            <w:pPr>
              <w:rPr>
                <w:rFonts w:ascii="Times New Roman" w:hAnsi="Times New Roman" w:cs="Times New Roman"/>
              </w:rPr>
            </w:pPr>
            <w:r w:rsidRPr="00A21993">
              <w:rPr>
                <w:rFonts w:ascii="Times New Roman" w:eastAsia="Times New Roman" w:hAnsi="Times New Roman"/>
                <w:i/>
                <w:color w:val="0070C0"/>
                <w:lang w:eastAsia="lv-LV"/>
              </w:rPr>
              <w:t xml:space="preserve">norāda summu </w:t>
            </w:r>
            <w:proofErr w:type="spellStart"/>
            <w:r w:rsidRPr="00A21993">
              <w:rPr>
                <w:rFonts w:ascii="Times New Roman" w:eastAsia="Times New Roman" w:hAnsi="Times New Roman"/>
                <w:i/>
                <w:color w:val="0070C0"/>
                <w:lang w:eastAsia="lv-LV"/>
              </w:rPr>
              <w:t>euro</w:t>
            </w:r>
            <w:proofErr w:type="spellEnd"/>
          </w:p>
        </w:tc>
        <w:tc>
          <w:tcPr>
            <w:tcW w:w="1049" w:type="dxa"/>
            <w:vAlign w:val="center"/>
          </w:tcPr>
          <w:p w14:paraId="464DDAA8" w14:textId="71E54798" w:rsidR="008800B3" w:rsidRPr="00A21993" w:rsidRDefault="008800B3" w:rsidP="008800B3">
            <w:pPr>
              <w:rPr>
                <w:rFonts w:ascii="Times New Roman" w:hAnsi="Times New Roman" w:cs="Times New Roman"/>
                <w:i/>
              </w:rPr>
            </w:pPr>
            <w:r w:rsidRPr="00A21993">
              <w:rPr>
                <w:rFonts w:ascii="Times New Roman" w:eastAsia="Times New Roman" w:hAnsi="Times New Roman"/>
                <w:i/>
                <w:color w:val="0070C0"/>
                <w:lang w:eastAsia="lv-LV"/>
              </w:rPr>
              <w:t>EUR</w:t>
            </w:r>
          </w:p>
        </w:tc>
        <w:tc>
          <w:tcPr>
            <w:tcW w:w="1836" w:type="dxa"/>
            <w:vAlign w:val="center"/>
          </w:tcPr>
          <w:p w14:paraId="33CA3BB8" w14:textId="03F89978" w:rsidR="008800B3" w:rsidRPr="00A21993" w:rsidRDefault="008800B3" w:rsidP="008800B3">
            <w:pPr>
              <w:rPr>
                <w:rFonts w:ascii="Times New Roman" w:hAnsi="Times New Roman" w:cs="Times New Roman"/>
              </w:rPr>
            </w:pPr>
            <w:r w:rsidRPr="00A21993">
              <w:rPr>
                <w:rFonts w:ascii="Times New Roman" w:eastAsia="Times New Roman" w:hAnsi="Times New Roman"/>
                <w:i/>
                <w:color w:val="0070C0"/>
                <w:sz w:val="20"/>
                <w:szCs w:val="20"/>
                <w:lang w:eastAsia="lv-LV"/>
              </w:rPr>
              <w:t>Dati par sasniegto vērtību tiks sniegti pēc projekta īstenošanas</w:t>
            </w:r>
            <w:r w:rsidRPr="00A21993">
              <w:rPr>
                <w:rFonts w:ascii="Times New Roman" w:eastAsia="Times New Roman" w:hAnsi="Times New Roman"/>
                <w:i/>
                <w:color w:val="0070C0"/>
                <w:lang w:eastAsia="lv-LV"/>
              </w:rPr>
              <w:t>. </w:t>
            </w:r>
          </w:p>
        </w:tc>
      </w:tr>
    </w:tbl>
    <w:p w14:paraId="736C8ECE" w14:textId="77777777" w:rsidR="00684025" w:rsidRPr="00A21993"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77777777" w:rsidR="00C1570A" w:rsidRPr="00A21993" w:rsidRDefault="008D332E" w:rsidP="00FB52CB">
            <w:pPr>
              <w:pStyle w:val="Heading2"/>
              <w:spacing w:before="0"/>
              <w:jc w:val="center"/>
              <w:outlineLvl w:val="1"/>
              <w:rPr>
                <w:rFonts w:ascii="Times New Roman" w:hAnsi="Times New Roman" w:cs="Times New Roman"/>
                <w:b/>
                <w:sz w:val="24"/>
                <w:szCs w:val="24"/>
              </w:rPr>
            </w:pPr>
            <w:bookmarkStart w:id="27" w:name="_Toc62048382"/>
            <w:r w:rsidRPr="00A21993">
              <w:rPr>
                <w:rFonts w:ascii="Times New Roman" w:hAnsi="Times New Roman" w:cs="Times New Roman"/>
                <w:b/>
                <w:color w:val="auto"/>
                <w:sz w:val="24"/>
                <w:szCs w:val="24"/>
              </w:rPr>
              <w:t>4.SADAĻA – PROJEKTA IETEKME UZ VIDI</w:t>
            </w:r>
            <w:bookmarkEnd w:id="27"/>
          </w:p>
        </w:tc>
      </w:tr>
    </w:tbl>
    <w:p w14:paraId="7F4A05FB"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8" w:name="_Toc62048383"/>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8"/>
          </w:p>
          <w:p w14:paraId="538CE743" w14:textId="77777777" w:rsidR="008D332E" w:rsidRPr="00A21993" w:rsidRDefault="008D332E" w:rsidP="00AB2505">
            <w:pPr>
              <w:jc w:val="center"/>
              <w:rPr>
                <w:rFonts w:ascii="Times New Roman" w:hAnsi="Times New Roman" w:cs="Times New Roman"/>
              </w:rPr>
            </w:pPr>
            <w:r w:rsidRPr="00A21993">
              <w:rPr>
                <w:rFonts w:ascii="Times New Roman" w:hAnsi="Times New Roman" w:cs="Times New Roman"/>
              </w:rPr>
              <w:t>(lūdzam atzīmēt atbilstošo)</w:t>
            </w:r>
          </w:p>
        </w:tc>
        <w:tc>
          <w:tcPr>
            <w:tcW w:w="3969" w:type="dxa"/>
          </w:tcPr>
          <w:p w14:paraId="5F90DEB0" w14:textId="77777777" w:rsidR="008D332E" w:rsidRPr="00A21993" w:rsidRDefault="00AB2505" w:rsidP="003C5410">
            <w:pPr>
              <w:rPr>
                <w:rFonts w:ascii="Times New Roman" w:hAnsi="Times New Roman" w:cs="Times New Roman"/>
              </w:rPr>
            </w:pPr>
            <w:proofErr w:type="spellStart"/>
            <w:r w:rsidRPr="00A21993">
              <w:rPr>
                <w:rFonts w:ascii="Times New Roman" w:hAnsi="Times New Roman" w:cs="Times New Roman"/>
              </w:rPr>
              <w:t>Iz</w:t>
            </w:r>
            <w:r w:rsidR="008D332E" w:rsidRPr="00A21993">
              <w:rPr>
                <w:rFonts w:ascii="Times New Roman" w:hAnsi="Times New Roman" w:cs="Times New Roman"/>
              </w:rPr>
              <w:t>vērtējums</w:t>
            </w:r>
            <w:proofErr w:type="spellEnd"/>
            <w:r w:rsidR="008D332E" w:rsidRPr="00A21993">
              <w:rPr>
                <w:rFonts w:ascii="Times New Roman" w:hAnsi="Times New Roman" w:cs="Times New Roman"/>
              </w:rPr>
              <w:t xml:space="preserve"> nav nepieciešams</w:t>
            </w:r>
          </w:p>
        </w:tc>
        <w:tc>
          <w:tcPr>
            <w:tcW w:w="844" w:type="dxa"/>
          </w:tcPr>
          <w:p w14:paraId="53BBEE9D" w14:textId="77777777" w:rsidR="008D332E" w:rsidRPr="00A21993" w:rsidRDefault="008D332E" w:rsidP="003C5410">
            <w:pPr>
              <w:rPr>
                <w:rFonts w:ascii="Times New Roman" w:hAnsi="Times New Roman"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ascii="Times New Roman" w:hAnsi="Times New Roman" w:cs="Times New Roman"/>
              </w:rPr>
            </w:pPr>
          </w:p>
        </w:tc>
        <w:tc>
          <w:tcPr>
            <w:tcW w:w="3969" w:type="dxa"/>
          </w:tcPr>
          <w:p w14:paraId="11B71AB6" w14:textId="77777777" w:rsidR="008D332E" w:rsidRPr="00A21993" w:rsidRDefault="008D332E" w:rsidP="00AB2505">
            <w:pPr>
              <w:rPr>
                <w:rFonts w:ascii="Times New Roman" w:hAnsi="Times New Roman" w:cs="Times New Roman"/>
              </w:rPr>
            </w:pPr>
            <w:r w:rsidRPr="00A21993">
              <w:rPr>
                <w:rFonts w:ascii="Times New Roman" w:hAnsi="Times New Roman" w:cs="Times New Roman"/>
              </w:rPr>
              <w:t>Nepieciešams sākot</w:t>
            </w:r>
            <w:r w:rsidR="00AB2505" w:rsidRPr="00A21993">
              <w:rPr>
                <w:rFonts w:ascii="Times New Roman" w:hAnsi="Times New Roman" w:cs="Times New Roman"/>
              </w:rPr>
              <w:t xml:space="preserve">nējais ietekmes uz vidi </w:t>
            </w:r>
            <w:proofErr w:type="spellStart"/>
            <w:r w:rsidR="00AB2505" w:rsidRPr="00A21993">
              <w:rPr>
                <w:rFonts w:ascii="Times New Roman" w:hAnsi="Times New Roman" w:cs="Times New Roman"/>
              </w:rPr>
              <w:t>izvērtējums</w:t>
            </w:r>
            <w:proofErr w:type="spellEnd"/>
          </w:p>
        </w:tc>
        <w:tc>
          <w:tcPr>
            <w:tcW w:w="844" w:type="dxa"/>
          </w:tcPr>
          <w:p w14:paraId="3888842C" w14:textId="77777777" w:rsidR="008D332E" w:rsidRPr="00A21993" w:rsidRDefault="008D332E" w:rsidP="003C5410">
            <w:pPr>
              <w:rPr>
                <w:rFonts w:ascii="Times New Roman" w:hAnsi="Times New Roman"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ascii="Times New Roman" w:hAnsi="Times New Roman" w:cs="Times New Roman"/>
              </w:rPr>
            </w:pPr>
          </w:p>
        </w:tc>
        <w:tc>
          <w:tcPr>
            <w:tcW w:w="3969" w:type="dxa"/>
          </w:tcPr>
          <w:p w14:paraId="0CF4D814" w14:textId="77777777" w:rsidR="008D332E" w:rsidRPr="00A21993" w:rsidRDefault="00AB2505" w:rsidP="003C5410">
            <w:pPr>
              <w:rPr>
                <w:rFonts w:ascii="Times New Roman" w:hAnsi="Times New Roman" w:cs="Times New Roman"/>
              </w:rPr>
            </w:pPr>
            <w:r w:rsidRPr="00A21993">
              <w:rPr>
                <w:rFonts w:ascii="Times New Roman" w:hAnsi="Times New Roman" w:cs="Times New Roman"/>
              </w:rPr>
              <w:t>Nepieciešams ietekmes uz vidi novērtējums</w:t>
            </w:r>
          </w:p>
        </w:tc>
        <w:tc>
          <w:tcPr>
            <w:tcW w:w="844" w:type="dxa"/>
          </w:tcPr>
          <w:p w14:paraId="28123ED3" w14:textId="77777777" w:rsidR="008D332E" w:rsidRPr="00A21993" w:rsidRDefault="008D332E" w:rsidP="003C5410">
            <w:pPr>
              <w:rPr>
                <w:rFonts w:ascii="Times New Roman" w:hAnsi="Times New Roman" w:cs="Times New Roman"/>
              </w:rPr>
            </w:pPr>
          </w:p>
        </w:tc>
      </w:tr>
    </w:tbl>
    <w:p w14:paraId="411F3CC0" w14:textId="77777777" w:rsidR="008D332E" w:rsidRPr="00A21993" w:rsidRDefault="008D332E"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ascii="Times New Roman" w:hAnsi="Times New Roman" w:cs="Times New Roman"/>
                <w:b/>
              </w:rPr>
            </w:pPr>
            <w:bookmarkStart w:id="29" w:name="_Toc62048384"/>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29"/>
            <w:r w:rsidRPr="00A21993">
              <w:rPr>
                <w:rFonts w:ascii="Times New Roman" w:hAnsi="Times New Roman" w:cs="Times New Roman"/>
                <w:b/>
              </w:rPr>
              <w:t>:</w:t>
            </w:r>
          </w:p>
        </w:tc>
        <w:tc>
          <w:tcPr>
            <w:tcW w:w="1701" w:type="dxa"/>
            <w:vMerge w:val="restart"/>
            <w:vAlign w:val="center"/>
          </w:tcPr>
          <w:p w14:paraId="1D7D1CB5" w14:textId="2E54BC4F" w:rsidR="00AB2505" w:rsidRPr="00A21993" w:rsidRDefault="00193D77" w:rsidP="00AB2505">
            <w:pPr>
              <w:jc w:val="center"/>
              <w:rPr>
                <w:rFonts w:ascii="Times New Roman" w:hAnsi="Times New Roman" w:cs="Times New Roman"/>
              </w:rPr>
            </w:pPr>
            <w:r w:rsidRPr="00A21993">
              <w:rPr>
                <w:rFonts w:ascii="Times New Roman" w:hAnsi="Times New Roman"/>
                <w:i/>
                <w:color w:val="0070C0"/>
                <w:sz w:val="20"/>
                <w:szCs w:val="20"/>
              </w:rPr>
              <w:t>Jā/Nē</w:t>
            </w:r>
          </w:p>
        </w:tc>
        <w:tc>
          <w:tcPr>
            <w:tcW w:w="2403" w:type="dxa"/>
            <w:vAlign w:val="center"/>
          </w:tcPr>
          <w:p w14:paraId="63C319D4" w14:textId="77777777" w:rsidR="00AB2505" w:rsidRPr="00A21993" w:rsidRDefault="00AB2505" w:rsidP="00AB2505">
            <w:pPr>
              <w:jc w:val="center"/>
              <w:rPr>
                <w:rFonts w:ascii="Times New Roman" w:hAnsi="Times New Roman" w:cs="Times New Roman"/>
              </w:rPr>
            </w:pPr>
            <w:r w:rsidRPr="00A21993">
              <w:rPr>
                <w:rFonts w:ascii="Times New Roman" w:hAnsi="Times New Roman"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ascii="Times New Roman" w:hAnsi="Times New Roman" w:cs="Times New Roman"/>
              </w:rPr>
            </w:pPr>
          </w:p>
        </w:tc>
        <w:tc>
          <w:tcPr>
            <w:tcW w:w="1701" w:type="dxa"/>
            <w:vMerge/>
          </w:tcPr>
          <w:p w14:paraId="54D687BC" w14:textId="77777777" w:rsidR="00AB2505" w:rsidRPr="00A21993" w:rsidRDefault="00AB2505" w:rsidP="003C5410">
            <w:pPr>
              <w:rPr>
                <w:rFonts w:ascii="Times New Roman" w:hAnsi="Times New Roman" w:cs="Times New Roman"/>
              </w:rPr>
            </w:pPr>
          </w:p>
        </w:tc>
        <w:tc>
          <w:tcPr>
            <w:tcW w:w="2403" w:type="dxa"/>
            <w:vAlign w:val="center"/>
          </w:tcPr>
          <w:p w14:paraId="452212DC" w14:textId="7995E820" w:rsidR="00AB2505" w:rsidRPr="00A21993" w:rsidRDefault="00193D77" w:rsidP="00AB2505">
            <w:pPr>
              <w:jc w:val="center"/>
              <w:rPr>
                <w:rFonts w:ascii="Times New Roman" w:hAnsi="Times New Roman" w:cs="Times New Roman"/>
              </w:rPr>
            </w:pPr>
            <w:proofErr w:type="spellStart"/>
            <w:r w:rsidRPr="00A21993">
              <w:rPr>
                <w:rFonts w:ascii="Times New Roman" w:hAnsi="Times New Roman"/>
                <w:i/>
                <w:color w:val="0070C0"/>
                <w:sz w:val="20"/>
                <w:szCs w:val="20"/>
              </w:rPr>
              <w:t>dd.mm.gggg</w:t>
            </w:r>
            <w:proofErr w:type="spellEnd"/>
            <w:r w:rsidRPr="00A21993">
              <w:rPr>
                <w:rFonts w:ascii="Times New Roman" w:hAnsi="Times New Roman"/>
                <w:i/>
                <w:color w:val="0070C0"/>
                <w:sz w:val="20"/>
                <w:szCs w:val="20"/>
              </w:rPr>
              <w:t>.</w:t>
            </w:r>
          </w:p>
        </w:tc>
      </w:tr>
    </w:tbl>
    <w:p w14:paraId="24AB5BD7" w14:textId="77777777" w:rsidR="008D332E" w:rsidRPr="00A21993" w:rsidRDefault="00AB2505" w:rsidP="003C5410">
      <w:pPr>
        <w:rPr>
          <w:rFonts w:ascii="Times New Roman" w:hAnsi="Times New Roman" w:cs="Times New Roman"/>
          <w:i/>
          <w:sz w:val="18"/>
          <w:szCs w:val="18"/>
        </w:rPr>
      </w:pPr>
      <w:r w:rsidRPr="00A21993">
        <w:rPr>
          <w:rFonts w:ascii="Times New Roman" w:hAnsi="Times New Roman" w:cs="Times New Roman"/>
          <w:i/>
          <w:sz w:val="18"/>
          <w:szCs w:val="18"/>
        </w:rPr>
        <w:t xml:space="preserve">* Norāda ietekmes uz vidi novērtējuma vai sākotnējā ietekmes uz vidi </w:t>
      </w:r>
      <w:proofErr w:type="spellStart"/>
      <w:r w:rsidRPr="00A21993">
        <w:rPr>
          <w:rFonts w:ascii="Times New Roman" w:hAnsi="Times New Roman" w:cs="Times New Roman"/>
          <w:i/>
          <w:sz w:val="18"/>
          <w:szCs w:val="18"/>
        </w:rPr>
        <w:t>izvērtējuma</w:t>
      </w:r>
      <w:proofErr w:type="spellEnd"/>
      <w:r w:rsidRPr="00A21993">
        <w:rPr>
          <w:rFonts w:ascii="Times New Roman" w:hAnsi="Times New Roman" w:cs="Times New Roman"/>
          <w:i/>
          <w:sz w:val="18"/>
          <w:szCs w:val="18"/>
        </w:rPr>
        <w:t xml:space="preserve"> veikšanas datumu</w:t>
      </w:r>
    </w:p>
    <w:p w14:paraId="621DD9D9" w14:textId="77777777" w:rsidR="00193D77" w:rsidRPr="00A21993" w:rsidRDefault="00193D77" w:rsidP="009620E8">
      <w:pPr>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Ja paredzētājām darbībām </w:t>
      </w:r>
      <w:r w:rsidRPr="00A21993">
        <w:rPr>
          <w:rFonts w:ascii="Times New Roman" w:eastAsia="Calibri" w:hAnsi="Times New Roman" w:cs="Times New Roman"/>
          <w:i/>
          <w:color w:val="0070C0"/>
          <w:u w:val="single"/>
        </w:rPr>
        <w:t xml:space="preserve">nav nepieciešams sākotnējais ietekmes uz vidi </w:t>
      </w:r>
      <w:proofErr w:type="spellStart"/>
      <w:r w:rsidRPr="00A21993">
        <w:rPr>
          <w:rFonts w:ascii="Times New Roman" w:eastAsia="Calibri" w:hAnsi="Times New Roman" w:cs="Times New Roman"/>
          <w:i/>
          <w:color w:val="0070C0"/>
          <w:u w:val="single"/>
        </w:rPr>
        <w:t>izvērtējums</w:t>
      </w:r>
      <w:proofErr w:type="spellEnd"/>
      <w:r w:rsidRPr="00A21993">
        <w:rPr>
          <w:rFonts w:ascii="Times New Roman" w:eastAsia="Calibri" w:hAnsi="Times New Roman" w:cs="Times New Roman"/>
          <w:i/>
          <w:color w:val="0070C0"/>
          <w:u w:val="single"/>
        </w:rPr>
        <w:t xml:space="preserve"> </w:t>
      </w:r>
      <w:r w:rsidRPr="00A21993">
        <w:rPr>
          <w:rFonts w:ascii="Times New Roman" w:eastAsia="Calibri" w:hAnsi="Times New Roman" w:cs="Times New Roman"/>
          <w:b/>
          <w:i/>
          <w:color w:val="0070C0"/>
        </w:rPr>
        <w:t>4.1.punkta</w:t>
      </w:r>
      <w:r w:rsidRPr="00A21993">
        <w:rPr>
          <w:rFonts w:ascii="Times New Roman" w:eastAsia="Calibri" w:hAnsi="Times New Roman" w:cs="Times New Roman"/>
          <w:i/>
          <w:color w:val="0070C0"/>
        </w:rPr>
        <w:t xml:space="preserve"> attiecīgajā ailē atzīmē „</w:t>
      </w:r>
      <w:r w:rsidRPr="00A21993">
        <w:rPr>
          <w:rFonts w:ascii="Times New Roman" w:eastAsia="Calibri" w:hAnsi="Times New Roman" w:cs="Times New Roman"/>
          <w:b/>
          <w:i/>
          <w:color w:val="0070C0"/>
        </w:rPr>
        <w:t>X</w:t>
      </w:r>
      <w:r w:rsidRPr="00A21993">
        <w:rPr>
          <w:rFonts w:ascii="Times New Roman" w:eastAsia="Calibri" w:hAnsi="Times New Roman" w:cs="Times New Roman"/>
          <w:i/>
          <w:color w:val="0070C0"/>
        </w:rPr>
        <w:t>” un projekta iesnieguma pielikumā</w:t>
      </w:r>
      <w:r w:rsidRPr="00A21993" w:rsidDel="00F15AD8">
        <w:rPr>
          <w:rFonts w:ascii="Times New Roman" w:eastAsia="Calibri" w:hAnsi="Times New Roman" w:cs="Times New Roman"/>
          <w:i/>
          <w:color w:val="0070C0"/>
        </w:rPr>
        <w:t xml:space="preserve"> </w:t>
      </w:r>
      <w:r w:rsidRPr="00A21993">
        <w:rPr>
          <w:rFonts w:ascii="Times New Roman" w:eastAsia="Calibri" w:hAnsi="Times New Roman" w:cs="Times New Roman"/>
          <w:i/>
          <w:color w:val="0070C0"/>
        </w:rPr>
        <w:t>pievieno</w:t>
      </w:r>
      <w:r w:rsidRPr="00A21993" w:rsidDel="00F15AD8">
        <w:rPr>
          <w:rFonts w:ascii="Times New Roman" w:eastAsia="Calibri" w:hAnsi="Times New Roman" w:cs="Times New Roman"/>
          <w:i/>
          <w:color w:val="0070C0"/>
        </w:rPr>
        <w:t xml:space="preserve"> </w:t>
      </w:r>
      <w:r w:rsidRPr="00A21993">
        <w:rPr>
          <w:rFonts w:ascii="Times New Roman" w:eastAsia="Calibri" w:hAnsi="Times New Roman" w:cs="Times New Roman"/>
          <w:i/>
          <w:color w:val="0070C0"/>
        </w:rPr>
        <w:t>pamatojumu par ietekmes uz vidi novērtējuma nepiemērošanu.</w:t>
      </w:r>
    </w:p>
    <w:p w14:paraId="2E3B36E5" w14:textId="1B215C3C" w:rsidR="00193D77" w:rsidRPr="00A21993" w:rsidRDefault="00193D77" w:rsidP="009620E8">
      <w:pPr>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Ja atbilstoši likumam „Par ietekmes uz vidi novērtējumu” un </w:t>
      </w:r>
      <w:r w:rsidR="006F7C2A" w:rsidRPr="00A21993">
        <w:rPr>
          <w:rFonts w:ascii="Times New Roman" w:eastAsia="Calibri" w:hAnsi="Times New Roman" w:cs="Times New Roman"/>
          <w:i/>
          <w:color w:val="0070C0"/>
        </w:rPr>
        <w:t xml:space="preserve"> 2015.gada</w:t>
      </w:r>
      <w:r w:rsidRPr="00A21993">
        <w:rPr>
          <w:rFonts w:ascii="Times New Roman" w:eastAsia="Calibri" w:hAnsi="Times New Roman" w:cs="Times New Roman"/>
          <w:i/>
          <w:color w:val="0070C0"/>
        </w:rPr>
        <w:t xml:space="preserve"> </w:t>
      </w:r>
      <w:r w:rsidR="006F7C2A" w:rsidRPr="00A21993">
        <w:rPr>
          <w:rFonts w:ascii="Times New Roman" w:eastAsia="Calibri" w:hAnsi="Times New Roman" w:cs="Times New Roman"/>
          <w:i/>
          <w:color w:val="0070C0"/>
        </w:rPr>
        <w:t xml:space="preserve">27.janvāra Ministru kabineta noteikumiem Nr.30 “Kārtība, kādā Vides dienests izdod tehniskos noteikumus paredzētajai darbībai” </w:t>
      </w:r>
      <w:r w:rsidRPr="00A21993">
        <w:rPr>
          <w:rFonts w:ascii="Times New Roman" w:eastAsia="Calibri" w:hAnsi="Times New Roman" w:cs="Times New Roman"/>
          <w:i/>
          <w:color w:val="0070C0"/>
        </w:rPr>
        <w:t xml:space="preserve">vai 2015.gada 13.janvāra Ministru kabineta noteikumiem Nr.18 „Kārtība, kādā novērtē paredzētās darbības </w:t>
      </w:r>
      <w:r w:rsidRPr="00A21993">
        <w:rPr>
          <w:rFonts w:ascii="Times New Roman" w:eastAsia="Calibri" w:hAnsi="Times New Roman" w:cs="Times New Roman"/>
          <w:i/>
          <w:color w:val="0070C0"/>
        </w:rPr>
        <w:lastRenderedPageBreak/>
        <w:t xml:space="preserve">ietekmi uz vidi un akceptē paredzēto darbību” Valsts vides dienesta attiecīgā reģionālā vides pārvalde uz projekta iesniegšanas brīdi ir veikusi </w:t>
      </w:r>
      <w:r w:rsidR="00B35127" w:rsidRPr="00A21993">
        <w:rPr>
          <w:rFonts w:ascii="Times New Roman" w:eastAsia="Calibri" w:hAnsi="Times New Roman" w:cs="Times New Roman"/>
          <w:i/>
          <w:color w:val="0070C0"/>
        </w:rPr>
        <w:t xml:space="preserve">projekta darbību </w:t>
      </w:r>
      <w:r w:rsidRPr="00A21993">
        <w:rPr>
          <w:rFonts w:ascii="Times New Roman" w:eastAsia="Calibri" w:hAnsi="Times New Roman" w:cs="Times New Roman"/>
          <w:i/>
          <w:color w:val="0070C0"/>
          <w:u w:val="single"/>
        </w:rPr>
        <w:t xml:space="preserve">sākotnējo ietekmes uz vidi </w:t>
      </w:r>
      <w:proofErr w:type="spellStart"/>
      <w:r w:rsidRPr="00A21993">
        <w:rPr>
          <w:rFonts w:ascii="Times New Roman" w:eastAsia="Calibri" w:hAnsi="Times New Roman" w:cs="Times New Roman"/>
          <w:i/>
          <w:color w:val="0070C0"/>
          <w:u w:val="single"/>
        </w:rPr>
        <w:t>izvērtējumu</w:t>
      </w:r>
      <w:proofErr w:type="spellEnd"/>
      <w:r w:rsidRPr="00A21993">
        <w:rPr>
          <w:rFonts w:ascii="Times New Roman" w:eastAsia="Calibri" w:hAnsi="Times New Roman" w:cs="Times New Roman"/>
          <w:i/>
          <w:color w:val="0070C0"/>
        </w:rPr>
        <w:t xml:space="preserve">, </w:t>
      </w:r>
      <w:r w:rsidRPr="00A21993">
        <w:rPr>
          <w:rFonts w:ascii="Times New Roman" w:eastAsia="Calibri" w:hAnsi="Times New Roman" w:cs="Times New Roman"/>
          <w:b/>
          <w:i/>
          <w:color w:val="0070C0"/>
        </w:rPr>
        <w:t>4.2.punktā</w:t>
      </w:r>
      <w:r w:rsidRPr="00A21993">
        <w:rPr>
          <w:rFonts w:ascii="Times New Roman" w:eastAsia="Calibri" w:hAnsi="Times New Roman" w:cs="Times New Roman"/>
          <w:i/>
          <w:color w:val="0070C0"/>
        </w:rPr>
        <w:t xml:space="preserve"> norāda „</w:t>
      </w:r>
      <w:r w:rsidRPr="00A21993">
        <w:rPr>
          <w:rFonts w:ascii="Times New Roman" w:eastAsia="Calibri" w:hAnsi="Times New Roman" w:cs="Times New Roman"/>
          <w:b/>
          <w:i/>
          <w:color w:val="0070C0"/>
        </w:rPr>
        <w:t>Jā</w:t>
      </w:r>
      <w:r w:rsidRPr="00A21993">
        <w:rPr>
          <w:rFonts w:ascii="Times New Roman" w:eastAsia="Calibri" w:hAnsi="Times New Roman" w:cs="Times New Roman"/>
          <w:i/>
          <w:color w:val="0070C0"/>
        </w:rPr>
        <w:t xml:space="preserve">”, norāda datumu, kad </w:t>
      </w:r>
      <w:proofErr w:type="spellStart"/>
      <w:r w:rsidRPr="00A21993">
        <w:rPr>
          <w:rFonts w:ascii="Times New Roman" w:eastAsia="Calibri" w:hAnsi="Times New Roman" w:cs="Times New Roman"/>
          <w:i/>
          <w:color w:val="0070C0"/>
        </w:rPr>
        <w:t>izvērtējums</w:t>
      </w:r>
      <w:proofErr w:type="spellEnd"/>
      <w:r w:rsidRPr="00A21993">
        <w:rPr>
          <w:rFonts w:ascii="Times New Roman" w:eastAsia="Calibri" w:hAnsi="Times New Roman" w:cs="Times New Roman"/>
          <w:i/>
          <w:color w:val="0070C0"/>
        </w:rPr>
        <w:t xml:space="preserve"> veikts</w:t>
      </w:r>
      <w:r w:rsidRPr="00A21993">
        <w:rPr>
          <w:rFonts w:ascii="Calibri" w:eastAsia="Calibri" w:hAnsi="Calibri" w:cs="Times New Roman"/>
          <w:color w:val="0070C0"/>
        </w:rPr>
        <w:t xml:space="preserve"> </w:t>
      </w:r>
      <w:r w:rsidRPr="00A21993">
        <w:rPr>
          <w:rFonts w:ascii="Times New Roman" w:eastAsia="Calibri" w:hAnsi="Times New Roman" w:cs="Times New Roman"/>
          <w:i/>
          <w:color w:val="0070C0"/>
        </w:rPr>
        <w:t xml:space="preserve">un </w:t>
      </w:r>
      <w:proofErr w:type="spellStart"/>
      <w:r w:rsidRPr="00A21993">
        <w:rPr>
          <w:rFonts w:ascii="Times New Roman" w:eastAsia="Calibri" w:hAnsi="Times New Roman" w:cs="Times New Roman"/>
          <w:i/>
          <w:color w:val="0070C0"/>
        </w:rPr>
        <w:t>izvērtējumu</w:t>
      </w:r>
      <w:proofErr w:type="spellEnd"/>
      <w:r w:rsidRPr="00A21993">
        <w:rPr>
          <w:rFonts w:ascii="Times New Roman" w:eastAsia="Calibri" w:hAnsi="Times New Roman" w:cs="Times New Roman"/>
          <w:i/>
          <w:color w:val="0070C0"/>
        </w:rPr>
        <w:t xml:space="preserve"> pievieno projekta iesnieguma pielikumā. </w:t>
      </w:r>
    </w:p>
    <w:p w14:paraId="30B5B999" w14:textId="7C8B8D0D" w:rsidR="00193D77" w:rsidRDefault="00193D77" w:rsidP="009620E8">
      <w:pPr>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Ja darbībai </w:t>
      </w:r>
      <w:r w:rsidRPr="00A21993">
        <w:rPr>
          <w:rFonts w:ascii="Times New Roman" w:eastAsia="Calibri" w:hAnsi="Times New Roman" w:cs="Times New Roman"/>
          <w:i/>
          <w:color w:val="0070C0"/>
          <w:u w:val="single"/>
        </w:rPr>
        <w:t xml:space="preserve">sākotnējo ietekmes uz vidi </w:t>
      </w:r>
      <w:proofErr w:type="spellStart"/>
      <w:r w:rsidRPr="00A21993">
        <w:rPr>
          <w:rFonts w:ascii="Times New Roman" w:eastAsia="Calibri" w:hAnsi="Times New Roman" w:cs="Times New Roman"/>
          <w:i/>
          <w:color w:val="0070C0"/>
          <w:u w:val="single"/>
        </w:rPr>
        <w:t>izvērtējumu</w:t>
      </w:r>
      <w:proofErr w:type="spellEnd"/>
      <w:r w:rsidRPr="00A21993">
        <w:rPr>
          <w:rFonts w:ascii="Times New Roman" w:eastAsia="Calibri" w:hAnsi="Times New Roman" w:cs="Times New Roman"/>
          <w:i/>
          <w:color w:val="0070C0"/>
        </w:rPr>
        <w:t xml:space="preserve"> vēl nepieciešams veikt vai tas ir procesā, </w:t>
      </w:r>
      <w:r w:rsidRPr="00A21993">
        <w:rPr>
          <w:rFonts w:ascii="Times New Roman" w:eastAsia="Calibri" w:hAnsi="Times New Roman" w:cs="Times New Roman"/>
          <w:b/>
          <w:i/>
          <w:color w:val="0070C0"/>
        </w:rPr>
        <w:t>4.1.punkta</w:t>
      </w:r>
      <w:r w:rsidRPr="00A21993">
        <w:rPr>
          <w:rFonts w:ascii="Times New Roman" w:eastAsia="Calibri" w:hAnsi="Times New Roman" w:cs="Times New Roman"/>
          <w:i/>
          <w:color w:val="0070C0"/>
        </w:rPr>
        <w:t xml:space="preserve"> attiecīgajā ailē atzīmē „</w:t>
      </w:r>
      <w:r w:rsidRPr="00A21993">
        <w:rPr>
          <w:rFonts w:ascii="Times New Roman" w:eastAsia="Calibri" w:hAnsi="Times New Roman" w:cs="Times New Roman"/>
          <w:b/>
          <w:i/>
          <w:color w:val="0070C0"/>
        </w:rPr>
        <w:t>X</w:t>
      </w:r>
      <w:r w:rsidRPr="00A21993">
        <w:rPr>
          <w:rFonts w:ascii="Times New Roman" w:eastAsia="Calibri" w:hAnsi="Times New Roman" w:cs="Times New Roman"/>
          <w:i/>
          <w:color w:val="0070C0"/>
        </w:rPr>
        <w:t>”.</w:t>
      </w:r>
    </w:p>
    <w:p w14:paraId="10AF2961" w14:textId="77777777" w:rsidR="00AE20CE" w:rsidRPr="00A21993" w:rsidRDefault="00AE20CE" w:rsidP="009620E8">
      <w:pPr>
        <w:jc w:val="both"/>
        <w:rPr>
          <w:rFonts w:ascii="Times New Roman" w:eastAsia="Calibri" w:hAnsi="Times New Roman" w:cs="Times New Roman"/>
          <w:i/>
          <w:color w:val="0070C0"/>
        </w:rPr>
      </w:pPr>
    </w:p>
    <w:p w14:paraId="469DE438" w14:textId="77777777" w:rsidR="00193D77" w:rsidRPr="00A21993" w:rsidRDefault="00193D77" w:rsidP="009620E8">
      <w:pPr>
        <w:jc w:val="both"/>
        <w:rPr>
          <w:rFonts w:ascii="Times New Roman" w:hAnsi="Times New Roman" w:cs="Times New Roman"/>
          <w:i/>
          <w:color w:val="0070C0"/>
        </w:rPr>
      </w:pPr>
      <w:bookmarkStart w:id="30" w:name="_Toc419816057"/>
      <w:bookmarkStart w:id="31" w:name="_Toc419978454"/>
      <w:bookmarkStart w:id="32" w:name="_Toc421200503"/>
      <w:bookmarkStart w:id="33" w:name="_Toc422482693"/>
      <w:bookmarkStart w:id="34" w:name="_Toc423421980"/>
      <w:r w:rsidRPr="00A21993">
        <w:rPr>
          <w:rFonts w:ascii="Times New Roman" w:hAnsi="Times New Roman" w:cs="Times New Roman"/>
          <w:i/>
          <w:color w:val="0070C0"/>
        </w:rPr>
        <w:t xml:space="preserve">Ja atbilstoši likumam „Par ietekmes uz vidi novērtējumu” darbībai nepieciešams veikt ietekmes uz vidi novērtējumu un projekta iesniegšanas brīdi tas ir veikts, 4.2.punktā norāda „Jā”, datumu, kad </w:t>
      </w:r>
      <w:proofErr w:type="spellStart"/>
      <w:r w:rsidRPr="00A21993">
        <w:rPr>
          <w:rFonts w:ascii="Times New Roman" w:hAnsi="Times New Roman" w:cs="Times New Roman"/>
          <w:i/>
          <w:color w:val="0070C0"/>
        </w:rPr>
        <w:t>izvērtējums</w:t>
      </w:r>
      <w:proofErr w:type="spellEnd"/>
      <w:r w:rsidRPr="00A21993">
        <w:rPr>
          <w:rFonts w:ascii="Times New Roman" w:hAnsi="Times New Roman" w:cs="Times New Roman"/>
          <w:i/>
          <w:color w:val="0070C0"/>
        </w:rPr>
        <w:t xml:space="preserve"> veikts un </w:t>
      </w:r>
      <w:proofErr w:type="spellStart"/>
      <w:r w:rsidRPr="00A21993">
        <w:rPr>
          <w:rFonts w:ascii="Times New Roman" w:hAnsi="Times New Roman" w:cs="Times New Roman"/>
          <w:i/>
          <w:color w:val="0070C0"/>
        </w:rPr>
        <w:t>izvērtējumu</w:t>
      </w:r>
      <w:proofErr w:type="spellEnd"/>
      <w:r w:rsidRPr="00A21993">
        <w:rPr>
          <w:rFonts w:ascii="Times New Roman" w:hAnsi="Times New Roman" w:cs="Times New Roman"/>
          <w:i/>
          <w:color w:val="0070C0"/>
        </w:rPr>
        <w:t xml:space="preserve"> pievieno projekta iesnieguma pielikumā.</w:t>
      </w:r>
      <w:bookmarkEnd w:id="30"/>
      <w:bookmarkEnd w:id="31"/>
      <w:bookmarkEnd w:id="32"/>
      <w:bookmarkEnd w:id="33"/>
      <w:bookmarkEnd w:id="34"/>
      <w:r w:rsidRPr="00A21993">
        <w:rPr>
          <w:rFonts w:ascii="Times New Roman" w:hAnsi="Times New Roman" w:cs="Times New Roman"/>
          <w:i/>
          <w:color w:val="0070C0"/>
        </w:rPr>
        <w:t xml:space="preserve"> </w:t>
      </w:r>
    </w:p>
    <w:p w14:paraId="52135A99" w14:textId="6906A7BC" w:rsidR="00A21993" w:rsidRPr="00AE20CE" w:rsidRDefault="00193D77" w:rsidP="00AE20CE">
      <w:pPr>
        <w:jc w:val="both"/>
        <w:rPr>
          <w:rFonts w:ascii="Times New Roman" w:hAnsi="Times New Roman" w:cs="Times New Roman"/>
          <w:i/>
          <w:color w:val="0070C0"/>
        </w:rPr>
      </w:pPr>
      <w:bookmarkStart w:id="35" w:name="_Toc419816058"/>
      <w:bookmarkStart w:id="36" w:name="_Toc419978455"/>
      <w:bookmarkStart w:id="37" w:name="_Toc421200504"/>
      <w:bookmarkStart w:id="38" w:name="_Toc422482694"/>
      <w:bookmarkStart w:id="39" w:name="_Toc423421981"/>
      <w:r w:rsidRPr="00A21993">
        <w:rPr>
          <w:rFonts w:ascii="Times New Roman" w:hAnsi="Times New Roman" w:cs="Times New Roman"/>
          <w:i/>
          <w:color w:val="0070C0"/>
        </w:rPr>
        <w:t>Ja darbībai ietekmes uz vidi novērtējumu vēl nepieciešams veikt vai tas ir procesā, 4.1.punkta attiecīgajā ailē atzīmē „X”.</w:t>
      </w:r>
      <w:bookmarkEnd w:id="35"/>
      <w:bookmarkEnd w:id="36"/>
      <w:bookmarkEnd w:id="37"/>
      <w:bookmarkEnd w:id="38"/>
      <w:bookmarkEnd w:id="39"/>
    </w:p>
    <w:p w14:paraId="45624D91" w14:textId="77777777" w:rsidR="004A1BB6" w:rsidRPr="00A21993" w:rsidRDefault="004A1BB6" w:rsidP="003C5410">
      <w:pPr>
        <w:rPr>
          <w:rFonts w:ascii="Times New Roman" w:hAnsi="Times New Roman"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40" w:name="_Toc62048385"/>
            <w:r w:rsidRPr="00A21993">
              <w:rPr>
                <w:rFonts w:ascii="Times New Roman" w:hAnsi="Times New Roman" w:cs="Times New Roman"/>
                <w:b/>
                <w:color w:val="auto"/>
                <w:sz w:val="24"/>
                <w:szCs w:val="24"/>
              </w:rPr>
              <w:t>5.SADAĻA - PUBLICITĀTE</w:t>
            </w:r>
            <w:bookmarkEnd w:id="40"/>
          </w:p>
        </w:tc>
      </w:tr>
    </w:tbl>
    <w:p w14:paraId="741F68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41"/>
        <w:gridCol w:w="4111"/>
        <w:gridCol w:w="2053"/>
        <w:gridCol w:w="1281"/>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Projekta informatīvie un publicitātes pasākumi</w:t>
            </w:r>
          </w:p>
        </w:tc>
      </w:tr>
      <w:tr w:rsidR="0021616F" w:rsidRPr="00A21993" w14:paraId="33AEB620" w14:textId="77777777" w:rsidTr="00764F20">
        <w:tc>
          <w:tcPr>
            <w:tcW w:w="2041" w:type="dxa"/>
            <w:vAlign w:val="center"/>
          </w:tcPr>
          <w:p w14:paraId="4470B9A5"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veids</w:t>
            </w:r>
          </w:p>
        </w:tc>
        <w:tc>
          <w:tcPr>
            <w:tcW w:w="4111" w:type="dxa"/>
            <w:vAlign w:val="center"/>
          </w:tcPr>
          <w:p w14:paraId="338ED418"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apraksts</w:t>
            </w:r>
          </w:p>
        </w:tc>
        <w:tc>
          <w:tcPr>
            <w:tcW w:w="2053" w:type="dxa"/>
            <w:vAlign w:val="center"/>
          </w:tcPr>
          <w:p w14:paraId="096B7ECE"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Īstenošanas periods</w:t>
            </w:r>
          </w:p>
        </w:tc>
        <w:tc>
          <w:tcPr>
            <w:tcW w:w="1281" w:type="dxa"/>
            <w:vAlign w:val="center"/>
          </w:tcPr>
          <w:p w14:paraId="7BEC4F64"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Skaits</w:t>
            </w:r>
          </w:p>
        </w:tc>
      </w:tr>
      <w:tr w:rsidR="00764F20" w:rsidRPr="00A21993" w14:paraId="3F342D0C" w14:textId="77777777" w:rsidTr="00764F20">
        <w:tc>
          <w:tcPr>
            <w:tcW w:w="2041" w:type="dxa"/>
          </w:tcPr>
          <w:p w14:paraId="508DBAC6" w14:textId="4BDFD09F" w:rsidR="00764F20" w:rsidRPr="00A21993" w:rsidRDefault="00764F20" w:rsidP="00764F20">
            <w:pPr>
              <w:rPr>
                <w:rFonts w:ascii="Times New Roman" w:hAnsi="Times New Roman" w:cs="Times New Roman"/>
                <w:sz w:val="20"/>
                <w:szCs w:val="20"/>
              </w:rPr>
            </w:pPr>
            <w:r w:rsidRPr="00A21993">
              <w:rPr>
                <w:rFonts w:ascii="Times New Roman" w:hAnsi="Times New Roman" w:cs="Times New Roman"/>
              </w:rPr>
              <w:t>Pagaidu informatīvais stends</w:t>
            </w:r>
          </w:p>
        </w:tc>
        <w:tc>
          <w:tcPr>
            <w:tcW w:w="4111" w:type="dxa"/>
          </w:tcPr>
          <w:p w14:paraId="68430CE7" w14:textId="5A3DBA43" w:rsidR="00764F20" w:rsidRPr="00624B19" w:rsidRDefault="00764F20" w:rsidP="00764F20">
            <w:pPr>
              <w:rPr>
                <w:rFonts w:ascii="Times New Roman" w:hAnsi="Times New Roman"/>
                <w:i/>
                <w:color w:val="0070C0"/>
              </w:rPr>
            </w:pPr>
            <w:r w:rsidRPr="00624B19">
              <w:rPr>
                <w:rFonts w:ascii="Times New Roman" w:hAnsi="Times New Roman"/>
                <w:i/>
                <w:color w:val="0070C0"/>
              </w:rPr>
              <w:t>Piemēram</w:t>
            </w:r>
            <w:r w:rsidR="00453A74" w:rsidRPr="00624B19">
              <w:rPr>
                <w:rFonts w:ascii="Times New Roman" w:hAnsi="Times New Roman"/>
                <w:i/>
                <w:color w:val="0070C0"/>
              </w:rPr>
              <w:t>, p</w:t>
            </w:r>
            <w:r w:rsidRPr="00624B19">
              <w:rPr>
                <w:rFonts w:ascii="Times New Roman" w:hAnsi="Times New Roman"/>
                <w:i/>
                <w:color w:val="0070C0"/>
              </w:rPr>
              <w:t>agaidu informatīvais stends tiks izvietots pie ēkas, kurā paredzēts veikt pārbūvi…</w:t>
            </w:r>
          </w:p>
        </w:tc>
        <w:tc>
          <w:tcPr>
            <w:tcW w:w="2053" w:type="dxa"/>
          </w:tcPr>
          <w:p w14:paraId="55044FE5" w14:textId="77777777" w:rsidR="00764F20" w:rsidRPr="00624B19" w:rsidRDefault="00764F20" w:rsidP="00764F20">
            <w:pPr>
              <w:rPr>
                <w:rFonts w:ascii="Times New Roman" w:hAnsi="Times New Roman"/>
                <w:i/>
                <w:color w:val="0070C0"/>
              </w:rPr>
            </w:pPr>
            <w:r w:rsidRPr="00624B19">
              <w:rPr>
                <w:rFonts w:ascii="Times New Roman" w:hAnsi="Times New Roman"/>
                <w:i/>
                <w:color w:val="0070C0"/>
              </w:rPr>
              <w:t xml:space="preserve">Piemēram: </w:t>
            </w:r>
          </w:p>
          <w:p w14:paraId="6F52E4FD" w14:textId="2179F110" w:rsidR="00764F20" w:rsidRPr="00624B19" w:rsidRDefault="00764F20" w:rsidP="00764F20">
            <w:pPr>
              <w:rPr>
                <w:rFonts w:ascii="Times New Roman" w:hAnsi="Times New Roman" w:cs="Times New Roman"/>
                <w:color w:val="0070C0"/>
              </w:rPr>
            </w:pPr>
            <w:r w:rsidRPr="00624B19">
              <w:rPr>
                <w:rFonts w:ascii="Times New Roman" w:hAnsi="Times New Roman"/>
                <w:i/>
                <w:color w:val="0070C0"/>
              </w:rPr>
              <w:t>Visu projekta īstenošanas laiku</w:t>
            </w:r>
          </w:p>
        </w:tc>
        <w:tc>
          <w:tcPr>
            <w:tcW w:w="1281" w:type="dxa"/>
          </w:tcPr>
          <w:p w14:paraId="5E21C9BA" w14:textId="77777777" w:rsidR="00764F20" w:rsidRPr="00624B19" w:rsidRDefault="00764F20" w:rsidP="00764F20">
            <w:pPr>
              <w:rPr>
                <w:rFonts w:ascii="Times New Roman" w:hAnsi="Times New Roman"/>
                <w:i/>
                <w:color w:val="0070C0"/>
              </w:rPr>
            </w:pPr>
            <w:r w:rsidRPr="00624B19">
              <w:rPr>
                <w:rFonts w:ascii="Times New Roman" w:hAnsi="Times New Roman"/>
                <w:i/>
                <w:color w:val="0070C0"/>
              </w:rPr>
              <w:t>Piemēram:</w:t>
            </w:r>
          </w:p>
          <w:p w14:paraId="5A27AD67" w14:textId="26DB4B7D" w:rsidR="00764F20" w:rsidRPr="00624B19" w:rsidRDefault="00A87DA7" w:rsidP="00764F20">
            <w:pPr>
              <w:rPr>
                <w:rFonts w:ascii="Times New Roman" w:hAnsi="Times New Roman" w:cs="Times New Roman"/>
                <w:color w:val="0070C0"/>
              </w:rPr>
            </w:pPr>
            <w:r w:rsidRPr="00624B19">
              <w:rPr>
                <w:rFonts w:ascii="Times New Roman" w:hAnsi="Times New Roman"/>
                <w:i/>
                <w:color w:val="0070C0"/>
              </w:rPr>
              <w:t>1</w:t>
            </w:r>
            <w:r w:rsidR="00764F20" w:rsidRPr="00624B19">
              <w:rPr>
                <w:rFonts w:ascii="Times New Roman" w:hAnsi="Times New Roman"/>
                <w:i/>
                <w:color w:val="0070C0"/>
              </w:rPr>
              <w:t xml:space="preserve"> gab.</w:t>
            </w:r>
          </w:p>
        </w:tc>
      </w:tr>
      <w:tr w:rsidR="00A87DA7" w:rsidRPr="00A21993" w14:paraId="6E29C6B5" w14:textId="77777777" w:rsidTr="00764F20">
        <w:tc>
          <w:tcPr>
            <w:tcW w:w="2041" w:type="dxa"/>
          </w:tcPr>
          <w:p w14:paraId="4FB0FD06" w14:textId="59546542" w:rsidR="00A87DA7" w:rsidRPr="00A21993" w:rsidRDefault="00A87DA7" w:rsidP="00A87DA7">
            <w:pPr>
              <w:rPr>
                <w:rFonts w:ascii="Times New Roman" w:hAnsi="Times New Roman" w:cs="Times New Roman"/>
                <w:sz w:val="20"/>
                <w:szCs w:val="20"/>
              </w:rPr>
            </w:pPr>
            <w:r w:rsidRPr="00A21993">
              <w:rPr>
                <w:rFonts w:ascii="Times New Roman" w:hAnsi="Times New Roman" w:cs="Times New Roman"/>
              </w:rPr>
              <w:t>Patstāvīgā plāksne vai stends</w:t>
            </w:r>
          </w:p>
        </w:tc>
        <w:tc>
          <w:tcPr>
            <w:tcW w:w="4111" w:type="dxa"/>
          </w:tcPr>
          <w:p w14:paraId="53E7BCF3" w14:textId="7628B5BF" w:rsidR="00A87DA7" w:rsidRPr="00624B19" w:rsidRDefault="00A87DA7" w:rsidP="00A87DA7">
            <w:pPr>
              <w:rPr>
                <w:rFonts w:ascii="Times New Roman" w:hAnsi="Times New Roman" w:cs="Times New Roman"/>
                <w:color w:val="0070C0"/>
              </w:rPr>
            </w:pPr>
            <w:r w:rsidRPr="00624B19">
              <w:rPr>
                <w:rFonts w:ascii="Times New Roman" w:hAnsi="Times New Roman"/>
                <w:i/>
                <w:color w:val="0070C0"/>
              </w:rPr>
              <w:t>Piemēram, informatīvā plāksne finansējuma saņēmēja telpās vai ārpus tām</w:t>
            </w:r>
          </w:p>
        </w:tc>
        <w:tc>
          <w:tcPr>
            <w:tcW w:w="2053" w:type="dxa"/>
          </w:tcPr>
          <w:p w14:paraId="6E1F116E" w14:textId="77777777" w:rsidR="003041FF" w:rsidRPr="00624B19" w:rsidRDefault="003041FF" w:rsidP="003041FF">
            <w:pPr>
              <w:rPr>
                <w:rFonts w:ascii="Times New Roman" w:hAnsi="Times New Roman"/>
                <w:i/>
                <w:color w:val="0070C0"/>
              </w:rPr>
            </w:pPr>
            <w:r w:rsidRPr="00624B19">
              <w:rPr>
                <w:rFonts w:ascii="Times New Roman" w:hAnsi="Times New Roman"/>
                <w:i/>
                <w:color w:val="0070C0"/>
              </w:rPr>
              <w:t>Piemēram:</w:t>
            </w:r>
          </w:p>
          <w:p w14:paraId="7C489416" w14:textId="12D160E4" w:rsidR="00A87DA7" w:rsidRPr="00624B19" w:rsidRDefault="00A87DA7" w:rsidP="00A87DA7">
            <w:pPr>
              <w:rPr>
                <w:rFonts w:ascii="Times New Roman" w:hAnsi="Times New Roman" w:cs="Times New Roman"/>
                <w:color w:val="0070C0"/>
              </w:rPr>
            </w:pPr>
            <w:r w:rsidRPr="00624B19">
              <w:rPr>
                <w:rFonts w:ascii="Times New Roman" w:hAnsi="Times New Roman"/>
                <w:i/>
                <w:color w:val="0070C0"/>
              </w:rPr>
              <w:t>3 mēnešu laikā pēc pabeigšanas</w:t>
            </w:r>
          </w:p>
        </w:tc>
        <w:tc>
          <w:tcPr>
            <w:tcW w:w="1281" w:type="dxa"/>
          </w:tcPr>
          <w:p w14:paraId="38ECA950" w14:textId="77777777" w:rsidR="003041FF" w:rsidRPr="00624B19" w:rsidRDefault="003041FF" w:rsidP="003041FF">
            <w:pPr>
              <w:rPr>
                <w:rFonts w:ascii="Times New Roman" w:hAnsi="Times New Roman"/>
                <w:i/>
                <w:color w:val="0070C0"/>
              </w:rPr>
            </w:pPr>
            <w:r w:rsidRPr="00624B19">
              <w:rPr>
                <w:rFonts w:ascii="Times New Roman" w:hAnsi="Times New Roman"/>
                <w:i/>
                <w:color w:val="0070C0"/>
              </w:rPr>
              <w:t>Piemēram:</w:t>
            </w:r>
          </w:p>
          <w:p w14:paraId="0765F9B8" w14:textId="057ED217" w:rsidR="00A87DA7" w:rsidRPr="00624B19" w:rsidRDefault="00A87DA7" w:rsidP="00A87DA7">
            <w:pPr>
              <w:rPr>
                <w:rFonts w:ascii="Times New Roman" w:hAnsi="Times New Roman" w:cs="Times New Roman"/>
                <w:color w:val="0070C0"/>
              </w:rPr>
            </w:pPr>
            <w:r w:rsidRPr="00624B19">
              <w:rPr>
                <w:rFonts w:ascii="Times New Roman" w:hAnsi="Times New Roman"/>
                <w:i/>
                <w:color w:val="0070C0"/>
              </w:rPr>
              <w:t>1 plāksne</w:t>
            </w:r>
          </w:p>
        </w:tc>
      </w:tr>
      <w:tr w:rsidR="00A87DA7" w:rsidRPr="00A21993" w14:paraId="26A0B1D9" w14:textId="77777777" w:rsidTr="00764F20">
        <w:tc>
          <w:tcPr>
            <w:tcW w:w="2041" w:type="dxa"/>
          </w:tcPr>
          <w:p w14:paraId="53B8F6CD" w14:textId="15BD7AF5" w:rsidR="00A87DA7" w:rsidRPr="00A21993" w:rsidRDefault="00A87DA7" w:rsidP="00A87DA7">
            <w:pPr>
              <w:rPr>
                <w:rFonts w:ascii="Times New Roman" w:hAnsi="Times New Roman" w:cs="Times New Roman"/>
                <w:sz w:val="20"/>
                <w:szCs w:val="20"/>
              </w:rPr>
            </w:pPr>
            <w:r w:rsidRPr="00A21993">
              <w:rPr>
                <w:rFonts w:ascii="Times New Roman" w:hAnsi="Times New Roman" w:cs="Times New Roman"/>
              </w:rPr>
              <w:t>Informācija tīmekļa vietnē</w:t>
            </w:r>
          </w:p>
        </w:tc>
        <w:tc>
          <w:tcPr>
            <w:tcW w:w="4111" w:type="dxa"/>
          </w:tcPr>
          <w:p w14:paraId="79E109C9" w14:textId="14780B28" w:rsidR="00A87DA7" w:rsidRPr="00624B19" w:rsidRDefault="00A87DA7" w:rsidP="00A87DA7">
            <w:pPr>
              <w:rPr>
                <w:rFonts w:ascii="Times New Roman" w:hAnsi="Times New Roman" w:cs="Times New Roman"/>
                <w:color w:val="0070C0"/>
              </w:rPr>
            </w:pPr>
            <w:r w:rsidRPr="00624B19">
              <w:rPr>
                <w:rFonts w:ascii="Times New Roman" w:hAnsi="Times New Roman"/>
                <w:i/>
                <w:color w:val="0070C0"/>
              </w:rPr>
              <w:t>Piemēram, norāda projekta iesniedzēja tīmekļa vietnes adresi, kurā tiks publicēta aktuālā informācija par projekta īstenošanas gaitu</w:t>
            </w:r>
          </w:p>
        </w:tc>
        <w:tc>
          <w:tcPr>
            <w:tcW w:w="2053" w:type="dxa"/>
          </w:tcPr>
          <w:p w14:paraId="6A2841BE" w14:textId="77777777" w:rsidR="003041FF" w:rsidRPr="00624B19" w:rsidRDefault="003041FF" w:rsidP="003041FF">
            <w:pPr>
              <w:rPr>
                <w:rFonts w:ascii="Times New Roman" w:hAnsi="Times New Roman"/>
                <w:i/>
                <w:color w:val="0070C0"/>
              </w:rPr>
            </w:pPr>
            <w:r w:rsidRPr="00624B19">
              <w:rPr>
                <w:rFonts w:ascii="Times New Roman" w:hAnsi="Times New Roman"/>
                <w:i/>
                <w:color w:val="0070C0"/>
              </w:rPr>
              <w:t>Piemēram:</w:t>
            </w:r>
          </w:p>
          <w:p w14:paraId="494152C3" w14:textId="5C50B8E0" w:rsidR="00A87DA7" w:rsidRPr="00624B19" w:rsidRDefault="00A87DA7" w:rsidP="00A87DA7">
            <w:pPr>
              <w:rPr>
                <w:rFonts w:ascii="Times New Roman" w:hAnsi="Times New Roman" w:cs="Times New Roman"/>
                <w:color w:val="0070C0"/>
              </w:rPr>
            </w:pPr>
            <w:r w:rsidRPr="00624B19">
              <w:rPr>
                <w:rFonts w:ascii="Times New Roman" w:hAnsi="Times New Roman"/>
                <w:i/>
                <w:color w:val="0070C0"/>
              </w:rPr>
              <w:t>projekta īstenošanas laikā</w:t>
            </w:r>
          </w:p>
        </w:tc>
        <w:tc>
          <w:tcPr>
            <w:tcW w:w="1281" w:type="dxa"/>
          </w:tcPr>
          <w:p w14:paraId="256F1481" w14:textId="77777777" w:rsidR="003041FF" w:rsidRPr="00624B19" w:rsidRDefault="003041FF" w:rsidP="003041FF">
            <w:pPr>
              <w:rPr>
                <w:rFonts w:ascii="Times New Roman" w:hAnsi="Times New Roman"/>
                <w:i/>
                <w:color w:val="0070C0"/>
              </w:rPr>
            </w:pPr>
            <w:r w:rsidRPr="00624B19">
              <w:rPr>
                <w:rFonts w:ascii="Times New Roman" w:hAnsi="Times New Roman"/>
                <w:i/>
                <w:color w:val="0070C0"/>
              </w:rPr>
              <w:t>Piemēram:</w:t>
            </w:r>
          </w:p>
          <w:p w14:paraId="6A10EEA9" w14:textId="1FD13DD2" w:rsidR="00A87DA7" w:rsidRPr="00624B19" w:rsidRDefault="00A87DA7" w:rsidP="00A87DA7">
            <w:pPr>
              <w:rPr>
                <w:rFonts w:ascii="Times New Roman" w:hAnsi="Times New Roman" w:cs="Times New Roman"/>
                <w:color w:val="0070C0"/>
              </w:rPr>
            </w:pPr>
            <w:r w:rsidRPr="00624B19">
              <w:rPr>
                <w:rFonts w:ascii="Times New Roman" w:hAnsi="Times New Roman"/>
                <w:i/>
                <w:color w:val="0070C0"/>
              </w:rPr>
              <w:t>ne retāk kā reizi ceturksnī</w:t>
            </w:r>
          </w:p>
        </w:tc>
      </w:tr>
      <w:tr w:rsidR="00764F20" w:rsidRPr="00A21993" w14:paraId="6CA01A74" w14:textId="77777777" w:rsidTr="00764F20">
        <w:tc>
          <w:tcPr>
            <w:tcW w:w="2041" w:type="dxa"/>
          </w:tcPr>
          <w:p w14:paraId="7DD38D3F" w14:textId="2122C4A6" w:rsidR="00764F20" w:rsidRPr="00A21993" w:rsidRDefault="00764F20" w:rsidP="00764F20">
            <w:pPr>
              <w:rPr>
                <w:rFonts w:ascii="Times New Roman" w:hAnsi="Times New Roman" w:cs="Times New Roman"/>
                <w:sz w:val="20"/>
                <w:szCs w:val="20"/>
                <w:highlight w:val="yellow"/>
              </w:rPr>
            </w:pPr>
            <w:r w:rsidRPr="00A21993">
              <w:rPr>
                <w:rFonts w:ascii="Times New Roman" w:hAnsi="Times New Roman" w:cs="Times New Roman"/>
              </w:rPr>
              <w:t>Citi (lūdzu norādīt)</w:t>
            </w:r>
          </w:p>
        </w:tc>
        <w:tc>
          <w:tcPr>
            <w:tcW w:w="4111" w:type="dxa"/>
          </w:tcPr>
          <w:p w14:paraId="37DEABAA" w14:textId="0296944C" w:rsidR="00764F20" w:rsidRPr="00A81DC3" w:rsidRDefault="00A87DA7" w:rsidP="00764F20">
            <w:pPr>
              <w:rPr>
                <w:rFonts w:ascii="Times New Roman" w:hAnsi="Times New Roman" w:cs="Times New Roman"/>
                <w:color w:val="0000FF"/>
              </w:rPr>
            </w:pPr>
            <w:r w:rsidRPr="00A81DC3">
              <w:rPr>
                <w:rFonts w:ascii="Times New Roman" w:hAnsi="Times New Roman" w:cs="Times New Roman"/>
                <w:color w:val="0000FF"/>
              </w:rPr>
              <w:t>..</w:t>
            </w:r>
          </w:p>
        </w:tc>
        <w:tc>
          <w:tcPr>
            <w:tcW w:w="2053" w:type="dxa"/>
          </w:tcPr>
          <w:p w14:paraId="746C634F" w14:textId="3860F620" w:rsidR="00764F20" w:rsidRPr="00A81DC3" w:rsidRDefault="00A87DA7" w:rsidP="00764F20">
            <w:pPr>
              <w:rPr>
                <w:rFonts w:ascii="Times New Roman" w:hAnsi="Times New Roman" w:cs="Times New Roman"/>
                <w:color w:val="0000FF"/>
              </w:rPr>
            </w:pPr>
            <w:r w:rsidRPr="00A81DC3">
              <w:rPr>
                <w:rFonts w:ascii="Times New Roman" w:hAnsi="Times New Roman" w:cs="Times New Roman"/>
                <w:color w:val="0000FF"/>
              </w:rPr>
              <w:t>…</w:t>
            </w:r>
          </w:p>
        </w:tc>
        <w:tc>
          <w:tcPr>
            <w:tcW w:w="1281" w:type="dxa"/>
          </w:tcPr>
          <w:p w14:paraId="7D2AC3A2" w14:textId="374D8EAC" w:rsidR="00764F20" w:rsidRPr="00A81DC3" w:rsidRDefault="00A87DA7" w:rsidP="00764F20">
            <w:pPr>
              <w:rPr>
                <w:rFonts w:ascii="Times New Roman" w:hAnsi="Times New Roman" w:cs="Times New Roman"/>
                <w:color w:val="0000FF"/>
              </w:rPr>
            </w:pPr>
            <w:r w:rsidRPr="00A81DC3">
              <w:rPr>
                <w:rFonts w:ascii="Times New Roman" w:hAnsi="Times New Roman" w:cs="Times New Roman"/>
                <w:color w:val="0000FF"/>
              </w:rPr>
              <w:t>…</w:t>
            </w:r>
          </w:p>
        </w:tc>
      </w:tr>
    </w:tbl>
    <w:p w14:paraId="748BB411" w14:textId="77777777" w:rsidR="00D573F8" w:rsidRPr="00A21993" w:rsidRDefault="00D573F8" w:rsidP="00D573F8">
      <w:pPr>
        <w:spacing w:after="0" w:line="240" w:lineRule="auto"/>
        <w:ind w:left="-851"/>
        <w:jc w:val="both"/>
        <w:rPr>
          <w:rFonts w:ascii="Times New Roman" w:hAnsi="Times New Roman" w:cs="Times New Roman"/>
          <w:i/>
          <w:color w:val="0070C0"/>
        </w:rPr>
      </w:pPr>
    </w:p>
    <w:p w14:paraId="1E3BDB93" w14:textId="77777777" w:rsidR="00D573F8" w:rsidRPr="00A21993" w:rsidRDefault="00D573F8" w:rsidP="0062657B">
      <w:pPr>
        <w:spacing w:after="0" w:line="240" w:lineRule="auto"/>
        <w:jc w:val="both"/>
        <w:rPr>
          <w:rFonts w:ascii="Times New Roman" w:hAnsi="Times New Roman" w:cs="Times New Roman"/>
          <w:i/>
          <w:color w:val="0070C0"/>
        </w:rPr>
      </w:pPr>
      <w:r w:rsidRPr="00A21993">
        <w:rPr>
          <w:rFonts w:ascii="Times New Roman" w:hAnsi="Times New Roman" w:cs="Times New Roman"/>
          <w:i/>
          <w:color w:val="0070C0"/>
        </w:rPr>
        <w:t>Šajā projekta iesnieguma sadaļā projekta iesniedzējs, atbilstoši normatīvajos aktos</w:t>
      </w:r>
      <w:r w:rsidRPr="00A21993">
        <w:rPr>
          <w:rFonts w:ascii="Times New Roman" w:hAnsi="Times New Roman" w:cs="Times New Roman"/>
          <w:i/>
          <w:color w:val="0070C0"/>
          <w:vertAlign w:val="superscript"/>
        </w:rPr>
        <w:footnoteReference w:id="2"/>
      </w:r>
      <w:r w:rsidRPr="00A21993">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602C184B" w14:textId="77777777" w:rsidR="00841828" w:rsidRPr="00A21993" w:rsidRDefault="00841828" w:rsidP="00841828">
      <w:pPr>
        <w:spacing w:after="120" w:line="240" w:lineRule="auto"/>
        <w:ind w:right="-2"/>
        <w:jc w:val="both"/>
        <w:rPr>
          <w:rFonts w:ascii="Times New Roman" w:hAnsi="Times New Roman"/>
          <w:b/>
          <w:i/>
          <w:color w:val="0070C0"/>
        </w:rPr>
      </w:pPr>
    </w:p>
    <w:p w14:paraId="3488A5F1" w14:textId="77777777" w:rsidR="00841828" w:rsidRPr="00A21993" w:rsidRDefault="00841828" w:rsidP="00841828">
      <w:pPr>
        <w:spacing w:after="120" w:line="240" w:lineRule="auto"/>
        <w:ind w:right="-2"/>
        <w:jc w:val="both"/>
        <w:rPr>
          <w:color w:val="0070C0"/>
        </w:rPr>
      </w:pPr>
      <w:r w:rsidRPr="00A21993">
        <w:rPr>
          <w:rFonts w:ascii="Times New Roman" w:hAnsi="Times New Roman"/>
          <w:b/>
          <w:i/>
          <w:color w:val="0070C0"/>
        </w:rPr>
        <w:t>Publicitātes pasākumu aprakstiem ir nepārprotami jāliecina, ka projekta iesniedzējs ir paredzējis nodrošināt visu obligāto publicitātes prasību ievērošanu, t.sk. atbilstošu vizuālo elementu ansambļa lietošanu.</w:t>
      </w:r>
    </w:p>
    <w:p w14:paraId="7952E5D7" w14:textId="77777777" w:rsidR="00841828" w:rsidRPr="00A21993" w:rsidRDefault="00841828" w:rsidP="00841828">
      <w:pPr>
        <w:spacing w:after="120" w:line="240" w:lineRule="auto"/>
        <w:ind w:left="284" w:right="-2"/>
        <w:jc w:val="both"/>
        <w:rPr>
          <w:rFonts w:ascii="Times New Roman" w:hAnsi="Times New Roman"/>
          <w:i/>
          <w:color w:val="0070C0"/>
          <w:sz w:val="8"/>
          <w:szCs w:val="8"/>
        </w:rPr>
      </w:pPr>
    </w:p>
    <w:p w14:paraId="7C485A65"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Ailē </w:t>
      </w:r>
      <w:r w:rsidRPr="00A21993">
        <w:rPr>
          <w:rFonts w:ascii="Times New Roman" w:hAnsi="Times New Roman"/>
          <w:b/>
          <w:i/>
          <w:color w:val="0070C0"/>
        </w:rPr>
        <w:t>“Pagaidu informatīvais stends vai plakāts”</w:t>
      </w:r>
      <w:r w:rsidRPr="00A21993">
        <w:rPr>
          <w:rFonts w:ascii="Times New Roman" w:hAnsi="Times New Roman"/>
          <w:i/>
          <w:color w:val="0070C0"/>
        </w:rPr>
        <w:t xml:space="preserve"> iekļauj informāciju par </w:t>
      </w:r>
      <w:r w:rsidRPr="00A21993">
        <w:rPr>
          <w:rFonts w:ascii="Times New Roman" w:hAnsi="Times New Roman"/>
          <w:i/>
          <w:color w:val="0070C0"/>
          <w:u w:val="single"/>
        </w:rPr>
        <w:t>informatīvo stendu</w:t>
      </w:r>
      <w:r w:rsidRPr="00A21993">
        <w:rPr>
          <w:rFonts w:ascii="Times New Roman" w:hAnsi="Times New Roman"/>
          <w:i/>
          <w:color w:val="0070C0"/>
        </w:rPr>
        <w:t xml:space="preserve">, kas finansējuma saņēmējam jānovieto redzamā vietā un jānodrošina, lai tā tekstuālā informācija būtu labi salasāma. Pagaidu informatīvo stendu var apvienot ar </w:t>
      </w:r>
      <w:proofErr w:type="spellStart"/>
      <w:r w:rsidRPr="00A21993">
        <w:rPr>
          <w:rFonts w:ascii="Times New Roman" w:hAnsi="Times New Roman"/>
          <w:i/>
          <w:color w:val="0070C0"/>
        </w:rPr>
        <w:t>būvtāfeli</w:t>
      </w:r>
      <w:proofErr w:type="spellEnd"/>
      <w:r w:rsidRPr="00A21993">
        <w:rPr>
          <w:rFonts w:ascii="Times New Roman" w:hAnsi="Times New Roman"/>
          <w:i/>
          <w:color w:val="0070C0"/>
        </w:rPr>
        <w:t xml:space="preserve">,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w:t>
      </w:r>
      <w:r w:rsidRPr="00A21993">
        <w:rPr>
          <w:rFonts w:ascii="Times New Roman" w:hAnsi="Times New Roman"/>
          <w:i/>
          <w:color w:val="0070C0"/>
        </w:rPr>
        <w:lastRenderedPageBreak/>
        <w:t>lokācijas vietās, tad informatīvo stendu/-</w:t>
      </w:r>
      <w:proofErr w:type="spellStart"/>
      <w:r w:rsidRPr="00A21993">
        <w:rPr>
          <w:rFonts w:ascii="Times New Roman" w:hAnsi="Times New Roman"/>
          <w:i/>
          <w:color w:val="0070C0"/>
        </w:rPr>
        <w:t>us</w:t>
      </w:r>
      <w:proofErr w:type="spellEnd"/>
      <w:r w:rsidRPr="00A21993">
        <w:rPr>
          <w:rFonts w:ascii="Times New Roman" w:hAnsi="Times New Roman"/>
          <w:i/>
          <w:color w:val="0070C0"/>
        </w:rPr>
        <w:t xml:space="preserve"> var izvietot tur, kur ir izmantots lielākais finansējuma apjoms, vai vietā kur tiks nodrošināta lielāka publicitāte. Informatīvā stenda minimālais izmērs 800 x 1200 mm. </w:t>
      </w:r>
    </w:p>
    <w:p w14:paraId="44A33EBC"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Ailē </w:t>
      </w:r>
      <w:r w:rsidRPr="00A21993">
        <w:rPr>
          <w:rFonts w:ascii="Times New Roman" w:hAnsi="Times New Roman"/>
          <w:b/>
          <w:i/>
          <w:color w:val="0070C0"/>
        </w:rPr>
        <w:t>“Pastāvīgā plāksne vai stends”</w:t>
      </w:r>
      <w:r w:rsidRPr="00A21993">
        <w:rPr>
          <w:rFonts w:ascii="Times New Roman" w:hAnsi="Times New Roman"/>
          <w:i/>
          <w:color w:val="0070C0"/>
        </w:rPr>
        <w:t xml:space="preserve"> iekļauj informāciju par pastāvīgo stendu, kuru projekta īstenošanas vietā izvieto ne vēlāk kā 3 mēnešu laikā pēc projekta pabeigšanas un tā labi redzamā vietā atradīsies vismaz 3 gadus pēc projekta īstenošanas pabeigšanas (t.i., pēc pēdējā maksājuma saņemšanas). Pastāvīgā stenda minimālais izmērs 800 x 1200 mm. Ja projekta ietvaros paredzēts iegadāties un izstādīt tikai aprīkojumu, tad projekta iesniedzējs var paredzēt labi redzamā vietā uzstādīt patstāvīgo plāksni (minimālais izmērs A4, jeb 210x297mm).</w:t>
      </w:r>
    </w:p>
    <w:p w14:paraId="45AA89BD" w14:textId="77777777" w:rsidR="00841828" w:rsidRPr="00A21993" w:rsidRDefault="00841828" w:rsidP="00814AFD">
      <w:pPr>
        <w:pStyle w:val="ListParagraph"/>
        <w:numPr>
          <w:ilvl w:val="0"/>
          <w:numId w:val="31"/>
        </w:numPr>
        <w:spacing w:after="120" w:line="240" w:lineRule="auto"/>
        <w:ind w:right="-2"/>
        <w:contextualSpacing w:val="0"/>
        <w:jc w:val="both"/>
        <w:rPr>
          <w:rFonts w:ascii="Times New Roman" w:hAnsi="Times New Roman"/>
          <w:i/>
          <w:color w:val="0070C0"/>
        </w:rPr>
      </w:pPr>
      <w:r w:rsidRPr="00A21993">
        <w:rPr>
          <w:rFonts w:ascii="Times New Roman" w:hAnsi="Times New Roman"/>
          <w:i/>
          <w:color w:val="0070C0"/>
        </w:rPr>
        <w:t xml:space="preserve">Pagaidu informatīvā stenda un patstāvīgā stenda izvietošana </w:t>
      </w:r>
      <w:r w:rsidRPr="00A21993">
        <w:rPr>
          <w:rFonts w:ascii="Times New Roman" w:hAnsi="Times New Roman"/>
          <w:i/>
          <w:color w:val="0070C0"/>
          <w:u w:val="single"/>
        </w:rPr>
        <w:t>ir obligāta</w:t>
      </w:r>
      <w:r w:rsidRPr="00A21993">
        <w:rPr>
          <w:rFonts w:ascii="Times New Roman" w:hAnsi="Times New Roman"/>
          <w:i/>
          <w:color w:val="0070C0"/>
        </w:rPr>
        <w:t>, ja projekta iesniegumā ir paredzēti infrastruktūras uzlabošanas vai būvniecības darbi vai iekārtu iegāde un projekta kopējais publiskais finansējums pārsniedz 500 000 EUR.</w:t>
      </w:r>
    </w:p>
    <w:p w14:paraId="3A72F087" w14:textId="77777777" w:rsidR="00841828" w:rsidRPr="00A21993" w:rsidRDefault="00841828" w:rsidP="00841828">
      <w:pPr>
        <w:pStyle w:val="ListParagraph"/>
        <w:spacing w:after="120" w:line="240" w:lineRule="auto"/>
        <w:ind w:left="502" w:right="-2"/>
        <w:contextualSpacing w:val="0"/>
        <w:jc w:val="both"/>
        <w:rPr>
          <w:rFonts w:ascii="Times New Roman" w:hAnsi="Times New Roman"/>
          <w:i/>
          <w:color w:val="0070C0"/>
          <w:sz w:val="8"/>
          <w:szCs w:val="8"/>
          <w:highlight w:val="cyan"/>
        </w:rPr>
      </w:pPr>
    </w:p>
    <w:p w14:paraId="66822EDA" w14:textId="324D19FF"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Ailē “</w:t>
      </w:r>
      <w:r w:rsidRPr="00A21993">
        <w:rPr>
          <w:rFonts w:ascii="Times New Roman" w:hAnsi="Times New Roman"/>
          <w:b/>
          <w:i/>
          <w:color w:val="0070C0"/>
        </w:rPr>
        <w:t>Informācija tīmekļa vietnē</w:t>
      </w:r>
      <w:r w:rsidRPr="00A21993">
        <w:rPr>
          <w:rFonts w:ascii="Times New Roman" w:hAnsi="Times New Roman"/>
          <w:i/>
          <w:color w:val="0070C0"/>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A21993">
        <w:rPr>
          <w:rFonts w:ascii="Times New Roman" w:hAnsi="Times New Roman"/>
          <w:b/>
          <w:i/>
          <w:color w:val="0070C0"/>
          <w:u w:val="single"/>
        </w:rPr>
        <w:t xml:space="preserve">ne retāk kā </w:t>
      </w:r>
      <w:r w:rsidR="001031FC" w:rsidRPr="001031FC">
        <w:rPr>
          <w:rFonts w:ascii="Times New Roman" w:hAnsi="Times New Roman"/>
          <w:b/>
          <w:i/>
          <w:color w:val="0070C0"/>
          <w:u w:val="single"/>
        </w:rPr>
        <w:t>reizi trijos mēnešos;</w:t>
      </w:r>
      <w:r w:rsidRPr="001031FC">
        <w:rPr>
          <w:rFonts w:ascii="Times New Roman" w:hAnsi="Times New Roman"/>
          <w:b/>
          <w:i/>
          <w:color w:val="0070C0"/>
          <w:u w:val="single"/>
        </w:rPr>
        <w:t>.</w:t>
      </w:r>
    </w:p>
    <w:p w14:paraId="2B4C49CC" w14:textId="77777777" w:rsidR="00841828" w:rsidRPr="00A21993" w:rsidRDefault="00841828" w:rsidP="00841828">
      <w:pPr>
        <w:spacing w:after="120" w:line="240" w:lineRule="auto"/>
        <w:ind w:right="-2"/>
        <w:jc w:val="both"/>
        <w:rPr>
          <w:rFonts w:ascii="Times New Roman" w:hAnsi="Times New Roman"/>
          <w:i/>
          <w:color w:val="0070C0"/>
          <w:sz w:val="4"/>
          <w:szCs w:val="4"/>
        </w:rPr>
      </w:pPr>
      <w:r w:rsidRPr="00A21993">
        <w:rPr>
          <w:rFonts w:ascii="Times New Roman" w:hAnsi="Times New Roman"/>
          <w:i/>
          <w:color w:val="0070C0"/>
        </w:rPr>
        <w:t>Ailē “</w:t>
      </w:r>
      <w:r w:rsidRPr="00A21993">
        <w:rPr>
          <w:rFonts w:ascii="Times New Roman" w:hAnsi="Times New Roman"/>
          <w:b/>
          <w:i/>
          <w:color w:val="0070C0"/>
        </w:rPr>
        <w:t>Citi</w:t>
      </w:r>
      <w:r w:rsidRPr="00A21993">
        <w:rPr>
          <w:rFonts w:ascii="Times New Roman" w:hAnsi="Times New Roman"/>
          <w:i/>
          <w:color w:val="0070C0"/>
        </w:rPr>
        <w:t xml:space="preserve">” norāda informāciju par plānotajiem pasākumiem, kas saistīti ar informēšanu par projektu, taču nav uzskatāmi par obligātajiem publicitātes pasākumiem. </w:t>
      </w:r>
    </w:p>
    <w:p w14:paraId="28B7E077"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Kolonnā </w:t>
      </w:r>
      <w:r w:rsidRPr="00A21993">
        <w:rPr>
          <w:rFonts w:ascii="Times New Roman" w:hAnsi="Times New Roman"/>
          <w:b/>
          <w:i/>
          <w:color w:val="0070C0"/>
        </w:rPr>
        <w:t>“Pasākuma apraksts”</w:t>
      </w:r>
      <w:r w:rsidRPr="00A21993">
        <w:rPr>
          <w:rFonts w:ascii="Times New Roman" w:hAnsi="Times New Roman"/>
          <w:i/>
          <w:color w:val="0070C0"/>
        </w:rPr>
        <w:t xml:space="preserve"> sniedz informāciju: </w:t>
      </w:r>
    </w:p>
    <w:p w14:paraId="312B0867" w14:textId="77777777" w:rsidR="00841828" w:rsidRPr="00A21993" w:rsidRDefault="00841828" w:rsidP="00814AFD">
      <w:pPr>
        <w:numPr>
          <w:ilvl w:val="0"/>
          <w:numId w:val="22"/>
        </w:numPr>
        <w:spacing w:after="120" w:line="240" w:lineRule="auto"/>
        <w:ind w:left="426" w:right="140" w:hanging="284"/>
        <w:jc w:val="both"/>
        <w:rPr>
          <w:rFonts w:ascii="Times New Roman" w:hAnsi="Times New Roman"/>
          <w:i/>
          <w:color w:val="0070C0"/>
        </w:rPr>
      </w:pPr>
      <w:r w:rsidRPr="00A21993">
        <w:rPr>
          <w:rFonts w:ascii="Times New Roman" w:hAnsi="Times New Roman"/>
          <w:i/>
          <w:color w:val="0070C0"/>
        </w:rPr>
        <w:t>par projekta mērķa grupu, kas piedalās projekta darbību īstenošanā un tiek informēta, ka projekts tiek līdzfinansēts no Eiropas Reģionālā attīstības fonda (ERAF);</w:t>
      </w:r>
    </w:p>
    <w:p w14:paraId="5AEE22B8" w14:textId="77777777" w:rsidR="00841828" w:rsidRPr="00A21993" w:rsidRDefault="00841828" w:rsidP="00814AFD">
      <w:pPr>
        <w:numPr>
          <w:ilvl w:val="0"/>
          <w:numId w:val="22"/>
        </w:numPr>
        <w:spacing w:after="120" w:line="240" w:lineRule="auto"/>
        <w:ind w:left="426" w:right="140" w:hanging="284"/>
        <w:jc w:val="both"/>
        <w:rPr>
          <w:rFonts w:ascii="Times New Roman" w:hAnsi="Times New Roman"/>
          <w:i/>
          <w:color w:val="0070C0"/>
        </w:rPr>
      </w:pPr>
      <w:r w:rsidRPr="00A21993">
        <w:rPr>
          <w:rFonts w:ascii="Times New Roman" w:hAnsi="Times New Roman"/>
          <w:i/>
          <w:color w:val="0070C0"/>
        </w:rPr>
        <w:t>par to ko šis konkrētais publicitātes pasākums ietver un kas to īstenos un cik bieži.</w:t>
      </w:r>
    </w:p>
    <w:p w14:paraId="7CB6DBBC" w14:textId="77777777" w:rsidR="00841828" w:rsidRPr="00A21993" w:rsidRDefault="00841828" w:rsidP="00841828">
      <w:pPr>
        <w:spacing w:after="120" w:line="240" w:lineRule="auto"/>
        <w:ind w:right="140"/>
        <w:jc w:val="both"/>
        <w:rPr>
          <w:rFonts w:ascii="Times New Roman" w:hAnsi="Times New Roman"/>
          <w:i/>
          <w:color w:val="0070C0"/>
        </w:rPr>
      </w:pPr>
      <w:r w:rsidRPr="00A21993">
        <w:rPr>
          <w:rFonts w:ascii="Times New Roman" w:hAnsi="Times New Roman"/>
          <w:i/>
          <w:color w:val="0070C0"/>
        </w:rPr>
        <w:t xml:space="preserve">Kolonnā </w:t>
      </w:r>
      <w:r w:rsidRPr="00A21993">
        <w:rPr>
          <w:rFonts w:ascii="Times New Roman" w:hAnsi="Times New Roman"/>
          <w:b/>
          <w:i/>
          <w:color w:val="0070C0"/>
        </w:rPr>
        <w:t>“Īstenošanas periods”</w:t>
      </w:r>
      <w:r w:rsidRPr="00A21993">
        <w:rPr>
          <w:rFonts w:ascii="Times New Roman" w:hAnsi="Times New Roman"/>
          <w:i/>
          <w:color w:val="0070C0"/>
        </w:rPr>
        <w:t xml:space="preserve"> norāda plānoto attiecīgā pasākuma īstenošanas laika posmu, piemēram, viss projekta īstenošanas laiks vai konkrēti gada ceturkšņi.</w:t>
      </w:r>
    </w:p>
    <w:p w14:paraId="60D05CE5" w14:textId="0E18B4E9" w:rsidR="00841828" w:rsidRPr="00A21993" w:rsidRDefault="00841828" w:rsidP="00841828">
      <w:pPr>
        <w:rPr>
          <w:rFonts w:ascii="Times New Roman" w:hAnsi="Times New Roman" w:cs="Times New Roman"/>
          <w:color w:val="0070C0"/>
        </w:rPr>
      </w:pPr>
      <w:r w:rsidRPr="00A21993">
        <w:rPr>
          <w:rFonts w:ascii="Times New Roman" w:hAnsi="Times New Roman"/>
          <w:i/>
          <w:color w:val="0070C0"/>
        </w:rPr>
        <w:t xml:space="preserve">Kolonnā </w:t>
      </w:r>
      <w:r w:rsidRPr="00A21993">
        <w:rPr>
          <w:rFonts w:ascii="Times New Roman" w:hAnsi="Times New Roman"/>
          <w:b/>
          <w:i/>
          <w:color w:val="0070C0"/>
        </w:rPr>
        <w:t xml:space="preserve">“Skaits” </w:t>
      </w:r>
      <w:r w:rsidRPr="00A21993">
        <w:rPr>
          <w:rFonts w:ascii="Times New Roman" w:hAnsi="Times New Roman"/>
          <w:i/>
          <w:color w:val="0070C0"/>
        </w:rPr>
        <w:t>norāda plānoto attiecīgo pasākumu skaitu</w:t>
      </w:r>
    </w:p>
    <w:p w14:paraId="5AFD810F" w14:textId="77777777" w:rsidR="00C1570A" w:rsidRPr="00A21993" w:rsidRDefault="00C1570A"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41" w:name="_Toc62048386"/>
            <w:r w:rsidRPr="00A21993">
              <w:rPr>
                <w:rFonts w:ascii="Times New Roman" w:hAnsi="Times New Roman" w:cs="Times New Roman"/>
                <w:b/>
                <w:color w:val="auto"/>
                <w:sz w:val="24"/>
                <w:szCs w:val="24"/>
              </w:rPr>
              <w:t>6.SADAĻA – PROJEKTA REZULTĀTU UZTURĒŠANA UN ILGTSPĒJAS NODROŠINĀŠANA</w:t>
            </w:r>
            <w:bookmarkEnd w:id="41"/>
          </w:p>
        </w:tc>
      </w:tr>
    </w:tbl>
    <w:p w14:paraId="75EEAC06"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A21993" w14:paraId="21E38D62" w14:textId="77777777" w:rsidTr="00155FCC">
        <w:tc>
          <w:tcPr>
            <w:tcW w:w="9486" w:type="dxa"/>
            <w:vAlign w:val="center"/>
          </w:tcPr>
          <w:p w14:paraId="604A6A79" w14:textId="51E1E0CC" w:rsidR="0021616F" w:rsidRPr="00A21993" w:rsidRDefault="00155FCC" w:rsidP="00A80833">
            <w:pPr>
              <w:rPr>
                <w:rFonts w:ascii="Times New Roman" w:hAnsi="Times New Roman" w:cs="Times New Roman"/>
                <w:b/>
              </w:rPr>
            </w:pPr>
            <w:bookmarkStart w:id="42" w:name="_Toc62048387"/>
            <w:r w:rsidRPr="00A2199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42"/>
            <w:r w:rsidRPr="00A21993">
              <w:rPr>
                <w:rFonts w:ascii="Times New Roman" w:hAnsi="Times New Roman" w:cs="Times New Roman"/>
                <w:b/>
              </w:rPr>
              <w:t xml:space="preserve"> (&lt; </w:t>
            </w:r>
            <w:r w:rsidR="00D573F8" w:rsidRPr="00A21993">
              <w:rPr>
                <w:rFonts w:ascii="Times New Roman" w:hAnsi="Times New Roman" w:cs="Times New Roman"/>
                <w:b/>
                <w:shd w:val="clear" w:color="auto" w:fill="FFFF00"/>
              </w:rPr>
              <w:t xml:space="preserve">2000 </w:t>
            </w:r>
            <w:r w:rsidRPr="00A21993">
              <w:rPr>
                <w:rFonts w:ascii="Times New Roman" w:hAnsi="Times New Roman" w:cs="Times New Roman"/>
                <w:b/>
              </w:rPr>
              <w:t>zīmes &gt;):</w:t>
            </w:r>
          </w:p>
        </w:tc>
      </w:tr>
      <w:tr w:rsidR="0021616F" w:rsidRPr="00A21993" w14:paraId="55BBF74D" w14:textId="77777777" w:rsidTr="00155FCC">
        <w:trPr>
          <w:trHeight w:val="808"/>
        </w:trPr>
        <w:tc>
          <w:tcPr>
            <w:tcW w:w="9486" w:type="dxa"/>
          </w:tcPr>
          <w:p w14:paraId="167D024C" w14:textId="77777777" w:rsidR="00906652" w:rsidRPr="00A21993" w:rsidRDefault="00906652" w:rsidP="00620EEC">
            <w:pPr>
              <w:rPr>
                <w:rFonts w:ascii="Times New Roman" w:hAnsi="Times New Roman"/>
                <w:i/>
                <w:color w:val="0000FF"/>
                <w:highlight w:val="yellow"/>
              </w:rPr>
            </w:pPr>
          </w:p>
          <w:p w14:paraId="0529813D" w14:textId="0C3C1132" w:rsidR="00972117" w:rsidRPr="00A21993" w:rsidRDefault="00972117" w:rsidP="00972117">
            <w:pPr>
              <w:pStyle w:val="NoSpacing"/>
              <w:jc w:val="both"/>
              <w:rPr>
                <w:rFonts w:ascii="Times New Roman" w:hAnsi="Times New Roman"/>
                <w:i/>
                <w:color w:val="0070C0"/>
              </w:rPr>
            </w:pPr>
            <w:r w:rsidRPr="00A21993">
              <w:rPr>
                <w:rFonts w:ascii="Times New Roman" w:hAnsi="Times New Roman"/>
                <w:i/>
                <w:color w:val="0070C0"/>
              </w:rPr>
              <w:t>Norāda, kā projekta iesniedzējs nodrošinās projektā sasniegto rezultātu uzturēšanas pēc projekta sasniegšanas finansēšanas mehānismu</w:t>
            </w:r>
            <w:r w:rsidR="0078175F" w:rsidRPr="00A21993">
              <w:rPr>
                <w:rFonts w:ascii="Times New Roman" w:hAnsi="Times New Roman"/>
                <w:i/>
                <w:color w:val="0070C0"/>
              </w:rPr>
              <w:t>,</w:t>
            </w:r>
            <w:r w:rsidRPr="00A21993">
              <w:rPr>
                <w:rFonts w:ascii="Times New Roman" w:hAnsi="Times New Roman"/>
                <w:i/>
                <w:color w:val="0070C0"/>
              </w:rPr>
              <w:t xml:space="preserve"> </w:t>
            </w:r>
            <w:r w:rsidR="0078175F" w:rsidRPr="00A21993">
              <w:rPr>
                <w:rFonts w:ascii="Times New Roman" w:hAnsi="Times New Roman"/>
                <w:i/>
                <w:color w:val="0070C0"/>
              </w:rPr>
              <w:t>īpaši gadījumos, kad projekta iesniedzējs plāno palielināt veselības aprūpei izmantojamo kopējo telpu platību.</w:t>
            </w:r>
          </w:p>
          <w:p w14:paraId="31B3B1E2" w14:textId="2195783F" w:rsidR="0021616F" w:rsidRPr="00A21993" w:rsidRDefault="00972117" w:rsidP="006B29EE">
            <w:pPr>
              <w:spacing w:after="120"/>
              <w:jc w:val="both"/>
              <w:rPr>
                <w:rFonts w:ascii="Times New Roman" w:hAnsi="Times New Roman" w:cs="Times New Roman"/>
                <w:color w:val="0000FF"/>
              </w:rPr>
            </w:pPr>
            <w:r w:rsidRPr="00A21993">
              <w:rPr>
                <w:rFonts w:ascii="Times New Roman" w:hAnsi="Times New Roman"/>
                <w:i/>
                <w:color w:val="0000FF"/>
              </w:rPr>
              <w:t xml:space="preserve"> </w:t>
            </w:r>
          </w:p>
        </w:tc>
      </w:tr>
    </w:tbl>
    <w:p w14:paraId="270B3AC3" w14:textId="77777777" w:rsidR="0021616F" w:rsidRPr="00A21993"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A21993" w14:paraId="3D183172" w14:textId="77777777" w:rsidTr="00155FCC">
        <w:tc>
          <w:tcPr>
            <w:tcW w:w="9486" w:type="dxa"/>
            <w:vAlign w:val="center"/>
          </w:tcPr>
          <w:p w14:paraId="74DA12FE" w14:textId="77777777" w:rsidR="00155FCC" w:rsidRPr="00A21993" w:rsidRDefault="00155FCC" w:rsidP="00A80833">
            <w:pPr>
              <w:pStyle w:val="Heading2"/>
              <w:jc w:val="both"/>
              <w:outlineLvl w:val="1"/>
              <w:rPr>
                <w:rFonts w:ascii="Times New Roman" w:hAnsi="Times New Roman" w:cs="Times New Roman"/>
                <w:b/>
                <w:sz w:val="22"/>
                <w:szCs w:val="22"/>
              </w:rPr>
            </w:pPr>
            <w:bookmarkStart w:id="43" w:name="_Toc62048388"/>
            <w:r w:rsidRPr="00A21993">
              <w:rPr>
                <w:rFonts w:ascii="Times New Roman" w:hAnsi="Times New Roman" w:cs="Times New Roman"/>
                <w:b/>
                <w:color w:val="auto"/>
                <w:sz w:val="22"/>
                <w:szCs w:val="22"/>
              </w:rPr>
              <w:t>6.2. Aprakstīt, kā tiks nodrošināta projektā sasniegto rādītāju ilgtspēja pēc projekta pabeigšanas</w:t>
            </w:r>
            <w:bookmarkEnd w:id="43"/>
            <w:r w:rsidRPr="00A21993">
              <w:rPr>
                <w:rFonts w:ascii="Times New Roman" w:hAnsi="Times New Roman" w:cs="Times New Roman"/>
                <w:b/>
                <w:sz w:val="22"/>
                <w:szCs w:val="22"/>
              </w:rPr>
              <w:t xml:space="preserve"> </w:t>
            </w:r>
          </w:p>
          <w:p w14:paraId="6D179767" w14:textId="36A6695E" w:rsidR="0021616F" w:rsidRPr="00A21993" w:rsidRDefault="00155FCC" w:rsidP="00A80833">
            <w:pPr>
              <w:rPr>
                <w:rFonts w:ascii="Times New Roman" w:hAnsi="Times New Roman" w:cs="Times New Roman"/>
                <w:b/>
              </w:rPr>
            </w:pPr>
            <w:r w:rsidRPr="00A21993">
              <w:rPr>
                <w:rFonts w:ascii="Times New Roman" w:hAnsi="Times New Roman" w:cs="Times New Roman"/>
                <w:b/>
              </w:rPr>
              <w:t>(&lt;</w:t>
            </w:r>
            <w:r w:rsidR="00D573F8" w:rsidRPr="00A21993">
              <w:rPr>
                <w:rFonts w:ascii="Times New Roman" w:hAnsi="Times New Roman" w:cs="Times New Roman"/>
                <w:b/>
                <w:shd w:val="clear" w:color="auto" w:fill="FFFF00"/>
              </w:rPr>
              <w:t xml:space="preserve">2000 </w:t>
            </w:r>
            <w:r w:rsidRPr="00A21993">
              <w:rPr>
                <w:rFonts w:ascii="Times New Roman" w:hAnsi="Times New Roman" w:cs="Times New Roman"/>
                <w:b/>
              </w:rPr>
              <w:t>zīmes &gt;):</w:t>
            </w:r>
          </w:p>
        </w:tc>
      </w:tr>
      <w:tr w:rsidR="0021616F" w:rsidRPr="00A21993" w14:paraId="48376B52" w14:textId="77777777" w:rsidTr="00155FCC">
        <w:trPr>
          <w:trHeight w:val="874"/>
        </w:trPr>
        <w:tc>
          <w:tcPr>
            <w:tcW w:w="9486" w:type="dxa"/>
          </w:tcPr>
          <w:p w14:paraId="14FBA956" w14:textId="77777777" w:rsidR="00F03614" w:rsidRPr="00A21993" w:rsidRDefault="00F03614" w:rsidP="003C5410">
            <w:pPr>
              <w:rPr>
                <w:rFonts w:ascii="Times New Roman" w:eastAsia="Times New Roman" w:hAnsi="Times New Roman" w:cs="Times New Roman"/>
                <w:i/>
                <w:color w:val="0000FF"/>
                <w:highlight w:val="yellow"/>
                <w:lang w:eastAsia="lv-LV"/>
              </w:rPr>
            </w:pPr>
          </w:p>
          <w:p w14:paraId="07D86020" w14:textId="63982E19" w:rsidR="0021616F" w:rsidRPr="00A21993" w:rsidRDefault="00F03614" w:rsidP="00F03614">
            <w:pPr>
              <w:jc w:val="both"/>
              <w:rPr>
                <w:rFonts w:ascii="Times New Roman" w:hAnsi="Times New Roman"/>
                <w:i/>
                <w:color w:val="0070C0"/>
              </w:rPr>
            </w:pPr>
            <w:r w:rsidRPr="00A21993">
              <w:rPr>
                <w:rFonts w:ascii="Times New Roman" w:hAnsi="Times New Roman"/>
                <w:i/>
                <w:color w:val="0070C0"/>
              </w:rPr>
              <w:t>N</w:t>
            </w:r>
            <w:r w:rsidR="00620EEC" w:rsidRPr="00A21993">
              <w:rPr>
                <w:rFonts w:ascii="Times New Roman" w:hAnsi="Times New Roman"/>
                <w:i/>
                <w:color w:val="0070C0"/>
              </w:rPr>
              <w:t xml:space="preserve">orāda kā projekta iesniedzējs atbilstoši MK noteikumu </w:t>
            </w:r>
            <w:r w:rsidRPr="00A21993">
              <w:rPr>
                <w:rFonts w:ascii="Times New Roman" w:hAnsi="Times New Roman"/>
                <w:i/>
                <w:color w:val="0070C0"/>
              </w:rPr>
              <w:t>39.6</w:t>
            </w:r>
            <w:r w:rsidR="00620EEC" w:rsidRPr="00A21993">
              <w:rPr>
                <w:rFonts w:ascii="Times New Roman" w:hAnsi="Times New Roman"/>
                <w:i/>
                <w:color w:val="0070C0"/>
              </w:rPr>
              <w:t>.</w:t>
            </w:r>
            <w:r w:rsidRPr="00A21993">
              <w:rPr>
                <w:rFonts w:ascii="Times New Roman" w:hAnsi="Times New Roman"/>
                <w:i/>
                <w:color w:val="0070C0"/>
              </w:rPr>
              <w:t xml:space="preserve"> </w:t>
            </w:r>
            <w:r w:rsidR="00620EEC" w:rsidRPr="00A21993">
              <w:rPr>
                <w:rFonts w:ascii="Times New Roman" w:hAnsi="Times New Roman"/>
                <w:i/>
                <w:color w:val="0070C0"/>
              </w:rPr>
              <w:t>apakšpunktam nodrošinās sasniegto rezultātu ilgtspēju vismaz piecus gadus pēc projekta pabeigšanas</w:t>
            </w:r>
            <w:r w:rsidRPr="00A21993">
              <w:rPr>
                <w:rFonts w:ascii="Times New Roman" w:hAnsi="Times New Roman"/>
                <w:i/>
                <w:color w:val="0070C0"/>
              </w:rPr>
              <w:t>.</w:t>
            </w:r>
          </w:p>
          <w:p w14:paraId="12EC69F8" w14:textId="77777777" w:rsidR="00D573F8" w:rsidRPr="00A21993" w:rsidRDefault="00D573F8" w:rsidP="00F03614">
            <w:pPr>
              <w:jc w:val="both"/>
              <w:rPr>
                <w:rFonts w:ascii="Times New Roman" w:hAnsi="Times New Roman"/>
                <w:i/>
                <w:color w:val="0070C0"/>
              </w:rPr>
            </w:pPr>
          </w:p>
          <w:p w14:paraId="3E9E4DD3" w14:textId="0950E78A" w:rsidR="006B29EE" w:rsidRDefault="00D573F8" w:rsidP="00F03614">
            <w:pPr>
              <w:jc w:val="both"/>
              <w:rPr>
                <w:rFonts w:ascii="Times New Roman" w:hAnsi="Times New Roman"/>
                <w:i/>
                <w:color w:val="0070C0"/>
              </w:rPr>
            </w:pPr>
            <w:r w:rsidRPr="00A21993">
              <w:rPr>
                <w:rFonts w:ascii="Times New Roman" w:hAnsi="Times New Roman"/>
                <w:i/>
                <w:color w:val="0070C0"/>
              </w:rPr>
              <w:t xml:space="preserve">Šajā </w:t>
            </w:r>
            <w:r w:rsidR="00EB4224" w:rsidRPr="00A21993">
              <w:rPr>
                <w:rFonts w:ascii="Times New Roman" w:hAnsi="Times New Roman"/>
                <w:i/>
                <w:color w:val="0070C0"/>
              </w:rPr>
              <w:t xml:space="preserve">punktā </w:t>
            </w:r>
            <w:r w:rsidRPr="00A21993">
              <w:rPr>
                <w:rFonts w:ascii="Times New Roman" w:hAnsi="Times New Roman"/>
                <w:i/>
                <w:color w:val="0070C0"/>
              </w:rPr>
              <w:t>projekta iesniedzējs apraksta projekta rezultātu ilgtspējas aspektus un objektīvi un pamatoti norāda  ilgtspējas nodrošināšanas nosacījumus, kā arī</w:t>
            </w:r>
            <w:r w:rsidR="006B29EE">
              <w:rPr>
                <w:rFonts w:ascii="Times New Roman" w:hAnsi="Times New Roman"/>
                <w:i/>
                <w:color w:val="0070C0"/>
              </w:rPr>
              <w:t xml:space="preserve"> norāda </w:t>
            </w:r>
            <w:r w:rsidR="006B29EE" w:rsidRPr="006B29EE">
              <w:rPr>
                <w:rFonts w:ascii="Times New Roman" w:hAnsi="Times New Roman"/>
                <w:i/>
                <w:color w:val="0070C0"/>
              </w:rPr>
              <w:t>kā tiks nodrošināta projekta rezultātu ilgtspēja atbilstoši MK noteikumos norādītajām prasībām - vismaz piecus gadus pēc projekta pabeigšanas.</w:t>
            </w:r>
          </w:p>
          <w:p w14:paraId="642DB2F6" w14:textId="371AC90C" w:rsidR="00312EB8" w:rsidRPr="00A21993" w:rsidRDefault="00312EB8" w:rsidP="006B29EE">
            <w:pPr>
              <w:jc w:val="both"/>
              <w:rPr>
                <w:rFonts w:ascii="Times New Roman" w:hAnsi="Times New Roman" w:cs="Times New Roman"/>
                <w:color w:val="0000FF"/>
              </w:rPr>
            </w:pPr>
          </w:p>
        </w:tc>
      </w:tr>
    </w:tbl>
    <w:p w14:paraId="111D0E78" w14:textId="77777777" w:rsidR="00C1570A" w:rsidRPr="00A21993" w:rsidRDefault="00C1570A" w:rsidP="003C5410">
      <w:pPr>
        <w:rPr>
          <w:rFonts w:ascii="Times New Roman" w:hAnsi="Times New Roman" w:cs="Times New Roman"/>
        </w:rPr>
      </w:pPr>
    </w:p>
    <w:p w14:paraId="22C0D7BB" w14:textId="77777777" w:rsidR="00304F48" w:rsidRPr="00A21993" w:rsidRDefault="00304F48" w:rsidP="003C5410">
      <w:pPr>
        <w:rPr>
          <w:rFonts w:ascii="Times New Roman" w:hAnsi="Times New Roman" w:cs="Times New Roman"/>
        </w:rPr>
      </w:pPr>
    </w:p>
    <w:p w14:paraId="720D2053" w14:textId="77777777" w:rsidR="00434C70" w:rsidRPr="00A21993" w:rsidRDefault="00434C70" w:rsidP="003C5410">
      <w:pPr>
        <w:rPr>
          <w:rFonts w:ascii="Times New Roman" w:hAnsi="Times New Roman" w:cs="Times New Roman"/>
        </w:rPr>
      </w:pPr>
    </w:p>
    <w:p w14:paraId="7C9DFE38" w14:textId="77777777" w:rsidR="00434C70" w:rsidRPr="00A21993" w:rsidRDefault="00434C70" w:rsidP="003C5410">
      <w:pPr>
        <w:rPr>
          <w:rFonts w:ascii="Times New Roman" w:hAnsi="Times New Roman" w:cs="Times New Roman"/>
        </w:rPr>
      </w:pPr>
    </w:p>
    <w:p w14:paraId="40DF6F75" w14:textId="77777777" w:rsidR="004A1BB6" w:rsidRDefault="004A1BB6" w:rsidP="003C5410">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9491"/>
      </w:tblGrid>
      <w:tr w:rsidR="00304F48" w:rsidRPr="00A21993" w14:paraId="159890C9" w14:textId="77777777" w:rsidTr="008C2DF1">
        <w:trPr>
          <w:trHeight w:val="547"/>
        </w:trPr>
        <w:tc>
          <w:tcPr>
            <w:tcW w:w="9491"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4" w:name="_Toc62048389"/>
            <w:r w:rsidRPr="00A21993">
              <w:rPr>
                <w:rFonts w:ascii="Times New Roman" w:hAnsi="Times New Roman" w:cs="Times New Roman"/>
                <w:b/>
                <w:color w:val="auto"/>
                <w:sz w:val="22"/>
                <w:szCs w:val="22"/>
              </w:rPr>
              <w:t>7.SADAĻA – VALSTS ATBALSTA JAUTĀJUMI</w:t>
            </w:r>
            <w:bookmarkEnd w:id="44"/>
          </w:p>
        </w:tc>
      </w:tr>
    </w:tbl>
    <w:p w14:paraId="027B05E0" w14:textId="77777777" w:rsidR="00AD6913" w:rsidRPr="00A2199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3A41EB">
        <w:tc>
          <w:tcPr>
            <w:tcW w:w="1126" w:type="dxa"/>
          </w:tcPr>
          <w:p w14:paraId="449D05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7.1.</w:t>
            </w:r>
          </w:p>
        </w:tc>
        <w:tc>
          <w:tcPr>
            <w:tcW w:w="2985" w:type="dxa"/>
          </w:tcPr>
          <w:p w14:paraId="56FAB949"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Projekta īstenošanas veids:</w:t>
            </w:r>
          </w:p>
        </w:tc>
        <w:tc>
          <w:tcPr>
            <w:tcW w:w="5375" w:type="dxa"/>
            <w:gridSpan w:val="2"/>
          </w:tcPr>
          <w:p w14:paraId="4DE0F6D6" w14:textId="77777777" w:rsidR="003D2D78" w:rsidRDefault="003A41EB" w:rsidP="003A41EB">
            <w:pPr>
              <w:pStyle w:val="ListParagraph"/>
              <w:ind w:left="0"/>
              <w:jc w:val="both"/>
              <w:rPr>
                <w:rFonts w:ascii="Times New Roman" w:hAnsi="Times New Roman" w:cs="Times New Roman"/>
                <w:i/>
                <w:color w:val="0070C0"/>
              </w:rPr>
            </w:pPr>
            <w:r w:rsidRPr="00A21993">
              <w:rPr>
                <w:rFonts w:ascii="Times New Roman" w:hAnsi="Times New Roman" w:cs="Times New Roman"/>
                <w:i/>
                <w:color w:val="0070C0"/>
              </w:rPr>
              <w:t xml:space="preserve">Šajā SAM </w:t>
            </w:r>
            <w:r w:rsidR="003D2D78">
              <w:rPr>
                <w:rFonts w:ascii="Times New Roman" w:hAnsi="Times New Roman" w:cs="Times New Roman"/>
                <w:i/>
                <w:color w:val="0070C0"/>
              </w:rPr>
              <w:t>:</w:t>
            </w:r>
          </w:p>
          <w:p w14:paraId="6588C0A6" w14:textId="77777777" w:rsidR="003D2D78" w:rsidRPr="003D2D78" w:rsidRDefault="003D2D78" w:rsidP="003D2D78">
            <w:pPr>
              <w:pStyle w:val="ListParagraph"/>
              <w:numPr>
                <w:ilvl w:val="0"/>
                <w:numId w:val="35"/>
              </w:numPr>
              <w:jc w:val="both"/>
              <w:rPr>
                <w:rFonts w:ascii="Times New Roman" w:hAnsi="Times New Roman" w:cs="Times New Roman"/>
                <w:color w:val="0000FF"/>
              </w:rPr>
            </w:pPr>
            <w:r w:rsidRPr="003D2D78">
              <w:rPr>
                <w:rFonts w:ascii="Times New Roman" w:hAnsi="Times New Roman" w:cs="Times New Roman"/>
                <w:i/>
                <w:color w:val="0070C0"/>
              </w:rPr>
              <w:t xml:space="preserve">MK noteikumu 1. pielikuma 1.2.1. un 1.2.2. apakšpunktā minētais </w:t>
            </w:r>
            <w:r w:rsidRPr="00A21993">
              <w:rPr>
                <w:rFonts w:ascii="Times New Roman" w:hAnsi="Times New Roman" w:cs="Times New Roman"/>
                <w:i/>
                <w:color w:val="0070C0"/>
              </w:rPr>
              <w:t xml:space="preserve">projekta iesniedzējs </w:t>
            </w:r>
            <w:r w:rsidRPr="003D2D78">
              <w:rPr>
                <w:rFonts w:ascii="Times New Roman" w:hAnsi="Times New Roman" w:cs="Times New Roman"/>
                <w:i/>
                <w:color w:val="0070C0"/>
              </w:rPr>
              <w:t>(SIA “Rīgas Austrumu klīniskā universitātes slimnīca” un VSIA “Rīgas psihiatrijas un narkoloģijas centrs”)</w:t>
            </w:r>
            <w:r w:rsidRPr="00A21993">
              <w:rPr>
                <w:rFonts w:ascii="Times New Roman" w:hAnsi="Times New Roman" w:cs="Times New Roman"/>
                <w:i/>
                <w:color w:val="0070C0"/>
              </w:rPr>
              <w:t xml:space="preserve"> </w:t>
            </w:r>
            <w:r w:rsidR="003A41EB" w:rsidRPr="00A21993">
              <w:rPr>
                <w:rFonts w:ascii="Times New Roman" w:hAnsi="Times New Roman" w:cs="Times New Roman"/>
                <w:i/>
                <w:color w:val="0070C0"/>
              </w:rPr>
              <w:t>no klasifikatora norāda “</w:t>
            </w:r>
            <w:r w:rsidR="003A41EB" w:rsidRPr="00A21993">
              <w:rPr>
                <w:rFonts w:ascii="Times New Roman" w:hAnsi="Times New Roman" w:cs="Times New Roman"/>
                <w:b/>
                <w:i/>
                <w:color w:val="0070C0"/>
              </w:rPr>
              <w:t xml:space="preserve">projektā finansējuma saņēmējs saņem valsts atbalstu, bet nav valsts atbalsta, t.sk. </w:t>
            </w:r>
            <w:proofErr w:type="spellStart"/>
            <w:r w:rsidR="003A41EB" w:rsidRPr="00A21993">
              <w:rPr>
                <w:rFonts w:ascii="Times New Roman" w:hAnsi="Times New Roman" w:cs="Times New Roman"/>
                <w:b/>
                <w:i/>
                <w:color w:val="0070C0"/>
              </w:rPr>
              <w:t>de</w:t>
            </w:r>
            <w:proofErr w:type="spellEnd"/>
            <w:r w:rsidR="003A41EB" w:rsidRPr="00A21993">
              <w:rPr>
                <w:rFonts w:ascii="Times New Roman" w:hAnsi="Times New Roman" w:cs="Times New Roman"/>
                <w:b/>
                <w:i/>
                <w:color w:val="0070C0"/>
              </w:rPr>
              <w:t xml:space="preserve"> </w:t>
            </w:r>
            <w:proofErr w:type="spellStart"/>
            <w:r w:rsidR="003A41EB" w:rsidRPr="00A21993">
              <w:rPr>
                <w:rFonts w:ascii="Times New Roman" w:hAnsi="Times New Roman" w:cs="Times New Roman"/>
                <w:b/>
                <w:i/>
                <w:color w:val="0070C0"/>
              </w:rPr>
              <w:t>minimis</w:t>
            </w:r>
            <w:proofErr w:type="spellEnd"/>
            <w:r w:rsidR="003A41EB" w:rsidRPr="00A21993">
              <w:rPr>
                <w:rFonts w:ascii="Times New Roman" w:hAnsi="Times New Roman" w:cs="Times New Roman"/>
                <w:b/>
                <w:i/>
                <w:color w:val="0070C0"/>
              </w:rPr>
              <w:t xml:space="preserve"> sniedzējs</w:t>
            </w:r>
            <w:r w:rsidR="003A41EB" w:rsidRPr="00A21993">
              <w:rPr>
                <w:rFonts w:ascii="Times New Roman" w:hAnsi="Times New Roman" w:cs="Times New Roman"/>
                <w:i/>
                <w:color w:val="0070C0"/>
              </w:rPr>
              <w:t>”</w:t>
            </w:r>
            <w:r>
              <w:rPr>
                <w:rFonts w:ascii="Times New Roman" w:hAnsi="Times New Roman" w:cs="Times New Roman"/>
                <w:i/>
                <w:color w:val="0070C0"/>
              </w:rPr>
              <w:t>;</w:t>
            </w:r>
          </w:p>
          <w:p w14:paraId="31DC7DF5" w14:textId="1D8555D6" w:rsidR="003D2D78" w:rsidRPr="003D2D78" w:rsidRDefault="003D2D78" w:rsidP="003D2D78">
            <w:pPr>
              <w:pStyle w:val="ListParagraph"/>
              <w:numPr>
                <w:ilvl w:val="0"/>
                <w:numId w:val="35"/>
              </w:numPr>
              <w:jc w:val="both"/>
              <w:rPr>
                <w:rFonts w:ascii="Times New Roman" w:hAnsi="Times New Roman" w:cs="Times New Roman"/>
                <w:color w:val="0000FF"/>
              </w:rPr>
            </w:pPr>
            <w:r w:rsidRPr="003D2D78">
              <w:rPr>
                <w:rFonts w:ascii="Times New Roman" w:hAnsi="Times New Roman" w:cs="Times New Roman"/>
                <w:i/>
                <w:color w:val="0070C0"/>
              </w:rPr>
              <w:t>MK noteikumu 1. pielikuma 1.2.3. apakšpunktā minētais projekta iesniedzējs (Neatliekamās medicīniskās palīdzības dienests) no klasifikatora norāda “</w:t>
            </w:r>
            <w:r w:rsidRPr="003D2D78">
              <w:rPr>
                <w:rFonts w:ascii="Times New Roman" w:hAnsi="Times New Roman" w:cs="Times New Roman"/>
                <w:b/>
                <w:i/>
                <w:color w:val="0070C0"/>
              </w:rPr>
              <w:t xml:space="preserve">projektā finansējuma saņēmējs nesaņem valsts atbalstu un nav valsts atbalsta, t.sk. </w:t>
            </w:r>
            <w:proofErr w:type="spellStart"/>
            <w:r w:rsidRPr="003D2D78">
              <w:rPr>
                <w:rFonts w:ascii="Times New Roman" w:hAnsi="Times New Roman" w:cs="Times New Roman"/>
                <w:b/>
                <w:i/>
                <w:color w:val="0070C0"/>
              </w:rPr>
              <w:t>de</w:t>
            </w:r>
            <w:proofErr w:type="spellEnd"/>
            <w:r w:rsidRPr="003D2D78">
              <w:rPr>
                <w:rFonts w:ascii="Times New Roman" w:hAnsi="Times New Roman" w:cs="Times New Roman"/>
                <w:b/>
                <w:i/>
                <w:color w:val="0070C0"/>
              </w:rPr>
              <w:t xml:space="preserve"> </w:t>
            </w:r>
            <w:proofErr w:type="spellStart"/>
            <w:r w:rsidRPr="003D2D78">
              <w:rPr>
                <w:rFonts w:ascii="Times New Roman" w:hAnsi="Times New Roman" w:cs="Times New Roman"/>
                <w:b/>
                <w:i/>
                <w:color w:val="0070C0"/>
              </w:rPr>
              <w:t>minimis</w:t>
            </w:r>
            <w:proofErr w:type="spellEnd"/>
            <w:r w:rsidRPr="003D2D78">
              <w:rPr>
                <w:rFonts w:ascii="Times New Roman" w:hAnsi="Times New Roman" w:cs="Times New Roman"/>
                <w:b/>
                <w:i/>
                <w:color w:val="0070C0"/>
              </w:rPr>
              <w:t xml:space="preserve"> sniedzējs</w:t>
            </w:r>
            <w:r>
              <w:rPr>
                <w:rFonts w:ascii="Times New Roman" w:hAnsi="Times New Roman" w:cs="Times New Roman"/>
                <w:b/>
                <w:i/>
                <w:color w:val="0070C0"/>
              </w:rPr>
              <w:t>”.</w:t>
            </w:r>
          </w:p>
        </w:tc>
      </w:tr>
      <w:tr w:rsidR="003A41EB" w:rsidRPr="00A21993" w14:paraId="5A1D2786" w14:textId="77777777" w:rsidTr="003A41EB">
        <w:tc>
          <w:tcPr>
            <w:tcW w:w="1126" w:type="dxa"/>
          </w:tcPr>
          <w:p w14:paraId="0726D9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7.2.</w:t>
            </w:r>
          </w:p>
        </w:tc>
        <w:tc>
          <w:tcPr>
            <w:tcW w:w="2985" w:type="dxa"/>
          </w:tcPr>
          <w:p w14:paraId="78849725"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Atbalsta instruments:</w:t>
            </w:r>
          </w:p>
        </w:tc>
        <w:tc>
          <w:tcPr>
            <w:tcW w:w="5375" w:type="dxa"/>
            <w:gridSpan w:val="2"/>
          </w:tcPr>
          <w:p w14:paraId="11A74C0C" w14:textId="2AC497DE" w:rsidR="003A41EB" w:rsidRPr="00A21993" w:rsidRDefault="003D2D78" w:rsidP="003A41EB">
            <w:pPr>
              <w:jc w:val="both"/>
              <w:rPr>
                <w:rFonts w:ascii="Times New Roman" w:hAnsi="Times New Roman" w:cs="Times New Roman"/>
                <w:color w:val="0000FF"/>
              </w:rPr>
            </w:pPr>
            <w:r w:rsidRPr="003D2D78">
              <w:rPr>
                <w:rFonts w:ascii="Times New Roman" w:hAnsi="Times New Roman" w:cs="Times New Roman"/>
                <w:i/>
                <w:color w:val="0070C0"/>
              </w:rPr>
              <w:t xml:space="preserve">MK noteikumu 1. pielikuma 1.2.1. un 1.2.2. apakšpunktā minētais </w:t>
            </w:r>
            <w:r w:rsidRPr="00A21993">
              <w:rPr>
                <w:rFonts w:ascii="Times New Roman" w:hAnsi="Times New Roman" w:cs="Times New Roman"/>
                <w:i/>
                <w:color w:val="0070C0"/>
              </w:rPr>
              <w:t xml:space="preserve">projekta iesniedzējs </w:t>
            </w:r>
            <w:r w:rsidRPr="003D2D78">
              <w:rPr>
                <w:rFonts w:ascii="Times New Roman" w:hAnsi="Times New Roman" w:cs="Times New Roman"/>
                <w:i/>
                <w:color w:val="0070C0"/>
              </w:rPr>
              <w:t>(SIA “Rīgas Austrumu klīniskā universitātes slimnīca” un VSIA “Rīgas psihiatrijas un narkoloģijas centrs”)</w:t>
            </w:r>
            <w:r>
              <w:rPr>
                <w:rFonts w:ascii="Times New Roman" w:hAnsi="Times New Roman" w:cs="Times New Roman"/>
                <w:i/>
                <w:color w:val="0070C0"/>
              </w:rPr>
              <w:t xml:space="preserve"> </w:t>
            </w:r>
            <w:r w:rsidR="003A41EB" w:rsidRPr="00A21993">
              <w:rPr>
                <w:rFonts w:ascii="Times New Roman" w:hAnsi="Times New Roman" w:cs="Times New Roman"/>
                <w:i/>
                <w:color w:val="0070C0"/>
              </w:rPr>
              <w:t>norāda “</w:t>
            </w:r>
            <w:r w:rsidR="003A41EB" w:rsidRPr="00A21993">
              <w:rPr>
                <w:rFonts w:ascii="Times New Roman" w:hAnsi="Times New Roman" w:cs="Times New Roman"/>
                <w:b/>
                <w:i/>
                <w:color w:val="0070C0"/>
              </w:rPr>
              <w:t>tiešais maksājums no valsts vai pašvaldības budžeta (subsīdija vai dotācija)</w:t>
            </w:r>
            <w:r w:rsidR="003A41EB" w:rsidRPr="00A21993">
              <w:rPr>
                <w:rFonts w:ascii="Times New Roman" w:hAnsi="Times New Roman" w:cs="Times New Roman"/>
                <w:i/>
                <w:color w:val="0070C0"/>
              </w:rPr>
              <w:t xml:space="preserve">”, jo valsts atbalsts pasākuma ietvaros tiek sniegts </w:t>
            </w:r>
            <w:proofErr w:type="spellStart"/>
            <w:r w:rsidR="003A41EB" w:rsidRPr="00A21993">
              <w:rPr>
                <w:rFonts w:ascii="Times New Roman" w:hAnsi="Times New Roman" w:cs="Times New Roman"/>
                <w:i/>
                <w:color w:val="0070C0"/>
              </w:rPr>
              <w:t>granta</w:t>
            </w:r>
            <w:proofErr w:type="spellEnd"/>
            <w:r w:rsidR="003A41EB" w:rsidRPr="00A21993">
              <w:rPr>
                <w:rFonts w:ascii="Times New Roman" w:hAnsi="Times New Roman" w:cs="Times New Roman"/>
                <w:i/>
                <w:color w:val="0070C0"/>
              </w:rPr>
              <w:t xml:space="preserve"> veidā.</w:t>
            </w:r>
          </w:p>
        </w:tc>
      </w:tr>
      <w:tr w:rsidR="00AD6913" w:rsidRPr="00A21993" w14:paraId="680E5FF8" w14:textId="77777777" w:rsidTr="003A41EB">
        <w:tc>
          <w:tcPr>
            <w:tcW w:w="1126" w:type="dxa"/>
          </w:tcPr>
          <w:p w14:paraId="2B821E3E"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w:t>
            </w:r>
          </w:p>
        </w:tc>
        <w:tc>
          <w:tcPr>
            <w:tcW w:w="8360" w:type="dxa"/>
            <w:gridSpan w:val="3"/>
          </w:tcPr>
          <w:p w14:paraId="39CEECD7"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 xml:space="preserve">Atbalsta mērķis jeb valsts atbalsta regulējums, atbilstoši kuram projekts tiek īstenots </w:t>
            </w:r>
          </w:p>
          <w:p w14:paraId="4FDC76F4" w14:textId="31AD73AF" w:rsidR="00AD6913" w:rsidRPr="009A15DD" w:rsidRDefault="003D2D78" w:rsidP="009A15DD">
            <w:pPr>
              <w:jc w:val="both"/>
              <w:rPr>
                <w:rFonts w:ascii="Times New Roman" w:hAnsi="Times New Roman" w:cs="Times New Roman"/>
              </w:rPr>
            </w:pPr>
            <w:r w:rsidRPr="003D2D78">
              <w:rPr>
                <w:rFonts w:ascii="Times New Roman" w:hAnsi="Times New Roman" w:cs="Times New Roman"/>
                <w:i/>
                <w:color w:val="0070C0"/>
              </w:rPr>
              <w:t>MK noteikumu 1. pielikuma 1.2.1. un 1.2.2. apakšpunktā minēta</w:t>
            </w:r>
            <w:r w:rsidR="009A15DD">
              <w:rPr>
                <w:rFonts w:ascii="Times New Roman" w:hAnsi="Times New Roman" w:cs="Times New Roman"/>
                <w:i/>
                <w:color w:val="0070C0"/>
              </w:rPr>
              <w:t xml:space="preserve">jam </w:t>
            </w:r>
            <w:r w:rsidRPr="003D2D78">
              <w:rPr>
                <w:rFonts w:ascii="Times New Roman" w:hAnsi="Times New Roman" w:cs="Times New Roman"/>
                <w:i/>
                <w:color w:val="0070C0"/>
              </w:rPr>
              <w:t xml:space="preserve"> </w:t>
            </w:r>
            <w:r w:rsidRPr="00A21993">
              <w:rPr>
                <w:rFonts w:ascii="Times New Roman" w:hAnsi="Times New Roman" w:cs="Times New Roman"/>
                <w:i/>
                <w:color w:val="0070C0"/>
              </w:rPr>
              <w:t>projekta iesniedzēj</w:t>
            </w:r>
            <w:r w:rsidR="009A15DD">
              <w:rPr>
                <w:rFonts w:ascii="Times New Roman" w:hAnsi="Times New Roman" w:cs="Times New Roman"/>
                <w:i/>
                <w:color w:val="0070C0"/>
              </w:rPr>
              <w:t xml:space="preserve">am </w:t>
            </w:r>
            <w:r w:rsidRPr="00A21993">
              <w:rPr>
                <w:rFonts w:ascii="Times New Roman" w:hAnsi="Times New Roman" w:cs="Times New Roman"/>
                <w:i/>
                <w:color w:val="0070C0"/>
              </w:rPr>
              <w:t xml:space="preserve"> </w:t>
            </w:r>
            <w:r w:rsidRPr="003D2D78">
              <w:rPr>
                <w:rFonts w:ascii="Times New Roman" w:hAnsi="Times New Roman" w:cs="Times New Roman"/>
                <w:i/>
                <w:color w:val="0070C0"/>
              </w:rPr>
              <w:t>(SIA “Rīgas Austrumu klīniskā universitātes slimnīca” un VSIA “Rīgas psihiatrijas un narkoloģijas centrs”)</w:t>
            </w:r>
            <w:r w:rsidR="00694927">
              <w:rPr>
                <w:rFonts w:ascii="Times New Roman" w:hAnsi="Times New Roman" w:cs="Times New Roman"/>
                <w:i/>
                <w:color w:val="0070C0"/>
              </w:rPr>
              <w:t>,</w:t>
            </w:r>
            <w:r>
              <w:rPr>
                <w:rFonts w:ascii="Times New Roman" w:hAnsi="Times New Roman" w:cs="Times New Roman"/>
                <w:i/>
                <w:color w:val="0070C0"/>
              </w:rPr>
              <w:t xml:space="preserve"> </w:t>
            </w:r>
            <w:r w:rsidR="009A15DD">
              <w:rPr>
                <w:rFonts w:ascii="Times New Roman" w:hAnsi="Times New Roman" w:cs="Times New Roman"/>
                <w:i/>
                <w:color w:val="0070C0"/>
              </w:rPr>
              <w:t>a</w:t>
            </w:r>
            <w:r w:rsidR="00756E14" w:rsidRPr="00A21993">
              <w:rPr>
                <w:rFonts w:ascii="Times New Roman" w:hAnsi="Times New Roman" w:cs="Times New Roman"/>
                <w:i/>
                <w:color w:val="0070C0"/>
              </w:rPr>
              <w:t>tbalsts piešķirams saskaņā ar Eiropas Komisijas 2011. gada 20. decembra lēmumu Nr.</w:t>
            </w:r>
            <w:hyperlink r:id="rId22" w:tgtFrame="_blank" w:history="1">
              <w:r w:rsidR="00756E14" w:rsidRPr="00A21993">
                <w:rPr>
                  <w:rFonts w:ascii="Times New Roman" w:hAnsi="Times New Roman" w:cs="Times New Roman"/>
                  <w:i/>
                  <w:color w:val="0070C0"/>
                </w:rPr>
                <w:t>2012/21/ES</w:t>
              </w:r>
            </w:hyperlink>
            <w:r w:rsidR="00756E14" w:rsidRPr="00A21993">
              <w:rPr>
                <w:rFonts w:ascii="Times New Roman" w:hAnsi="Times New Roman" w:cs="Times New Roman"/>
                <w:i/>
                <w:color w:val="0070C0"/>
              </w:rPr>
              <w:t> par Līguma par Eiropas Savienības darbību </w:t>
            </w:r>
            <w:hyperlink r:id="rId23" w:anchor="p106" w:tgtFrame="_blank" w:history="1">
              <w:r w:rsidR="00756E14" w:rsidRPr="00A21993">
                <w:rPr>
                  <w:rFonts w:ascii="Times New Roman" w:hAnsi="Times New Roman" w:cs="Times New Roman"/>
                  <w:i/>
                  <w:color w:val="0070C0"/>
                </w:rPr>
                <w:t>106. panta</w:t>
              </w:r>
            </w:hyperlink>
            <w:r w:rsidR="00756E14" w:rsidRPr="00A21993">
              <w:rPr>
                <w:rFonts w:ascii="Times New Roman" w:hAnsi="Times New Roman" w:cs="Times New Roman"/>
                <w:i/>
                <w:color w:val="0070C0"/>
              </w:rPr>
              <w:t> 2. punkta piemērošanu valsts atbalstam attiecībā uz kompensāciju par sabiedriskajiem pakalpojumiem dažiem uzņēmumiem, kuriem uzticēts sniegt pakalpojumus ar vispārēju tautsaimniecisku nozīmi.</w:t>
            </w:r>
          </w:p>
          <w:p w14:paraId="5260D669" w14:textId="2439ADEA" w:rsidR="00756E14" w:rsidRPr="00A21993" w:rsidRDefault="00756E14" w:rsidP="009A15DD">
            <w:pPr>
              <w:jc w:val="both"/>
              <w:rPr>
                <w:rFonts w:ascii="Times New Roman" w:hAnsi="Times New Roman" w:cs="Times New Roman"/>
              </w:rPr>
            </w:pPr>
            <w:r w:rsidRPr="00A21993">
              <w:rPr>
                <w:rFonts w:ascii="Times New Roman" w:hAnsi="Times New Roman" w:cs="Times New Roman"/>
                <w:sz w:val="20"/>
                <w:szCs w:val="20"/>
              </w:rPr>
              <w:t>(atzīmēt vienu vai vairākas atbilstošās vērtības)</w:t>
            </w:r>
          </w:p>
        </w:tc>
      </w:tr>
      <w:tr w:rsidR="00AD6913" w:rsidRPr="00A21993" w14:paraId="19D7DE79" w14:textId="77777777" w:rsidTr="003A41EB">
        <w:tc>
          <w:tcPr>
            <w:tcW w:w="1126" w:type="dxa"/>
          </w:tcPr>
          <w:p w14:paraId="0A84A788"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7.3.1.</w:t>
            </w:r>
          </w:p>
        </w:tc>
        <w:tc>
          <w:tcPr>
            <w:tcW w:w="4270" w:type="dxa"/>
            <w:gridSpan w:val="2"/>
          </w:tcPr>
          <w:p w14:paraId="1E1BB83E" w14:textId="25008ED6" w:rsidR="00AD6913" w:rsidRPr="00A21993" w:rsidRDefault="00756E14" w:rsidP="00756E14">
            <w:pPr>
              <w:rPr>
                <w:rFonts w:ascii="Times New Roman" w:hAnsi="Times New Roman" w:cs="Times New Roman"/>
                <w:color w:val="0000FF"/>
              </w:rPr>
            </w:pPr>
            <w:r w:rsidRPr="00A21993">
              <w:rPr>
                <w:rFonts w:ascii="Times New Roman" w:hAnsi="Times New Roman" w:cs="Times New Roman"/>
                <w:i/>
                <w:color w:val="0070C0"/>
              </w:rPr>
              <w:t>Eiropas Komisijas 2011. gada 20. decembra lēmums Nr.</w:t>
            </w:r>
            <w:hyperlink r:id="rId24" w:tgtFrame="_blank" w:history="1">
              <w:r w:rsidRPr="00A21993">
                <w:rPr>
                  <w:rFonts w:ascii="Times New Roman" w:hAnsi="Times New Roman" w:cs="Times New Roman"/>
                  <w:i/>
                  <w:color w:val="0070C0"/>
                </w:rPr>
                <w:t>2012/21/ES</w:t>
              </w:r>
            </w:hyperlink>
            <w:r w:rsidRPr="00A21993">
              <w:rPr>
                <w:rFonts w:ascii="Times New Roman" w:hAnsi="Times New Roman" w:cs="Times New Roman"/>
                <w:i/>
                <w:color w:val="0070C0"/>
              </w:rPr>
              <w:t> par Līguma par Eiropas Savienības darbību </w:t>
            </w:r>
            <w:hyperlink r:id="rId25" w:anchor="p106" w:tgtFrame="_blank" w:history="1">
              <w:r w:rsidRPr="00A21993">
                <w:rPr>
                  <w:rFonts w:ascii="Times New Roman" w:hAnsi="Times New Roman" w:cs="Times New Roman"/>
                  <w:i/>
                  <w:color w:val="0070C0"/>
                </w:rPr>
                <w:t>106. panta</w:t>
              </w:r>
            </w:hyperlink>
            <w:r w:rsidRPr="00A21993">
              <w:rPr>
                <w:rFonts w:ascii="Times New Roman" w:hAnsi="Times New Roman" w:cs="Times New Roman"/>
                <w:i/>
                <w:color w:val="0070C0"/>
              </w:rPr>
              <w:t> 2. punkts</w:t>
            </w:r>
          </w:p>
        </w:tc>
        <w:tc>
          <w:tcPr>
            <w:tcW w:w="4090" w:type="dxa"/>
          </w:tcPr>
          <w:p w14:paraId="6213CF41" w14:textId="77777777" w:rsidR="00AD6913" w:rsidRDefault="00AD6913" w:rsidP="00761D51">
            <w:pPr>
              <w:jc w:val="both"/>
              <w:rPr>
                <w:rFonts w:ascii="Times New Roman" w:hAnsi="Times New Roman" w:cs="Times New Roman"/>
                <w:i/>
                <w:color w:val="0070C0"/>
              </w:rPr>
            </w:pPr>
            <w:r w:rsidRPr="00A21993">
              <w:rPr>
                <w:rFonts w:ascii="Times New Roman" w:hAnsi="Times New Roman" w:cs="Times New Roman"/>
                <w:i/>
                <w:color w:val="0070C0"/>
              </w:rPr>
              <w:t xml:space="preserve">Šajā SAM finansējuma saņēmējs obligāti izvēlas šo klasifikatora vērtību. </w:t>
            </w:r>
          </w:p>
          <w:p w14:paraId="5D33B87E" w14:textId="77777777" w:rsidR="003D2D78" w:rsidRDefault="003D2D78" w:rsidP="003D2D78">
            <w:pPr>
              <w:jc w:val="both"/>
              <w:rPr>
                <w:rFonts w:ascii="Times New Roman" w:hAnsi="Times New Roman" w:cs="Times New Roman"/>
                <w:i/>
                <w:color w:val="0070C0"/>
              </w:rPr>
            </w:pPr>
          </w:p>
          <w:p w14:paraId="2D02E162" w14:textId="628D2E3D" w:rsidR="003D2D78" w:rsidRPr="003D2D78" w:rsidRDefault="003D2D78" w:rsidP="003D2D78">
            <w:pPr>
              <w:jc w:val="both"/>
              <w:rPr>
                <w:rFonts w:ascii="Times New Roman" w:hAnsi="Times New Roman" w:cs="Times New Roman"/>
              </w:rPr>
            </w:pPr>
            <w:r w:rsidRPr="00367506">
              <w:rPr>
                <w:rFonts w:ascii="Times New Roman" w:hAnsi="Times New Roman" w:cs="Times New Roman"/>
                <w:b/>
                <w:i/>
                <w:color w:val="0070C0"/>
              </w:rPr>
              <w:t xml:space="preserve">! </w:t>
            </w:r>
            <w:r w:rsidRPr="003D2D78">
              <w:rPr>
                <w:rFonts w:ascii="Times New Roman" w:hAnsi="Times New Roman" w:cs="Times New Roman"/>
                <w:i/>
                <w:color w:val="0070C0"/>
              </w:rPr>
              <w:t xml:space="preserve">MK noteikumu 1. pielikuma 1.2.1. un 1.2.2. apakšpunktā minētais </w:t>
            </w:r>
            <w:r w:rsidRPr="00A21993">
              <w:rPr>
                <w:rFonts w:ascii="Times New Roman" w:hAnsi="Times New Roman" w:cs="Times New Roman"/>
                <w:i/>
                <w:color w:val="0070C0"/>
              </w:rPr>
              <w:t xml:space="preserve">projekta iesniedzējs </w:t>
            </w:r>
            <w:r w:rsidRPr="003D2D78">
              <w:rPr>
                <w:rFonts w:ascii="Times New Roman" w:hAnsi="Times New Roman" w:cs="Times New Roman"/>
                <w:i/>
                <w:color w:val="0070C0"/>
              </w:rPr>
              <w:t>(SIA “Rīgas Austrumu klīniskā universitātes slimnīca” un VSIA “Rīgas psihiatrijas un narkoloģijas centrs”)</w:t>
            </w:r>
            <w:r>
              <w:rPr>
                <w:rFonts w:ascii="Times New Roman" w:hAnsi="Times New Roman" w:cs="Times New Roman"/>
                <w:i/>
                <w:color w:val="0070C0"/>
              </w:rPr>
              <w:t xml:space="preserve"> </w:t>
            </w:r>
            <w:r w:rsidRPr="00A21993">
              <w:rPr>
                <w:rFonts w:ascii="Times New Roman" w:hAnsi="Times New Roman" w:cs="Times New Roman"/>
                <w:i/>
                <w:color w:val="0070C0"/>
              </w:rPr>
              <w:t>norāda</w:t>
            </w:r>
            <w:r>
              <w:rPr>
                <w:rFonts w:ascii="Times New Roman" w:hAnsi="Times New Roman" w:cs="Times New Roman"/>
                <w:i/>
                <w:color w:val="0070C0"/>
              </w:rPr>
              <w:t xml:space="preserve"> </w:t>
            </w:r>
            <w:r w:rsidRPr="00367506">
              <w:rPr>
                <w:rFonts w:ascii="Times New Roman" w:hAnsi="Times New Roman" w:cs="Times New Roman"/>
                <w:b/>
                <w:i/>
                <w:color w:val="0070C0"/>
              </w:rPr>
              <w:t>”Atbalsts vispārējas tautsaimnieciskas nozīmes pakalpojumiem”</w:t>
            </w:r>
            <w:r>
              <w:rPr>
                <w:rFonts w:ascii="Times New Roman" w:hAnsi="Times New Roman" w:cs="Times New Roman"/>
                <w:i/>
                <w:color w:val="0070C0"/>
              </w:rPr>
              <w:t>.</w:t>
            </w:r>
          </w:p>
          <w:p w14:paraId="2877DFF7" w14:textId="0CACF3DB" w:rsidR="003D2D78" w:rsidRPr="00A21993" w:rsidRDefault="003D2D78" w:rsidP="00761D51">
            <w:pPr>
              <w:jc w:val="both"/>
              <w:rPr>
                <w:rFonts w:ascii="Times New Roman" w:hAnsi="Times New Roman" w:cs="Times New Roman"/>
                <w:color w:val="0000FF"/>
              </w:rPr>
            </w:pPr>
          </w:p>
        </w:tc>
      </w:tr>
      <w:tr w:rsidR="00AD6913" w:rsidRPr="00A21993" w14:paraId="13230003" w14:textId="77777777" w:rsidTr="003A41EB">
        <w:trPr>
          <w:trHeight w:val="1832"/>
        </w:trPr>
        <w:tc>
          <w:tcPr>
            <w:tcW w:w="1126" w:type="dxa"/>
          </w:tcPr>
          <w:p w14:paraId="5E9DB864"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7.5.</w:t>
            </w:r>
          </w:p>
        </w:tc>
        <w:tc>
          <w:tcPr>
            <w:tcW w:w="4270" w:type="dxa"/>
            <w:gridSpan w:val="2"/>
          </w:tcPr>
          <w:p w14:paraId="63B7CA0A"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Projekts nav uzsākts (atbilstoši specifiskā atbalsta mērķa vai tā pasākuma Ministru kabineta noteikumos noteiktajam termiņam)</w:t>
            </w:r>
          </w:p>
        </w:tc>
        <w:tc>
          <w:tcPr>
            <w:tcW w:w="4090" w:type="dxa"/>
          </w:tcPr>
          <w:p w14:paraId="1CCEC930" w14:textId="53214453" w:rsidR="00AD6913" w:rsidRPr="00A21993" w:rsidRDefault="000D08A8" w:rsidP="00AD6913">
            <w:pPr>
              <w:jc w:val="both"/>
              <w:rPr>
                <w:rFonts w:ascii="Times New Roman" w:hAnsi="Times New Roman" w:cs="Times New Roman"/>
                <w:i/>
                <w:color w:val="0070C0"/>
              </w:rPr>
            </w:pPr>
            <w:r w:rsidRPr="00A21993">
              <w:rPr>
                <w:rFonts w:ascii="Times New Roman" w:hAnsi="Times New Roman" w:cs="Times New Roman"/>
                <w:i/>
                <w:color w:val="0070C0"/>
              </w:rPr>
              <w:t xml:space="preserve">Projekta iesniedzējs </w:t>
            </w:r>
            <w:r w:rsidR="00AD6913" w:rsidRPr="00A21993">
              <w:rPr>
                <w:rFonts w:ascii="Times New Roman" w:hAnsi="Times New Roman" w:cs="Times New Roman"/>
                <w:i/>
                <w:color w:val="0070C0"/>
              </w:rPr>
              <w:t>var izvēlēties vienu turpmāk minētajām klasifikatora vērtībām:</w:t>
            </w:r>
          </w:p>
          <w:p w14:paraId="4408EAF6" w14:textId="77777777" w:rsidR="00AD6913" w:rsidRPr="00A21993" w:rsidRDefault="00AD6913" w:rsidP="00814AFD">
            <w:pPr>
              <w:pStyle w:val="ListParagraph"/>
              <w:numPr>
                <w:ilvl w:val="0"/>
                <w:numId w:val="13"/>
              </w:numPr>
              <w:ind w:left="223" w:hanging="223"/>
              <w:jc w:val="both"/>
              <w:rPr>
                <w:rFonts w:ascii="Times New Roman" w:hAnsi="Times New Roman" w:cs="Times New Roman"/>
                <w:i/>
                <w:color w:val="0070C0"/>
              </w:rPr>
            </w:pPr>
            <w:r w:rsidRPr="00A21993">
              <w:rPr>
                <w:rFonts w:ascii="Times New Roman" w:hAnsi="Times New Roman" w:cs="Times New Roman"/>
                <w:i/>
                <w:color w:val="0070C0"/>
              </w:rPr>
              <w:t>“Projekts ir uzsākts”;</w:t>
            </w:r>
          </w:p>
          <w:p w14:paraId="252AC5DF" w14:textId="77777777" w:rsidR="00AD6913" w:rsidRPr="00A21993" w:rsidRDefault="00AD6913" w:rsidP="00814AFD">
            <w:pPr>
              <w:pStyle w:val="ListParagraph"/>
              <w:numPr>
                <w:ilvl w:val="0"/>
                <w:numId w:val="13"/>
              </w:numPr>
              <w:ind w:left="223" w:hanging="223"/>
              <w:jc w:val="both"/>
              <w:rPr>
                <w:rFonts w:ascii="Times New Roman" w:hAnsi="Times New Roman" w:cs="Times New Roman"/>
                <w:i/>
                <w:color w:val="0070C0"/>
              </w:rPr>
            </w:pPr>
            <w:r w:rsidRPr="00A21993">
              <w:rPr>
                <w:rFonts w:ascii="Times New Roman" w:hAnsi="Times New Roman" w:cs="Times New Roman"/>
                <w:i/>
                <w:color w:val="0070C0"/>
              </w:rPr>
              <w:t>“Projekts nav uzsākts”.</w:t>
            </w:r>
          </w:p>
          <w:p w14:paraId="46D53090" w14:textId="77777777" w:rsidR="00AD6913" w:rsidRPr="00A21993" w:rsidRDefault="00AD6913" w:rsidP="00AD6913">
            <w:pPr>
              <w:jc w:val="both"/>
              <w:rPr>
                <w:rFonts w:ascii="Times New Roman" w:hAnsi="Times New Roman" w:cs="Times New Roman"/>
                <w:color w:val="0000FF"/>
              </w:rPr>
            </w:pPr>
          </w:p>
          <w:p w14:paraId="74F5C211" w14:textId="1A690088" w:rsidR="000D08A8" w:rsidRPr="00A21993" w:rsidRDefault="000D08A8" w:rsidP="00AD6913">
            <w:pPr>
              <w:jc w:val="both"/>
              <w:rPr>
                <w:rFonts w:ascii="Times New Roman" w:hAnsi="Times New Roman" w:cs="Times New Roman"/>
                <w:color w:val="0000FF"/>
              </w:rPr>
            </w:pPr>
            <w:r w:rsidRPr="00A21993">
              <w:rPr>
                <w:rFonts w:ascii="Times New Roman" w:hAnsi="Times New Roman"/>
                <w:i/>
                <w:color w:val="0070C0"/>
              </w:rPr>
              <w:t>Saskaņā ar MK noteikumu 37.</w:t>
            </w:r>
            <w:r w:rsidR="00D44574" w:rsidRPr="00A21993">
              <w:rPr>
                <w:rFonts w:ascii="Times New Roman" w:hAnsi="Times New Roman"/>
                <w:i/>
                <w:color w:val="0070C0"/>
              </w:rPr>
              <w:t xml:space="preserve">punktu </w:t>
            </w:r>
            <w:r w:rsidRPr="00A21993">
              <w:rPr>
                <w:rFonts w:ascii="Times New Roman" w:hAnsi="Times New Roman"/>
                <w:i/>
                <w:color w:val="0070C0"/>
              </w:rPr>
              <w:t xml:space="preserve"> </w:t>
            </w:r>
            <w:r w:rsidR="00367506">
              <w:rPr>
                <w:rFonts w:ascii="Times New Roman" w:hAnsi="Times New Roman"/>
                <w:i/>
                <w:color w:val="0070C0"/>
              </w:rPr>
              <w:t>p</w:t>
            </w:r>
            <w:r w:rsidR="00367506" w:rsidRPr="00367506">
              <w:rPr>
                <w:rFonts w:ascii="Times New Roman" w:hAnsi="Times New Roman"/>
                <w:i/>
                <w:color w:val="0070C0"/>
              </w:rPr>
              <w:t>rojekta izmaksas, kas paredzētas, lai veicinātu spēju reaģēt uz sabiedrības veselības krīzi saistībā ar Covid-19 infekcijas uzliesmojumu, ir attiecināmas, sākot ar 2020. gada 1. februāri.</w:t>
            </w:r>
          </w:p>
        </w:tc>
      </w:tr>
    </w:tbl>
    <w:p w14:paraId="73836DB7" w14:textId="77777777" w:rsidR="008750DF" w:rsidRPr="00A21993" w:rsidRDefault="008750DF" w:rsidP="003C5410">
      <w:pPr>
        <w:rPr>
          <w:rFonts w:ascii="Times New Roman" w:hAnsi="Times New Roman" w:cs="Times New Roman"/>
          <w:i/>
          <w:sz w:val="18"/>
          <w:szCs w:val="18"/>
        </w:rPr>
      </w:pPr>
    </w:p>
    <w:p w14:paraId="01F259A7" w14:textId="77777777" w:rsidR="00A310D9" w:rsidRPr="00A21993" w:rsidRDefault="00A310D9"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45" w:name="_Toc62048390"/>
            <w:r w:rsidRPr="00A21993">
              <w:rPr>
                <w:rFonts w:ascii="Times New Roman" w:hAnsi="Times New Roman" w:cs="Times New Roman"/>
                <w:b/>
                <w:color w:val="auto"/>
                <w:sz w:val="24"/>
                <w:szCs w:val="24"/>
              </w:rPr>
              <w:t>8.SADAĻA - APLIECINĀJUMS</w:t>
            </w:r>
            <w:bookmarkEnd w:id="45"/>
          </w:p>
        </w:tc>
      </w:tr>
    </w:tbl>
    <w:p w14:paraId="2C296523" w14:textId="77777777" w:rsidR="00304F48" w:rsidRPr="00A21993" w:rsidRDefault="00304F48" w:rsidP="00A310D9">
      <w:pPr>
        <w:spacing w:after="0"/>
        <w:rPr>
          <w:rFonts w:ascii="Times New Roman" w:hAnsi="Times New Roman" w:cs="Times New Roman"/>
        </w:rPr>
      </w:pPr>
    </w:p>
    <w:p w14:paraId="4B19C4C2"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Es, apakšā parakstījies (-</w:t>
      </w:r>
      <w:proofErr w:type="spellStart"/>
      <w:r w:rsidRPr="00A21993">
        <w:rPr>
          <w:rFonts w:ascii="Times New Roman" w:hAnsi="Times New Roman" w:cs="Times New Roman"/>
        </w:rPr>
        <w:t>usies</w:t>
      </w:r>
      <w:proofErr w:type="spellEnd"/>
      <w:r w:rsidRPr="00A21993">
        <w:rPr>
          <w:rFonts w:ascii="Times New Roman" w:hAnsi="Times New Roman" w:cs="Times New Roman"/>
        </w:rPr>
        <w:t>), __________________________,</w:t>
      </w:r>
    </w:p>
    <w:p w14:paraId="6C392A5C" w14:textId="45E1692A" w:rsidR="00032C33" w:rsidRPr="00A310D9" w:rsidRDefault="00A310D9" w:rsidP="00A310D9">
      <w:pPr>
        <w:spacing w:after="0"/>
        <w:ind w:left="5760" w:firstLine="720"/>
        <w:jc w:val="center"/>
        <w:rPr>
          <w:rFonts w:ascii="Times New Roman" w:hAnsi="Times New Roman" w:cs="Times New Roman"/>
          <w:i/>
          <w:sz w:val="20"/>
          <w:szCs w:val="20"/>
        </w:rPr>
      </w:pPr>
      <w:r>
        <w:rPr>
          <w:rFonts w:ascii="Times New Roman" w:hAnsi="Times New Roman" w:cs="Times New Roman"/>
          <w:i/>
          <w:sz w:val="20"/>
          <w:szCs w:val="20"/>
        </w:rPr>
        <w:t>vārds, uzvārds</w:t>
      </w:r>
    </w:p>
    <w:p w14:paraId="681B0E65"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ascii="Times New Roman" w:hAnsi="Times New Roman" w:cs="Times New Roman"/>
          <w:i/>
          <w:sz w:val="20"/>
          <w:szCs w:val="20"/>
        </w:rPr>
      </w:pPr>
      <w:r w:rsidRPr="00A21993">
        <w:rPr>
          <w:rFonts w:ascii="Times New Roman" w:hAnsi="Times New Roman" w:cs="Times New Roman"/>
          <w:i/>
        </w:rPr>
        <w:t xml:space="preserve">              </w:t>
      </w:r>
      <w:r w:rsidR="00032C33" w:rsidRPr="00A310D9">
        <w:rPr>
          <w:rFonts w:ascii="Times New Roman" w:hAnsi="Times New Roman" w:cs="Times New Roman"/>
          <w:i/>
          <w:sz w:val="20"/>
          <w:szCs w:val="20"/>
        </w:rPr>
        <w:t>projekta iesniedzēja no</w:t>
      </w:r>
      <w:r w:rsidR="00A310D9">
        <w:rPr>
          <w:rFonts w:ascii="Times New Roman" w:hAnsi="Times New Roman" w:cs="Times New Roman"/>
          <w:i/>
          <w:sz w:val="20"/>
          <w:szCs w:val="20"/>
        </w:rPr>
        <w:t>saukums</w:t>
      </w:r>
    </w:p>
    <w:p w14:paraId="0EB10D61" w14:textId="77777777" w:rsidR="00032C33" w:rsidRPr="00A21993" w:rsidRDefault="00032C33" w:rsidP="00A310D9">
      <w:pPr>
        <w:spacing w:after="0" w:line="240" w:lineRule="auto"/>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atbildīgā amatpersona, _________________________________,</w:t>
      </w:r>
    </w:p>
    <w:p w14:paraId="157B6CFD" w14:textId="3B10D56A" w:rsidR="009C5500" w:rsidRPr="00A310D9" w:rsidRDefault="009C5500" w:rsidP="00A310D9">
      <w:pPr>
        <w:spacing w:after="0" w:line="240" w:lineRule="auto"/>
        <w:ind w:left="5040" w:firstLine="720"/>
        <w:jc w:val="center"/>
        <w:rPr>
          <w:rFonts w:ascii="Times New Roman" w:hAnsi="Times New Roman" w:cs="Times New Roman"/>
          <w:i/>
          <w:sz w:val="20"/>
          <w:szCs w:val="20"/>
        </w:rPr>
      </w:pPr>
      <w:r w:rsidRPr="00A310D9">
        <w:rPr>
          <w:rFonts w:ascii="Times New Roman" w:hAnsi="Times New Roman" w:cs="Times New Roman"/>
          <w:i/>
          <w:sz w:val="20"/>
          <w:szCs w:val="20"/>
        </w:rPr>
        <w:t>amata nosaukums</w:t>
      </w:r>
    </w:p>
    <w:p w14:paraId="395B0CB8" w14:textId="77777777" w:rsidR="00032C33" w:rsidRPr="00A21993" w:rsidRDefault="00032C33" w:rsidP="00A310D9">
      <w:pPr>
        <w:spacing w:after="0"/>
        <w:rPr>
          <w:rFonts w:ascii="Times New Roman" w:hAnsi="Times New Roman" w:cs="Times New Roman"/>
        </w:rPr>
      </w:pPr>
      <w:r w:rsidRPr="00A21993">
        <w:rPr>
          <w:rFonts w:ascii="Times New Roman" w:hAnsi="Times New Roman" w:cs="Times New Roman"/>
        </w:rPr>
        <w:t>apliecinu, ka projekta iesnieguma iesniegšanas brīdī,</w:t>
      </w:r>
    </w:p>
    <w:p w14:paraId="7503B772" w14:textId="77777777" w:rsidR="00032C33" w:rsidRPr="00A21993" w:rsidRDefault="00032C33" w:rsidP="00A310D9">
      <w:pPr>
        <w:spacing w:after="0" w:line="240" w:lineRule="auto"/>
        <w:jc w:val="both"/>
        <w:rPr>
          <w:rFonts w:ascii="Times New Roman" w:hAnsi="Times New Roman" w:cs="Times New Roman"/>
        </w:rPr>
      </w:pPr>
    </w:p>
    <w:p w14:paraId="2AA190FE"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projekta iesniegumā un tā pielikumos sniegtās ziņas atbilst patiesībai un projekta īstenošanai pieprasītais Eiropas </w:t>
      </w:r>
      <w:r w:rsidR="005E1769" w:rsidRPr="00A21993">
        <w:rPr>
          <w:rFonts w:ascii="Times New Roman" w:hAnsi="Times New Roman" w:cs="Times New Roman"/>
        </w:rPr>
        <w:t xml:space="preserve">Reģionālās attīstības </w:t>
      </w:r>
      <w:r w:rsidRPr="00A21993">
        <w:rPr>
          <w:rFonts w:ascii="Times New Roman" w:hAnsi="Times New Roman"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specifiskā atbalsta mērķa vai tā pasākuma īstenošanu noteiktajos termiņos;</w:t>
      </w:r>
    </w:p>
    <w:p w14:paraId="434F2689" w14:textId="77777777" w:rsidR="00032C33" w:rsidRPr="00A21993" w:rsidRDefault="00032C33" w:rsidP="00A310D9">
      <w:pPr>
        <w:spacing w:after="0" w:line="240" w:lineRule="auto"/>
        <w:jc w:val="both"/>
        <w:rPr>
          <w:rFonts w:ascii="Times New Roman" w:hAnsi="Times New Roman" w:cs="Times New Roman"/>
        </w:rPr>
      </w:pPr>
    </w:p>
    <w:p w14:paraId="4E862DCF" w14:textId="4D85967D"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projektu var neapstiprināt līdzfinansēšanai no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ja projekta iesniegums, ieskaitot šo sadaļu, nav pilnībā un kvalitatīvi aizpildīts, kā arī, ja normatīvajos aktos par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 xml:space="preserve">specifiskā atbalsta mērķa vai tā pasākuma īstenošanu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line="240" w:lineRule="auto"/>
        <w:jc w:val="both"/>
        <w:rPr>
          <w:rFonts w:ascii="Times New Roman" w:hAnsi="Times New Roman" w:cs="Times New Roman"/>
        </w:rPr>
      </w:pPr>
    </w:p>
    <w:p w14:paraId="49202CF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line="240" w:lineRule="auto"/>
        <w:jc w:val="both"/>
        <w:rPr>
          <w:rFonts w:ascii="Times New Roman" w:hAnsi="Times New Roman" w:cs="Times New Roman"/>
        </w:rPr>
      </w:pPr>
    </w:p>
    <w:p w14:paraId="7B74C03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line="240" w:lineRule="auto"/>
        <w:jc w:val="both"/>
        <w:rPr>
          <w:rFonts w:ascii="Times New Roman" w:hAnsi="Times New Roman" w:cs="Times New Roman"/>
        </w:rPr>
      </w:pPr>
    </w:p>
    <w:p w14:paraId="5FB94AB8" w14:textId="1033EE8F"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esmu iepazinies (-</w:t>
      </w:r>
      <w:proofErr w:type="spellStart"/>
      <w:r w:rsidRPr="00A21993">
        <w:rPr>
          <w:rFonts w:ascii="Times New Roman" w:hAnsi="Times New Roman" w:cs="Times New Roman"/>
        </w:rPr>
        <w:t>usies</w:t>
      </w:r>
      <w:proofErr w:type="spellEnd"/>
      <w:r w:rsidRPr="00A21993">
        <w:rPr>
          <w:rFonts w:ascii="Times New Roman" w:hAnsi="Times New Roman" w:cs="Times New Roman"/>
        </w:rPr>
        <w:t xml:space="preserve">), 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specifikā atbalsta mērķa vai tā pasākuma nosacījumiem un atlases nolikumā noteiktajām prasībām.</w:t>
      </w:r>
    </w:p>
    <w:p w14:paraId="62744CCF" w14:textId="77777777" w:rsidR="00032C33" w:rsidRPr="00A21993" w:rsidRDefault="00032C33" w:rsidP="00A310D9">
      <w:pPr>
        <w:spacing w:after="0" w:line="240" w:lineRule="auto"/>
        <w:jc w:val="both"/>
        <w:rPr>
          <w:rFonts w:ascii="Times New Roman" w:hAnsi="Times New Roman" w:cs="Times New Roman"/>
        </w:rPr>
      </w:pPr>
    </w:p>
    <w:p w14:paraId="22B3847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 </w:t>
      </w:r>
    </w:p>
    <w:p w14:paraId="5BB4A7F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line="240" w:lineRule="auto"/>
        <w:jc w:val="both"/>
        <w:rPr>
          <w:rFonts w:ascii="Times New Roman" w:hAnsi="Times New Roman" w:cs="Times New Roman"/>
        </w:rPr>
      </w:pPr>
    </w:p>
    <w:p w14:paraId="44C6C85B" w14:textId="3D7BB3E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projekts būs jāīsteno saskaņā ar projekta iesniegumā paredzētajām darbībām un rezultāti </w:t>
      </w:r>
      <w:r w:rsidR="006215E1" w:rsidRPr="00A21993">
        <w:rPr>
          <w:rFonts w:ascii="Times New Roman" w:hAnsi="Times New Roman" w:cs="Times New Roman"/>
        </w:rPr>
        <w:t>jāuztur</w:t>
      </w:r>
      <w:r w:rsidRPr="00A21993">
        <w:rPr>
          <w:rFonts w:ascii="Times New Roman" w:hAnsi="Times New Roman" w:cs="Times New Roman"/>
        </w:rPr>
        <w:t xml:space="preserve"> atbilstoši projekta iesniegumā minētajam.</w:t>
      </w:r>
    </w:p>
    <w:p w14:paraId="1901237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 </w:t>
      </w:r>
    </w:p>
    <w:p w14:paraId="5BBABFAF"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Paraksts*: </w:t>
      </w:r>
    </w:p>
    <w:p w14:paraId="2658778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Datums:</w:t>
      </w:r>
    </w:p>
    <w:p w14:paraId="2AEEB03E" w14:textId="77777777" w:rsidR="00032C33" w:rsidRPr="00A21993" w:rsidRDefault="00032C33" w:rsidP="00A310D9">
      <w:pPr>
        <w:spacing w:after="0"/>
        <w:ind w:left="3600" w:firstLine="720"/>
        <w:rPr>
          <w:rFonts w:ascii="Times New Roman" w:hAnsi="Times New Roman" w:cs="Times New Roman"/>
          <w:i/>
          <w:sz w:val="20"/>
          <w:szCs w:val="20"/>
        </w:rPr>
      </w:pPr>
      <w:r w:rsidRPr="00A21993">
        <w:rPr>
          <w:rFonts w:ascii="Times New Roman" w:hAnsi="Times New Roman" w:cs="Times New Roman"/>
          <w:i/>
          <w:sz w:val="20"/>
          <w:szCs w:val="20"/>
        </w:rPr>
        <w:t xml:space="preserve"> </w:t>
      </w:r>
      <w:proofErr w:type="spellStart"/>
      <w:r w:rsidRPr="00A21993">
        <w:rPr>
          <w:rFonts w:ascii="Times New Roman" w:hAnsi="Times New Roman" w:cs="Times New Roman"/>
          <w:i/>
          <w:sz w:val="20"/>
          <w:szCs w:val="20"/>
        </w:rPr>
        <w:t>dd</w:t>
      </w:r>
      <w:proofErr w:type="spellEnd"/>
      <w:r w:rsidRPr="00A21993">
        <w:rPr>
          <w:rFonts w:ascii="Times New Roman" w:hAnsi="Times New Roman" w:cs="Times New Roman"/>
          <w:i/>
          <w:sz w:val="20"/>
          <w:szCs w:val="20"/>
        </w:rPr>
        <w:t>/mm/</w:t>
      </w:r>
      <w:proofErr w:type="spellStart"/>
      <w:r w:rsidRPr="00A21993">
        <w:rPr>
          <w:rFonts w:ascii="Times New Roman" w:hAnsi="Times New Roman" w:cs="Times New Roman"/>
          <w:i/>
          <w:sz w:val="20"/>
          <w:szCs w:val="20"/>
        </w:rPr>
        <w:t>gggg</w:t>
      </w:r>
      <w:proofErr w:type="spellEnd"/>
    </w:p>
    <w:p w14:paraId="21EBFC76" w14:textId="77777777" w:rsidR="00032C33" w:rsidRPr="00A21993" w:rsidRDefault="00032C33" w:rsidP="00A310D9">
      <w:pPr>
        <w:spacing w:after="0"/>
        <w:rPr>
          <w:rFonts w:ascii="Times New Roman" w:hAnsi="Times New Roman" w:cs="Times New Roman"/>
          <w:i/>
          <w:sz w:val="20"/>
          <w:szCs w:val="20"/>
        </w:rPr>
      </w:pPr>
      <w:r w:rsidRPr="00A21993">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ascii="Times New Roman" w:hAnsi="Times New Roman" w:cs="Times New Roman"/>
          <w:color w:val="0000FF"/>
        </w:rPr>
      </w:pPr>
    </w:p>
    <w:p w14:paraId="42C86F80" w14:textId="77777777" w:rsidR="004C11BE" w:rsidRPr="00A21993" w:rsidRDefault="004C11BE" w:rsidP="00A310D9">
      <w:pPr>
        <w:spacing w:after="0" w:line="256" w:lineRule="auto"/>
        <w:ind w:right="-2"/>
        <w:contextualSpacing/>
        <w:jc w:val="both"/>
        <w:rPr>
          <w:rFonts w:ascii="Times New Roman" w:eastAsia="Calibri" w:hAnsi="Times New Roman" w:cs="Times New Roman"/>
          <w:i/>
          <w:color w:val="0070C0"/>
          <w:sz w:val="20"/>
          <w:szCs w:val="20"/>
        </w:rPr>
      </w:pPr>
      <w:r w:rsidRPr="00A21993">
        <w:rPr>
          <w:rFonts w:ascii="Times New Roman" w:eastAsia="Calibri" w:hAnsi="Times New Roman" w:cs="Times New Roman"/>
          <w:i/>
          <w:color w:val="0070C0"/>
          <w:sz w:val="20"/>
          <w:szCs w:val="20"/>
        </w:rPr>
        <w:t xml:space="preserve">Projekta iesniegumu paraksta projekta iesniedzēja atbildīgā amatpersona, kurai iestādē ir noteiktas </w:t>
      </w:r>
      <w:proofErr w:type="spellStart"/>
      <w:r w:rsidRPr="00A21993">
        <w:rPr>
          <w:rFonts w:ascii="Times New Roman" w:eastAsia="Calibri" w:hAnsi="Times New Roman" w:cs="Times New Roman"/>
          <w:i/>
          <w:color w:val="0070C0"/>
          <w:sz w:val="20"/>
          <w:szCs w:val="20"/>
        </w:rPr>
        <w:t>paraksttiesības</w:t>
      </w:r>
      <w:proofErr w:type="spellEnd"/>
      <w:r w:rsidRPr="00A21993">
        <w:rPr>
          <w:rFonts w:ascii="Times New Roman" w:eastAsia="Calibri" w:hAnsi="Times New Roman" w:cs="Times New Roman"/>
          <w:i/>
          <w:color w:val="0070C0"/>
          <w:sz w:val="20"/>
          <w:szCs w:val="20"/>
        </w:rPr>
        <w:t>.</w:t>
      </w:r>
    </w:p>
    <w:p w14:paraId="2AD866EE" w14:textId="5C100D52" w:rsidR="00CB62E9" w:rsidRPr="00A21993" w:rsidRDefault="004C11BE" w:rsidP="00A310D9">
      <w:pPr>
        <w:spacing w:after="0" w:line="256" w:lineRule="auto"/>
        <w:ind w:right="-2"/>
        <w:contextualSpacing/>
        <w:jc w:val="both"/>
        <w:rPr>
          <w:rFonts w:ascii="Times New Roman" w:eastAsia="Calibri" w:hAnsi="Times New Roman" w:cs="Times New Roman"/>
          <w:i/>
          <w:color w:val="0070C0"/>
          <w:sz w:val="20"/>
          <w:szCs w:val="20"/>
        </w:rPr>
      </w:pPr>
      <w:r w:rsidRPr="00A21993">
        <w:rPr>
          <w:rFonts w:ascii="Times New Roman" w:eastAsia="Calibri" w:hAnsi="Times New Roman"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A21993">
        <w:rPr>
          <w:rFonts w:ascii="Times New Roman" w:eastAsia="Calibri" w:hAnsi="Times New Roman" w:cs="Times New Roman"/>
          <w:i/>
          <w:color w:val="0070C0"/>
          <w:sz w:val="20"/>
          <w:szCs w:val="20"/>
        </w:rPr>
        <w:t xml:space="preserve">Eiropas Reģionālās attīstības fonda </w:t>
      </w:r>
      <w:r w:rsidRPr="00A21993">
        <w:rPr>
          <w:rFonts w:ascii="Times New Roman" w:eastAsia="Calibri" w:hAnsi="Times New Roman" w:cs="Times New Roman"/>
          <w:i/>
          <w:color w:val="0070C0"/>
          <w:sz w:val="20"/>
          <w:szCs w:val="20"/>
        </w:rPr>
        <w:t>finansējumu.</w:t>
      </w:r>
    </w:p>
    <w:p w14:paraId="15C15687" w14:textId="2C8D69FE" w:rsidR="004C11BE" w:rsidRPr="00A21993" w:rsidRDefault="004C11BE" w:rsidP="00A310D9">
      <w:pPr>
        <w:spacing w:after="0" w:line="256" w:lineRule="auto"/>
        <w:ind w:right="-2"/>
        <w:contextualSpacing/>
        <w:jc w:val="both"/>
        <w:rPr>
          <w:rFonts w:ascii="Times New Roman" w:hAnsi="Times New Roman" w:cs="Times New Roman"/>
          <w:color w:val="0070C0"/>
        </w:rPr>
        <w:sectPr w:rsidR="004C11BE" w:rsidRPr="00A21993" w:rsidSect="00A310D9">
          <w:pgSz w:w="11906" w:h="16838" w:code="9"/>
          <w:pgMar w:top="851" w:right="1276" w:bottom="568" w:left="1134" w:header="709" w:footer="709" w:gutter="0"/>
          <w:cols w:space="708"/>
          <w:titlePg/>
          <w:docGrid w:linePitch="360"/>
        </w:sectPr>
      </w:pPr>
      <w:r w:rsidRPr="00A21993">
        <w:rPr>
          <w:rFonts w:ascii="Times New Roman" w:eastAsia="Calibri" w:hAnsi="Times New Roman" w:cs="Times New Roman"/>
          <w:i/>
          <w:color w:val="0070C0"/>
          <w:sz w:val="20"/>
          <w:szCs w:val="20"/>
        </w:rPr>
        <w:t xml:space="preserve">Apliecinājumā norādītajam projekta iesniedzējam jāsakrīt </w:t>
      </w:r>
      <w:r w:rsidR="00496087" w:rsidRPr="00A21993">
        <w:rPr>
          <w:rFonts w:ascii="Times New Roman" w:eastAsia="Calibri" w:hAnsi="Times New Roman" w:cs="Times New Roman"/>
          <w:i/>
          <w:color w:val="0070C0"/>
          <w:sz w:val="20"/>
          <w:szCs w:val="20"/>
        </w:rPr>
        <w:t xml:space="preserve">ar </w:t>
      </w:r>
      <w:r w:rsidRPr="00A21993">
        <w:rPr>
          <w:rFonts w:ascii="Times New Roman" w:eastAsia="Calibri" w:hAnsi="Times New Roman" w:cs="Times New Roman"/>
          <w:i/>
          <w:color w:val="0070C0"/>
          <w:sz w:val="20"/>
          <w:szCs w:val="20"/>
        </w:rPr>
        <w:t>projekta iesnieguma titullapā norādīto projekta iesniedzēju.</w:t>
      </w:r>
    </w:p>
    <w:p w14:paraId="1A512349" w14:textId="35C35B85" w:rsidR="004A1BB6" w:rsidRPr="004A1BB6" w:rsidRDefault="004A1BB6" w:rsidP="004A1BB6">
      <w:pPr>
        <w:spacing w:after="0"/>
        <w:ind w:right="252"/>
        <w:jc w:val="center"/>
        <w:rPr>
          <w:rFonts w:ascii="Times New Roman" w:hAnsi="Times New Roman" w:cs="Times New Roman"/>
          <w:color w:val="767171" w:themeColor="background2" w:themeShade="80"/>
          <w:sz w:val="18"/>
          <w:szCs w:val="18"/>
        </w:rPr>
      </w:pPr>
      <w:r w:rsidRPr="004A1BB6">
        <w:rPr>
          <w:rFonts w:ascii="Times New Roman" w:hAnsi="Times New Roman" w:cs="Times New Roman"/>
          <w:color w:val="767171" w:themeColor="background2" w:themeShade="80"/>
          <w:sz w:val="18"/>
          <w:szCs w:val="18"/>
        </w:rPr>
        <w:lastRenderedPageBreak/>
        <w:t>24</w:t>
      </w:r>
    </w:p>
    <w:p w14:paraId="11AD9562" w14:textId="77777777" w:rsidR="00EE1547" w:rsidRPr="00A21993" w:rsidRDefault="00EE1547" w:rsidP="003D0215">
      <w:pPr>
        <w:spacing w:after="0"/>
        <w:ind w:right="252"/>
        <w:jc w:val="right"/>
        <w:rPr>
          <w:rFonts w:ascii="Times New Roman" w:hAnsi="Times New Roman" w:cs="Times New Roman"/>
          <w:sz w:val="20"/>
          <w:szCs w:val="20"/>
        </w:rPr>
      </w:pPr>
      <w:r w:rsidRPr="00A21993">
        <w:rPr>
          <w:rFonts w:ascii="Times New Roman" w:hAnsi="Times New Roman" w:cs="Times New Roman"/>
          <w:sz w:val="20"/>
          <w:szCs w:val="20"/>
        </w:rPr>
        <w:t xml:space="preserve">1.pielikums </w:t>
      </w:r>
    </w:p>
    <w:p w14:paraId="784158E1" w14:textId="4B489157" w:rsidR="00AC4EE9" w:rsidRPr="00A21993" w:rsidRDefault="00AC4EE9" w:rsidP="003D0215">
      <w:pPr>
        <w:spacing w:after="0"/>
        <w:ind w:right="252"/>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77777777" w:rsidR="00AC4EE9" w:rsidRPr="00A21993" w:rsidRDefault="00AC4EE9" w:rsidP="00AC4EE9">
      <w:pPr>
        <w:jc w:val="right"/>
        <w:rPr>
          <w:rFonts w:ascii="Times New Roman" w:hAnsi="Times New Roman" w:cs="Times New Roman"/>
          <w:sz w:val="20"/>
          <w:szCs w:val="20"/>
        </w:rPr>
      </w:pPr>
    </w:p>
    <w:tbl>
      <w:tblPr>
        <w:tblW w:w="142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628"/>
        <w:gridCol w:w="575"/>
        <w:gridCol w:w="594"/>
        <w:gridCol w:w="700"/>
        <w:gridCol w:w="693"/>
        <w:gridCol w:w="703"/>
        <w:gridCol w:w="700"/>
        <w:gridCol w:w="638"/>
        <w:gridCol w:w="758"/>
        <w:gridCol w:w="703"/>
        <w:gridCol w:w="700"/>
        <w:gridCol w:w="707"/>
        <w:gridCol w:w="695"/>
        <w:gridCol w:w="703"/>
        <w:gridCol w:w="700"/>
        <w:gridCol w:w="702"/>
      </w:tblGrid>
      <w:tr w:rsidR="00367506" w:rsidRPr="00A21993" w14:paraId="25BE1C48" w14:textId="77777777" w:rsidTr="009E54B9">
        <w:trPr>
          <w:trHeight w:val="208"/>
        </w:trPr>
        <w:tc>
          <w:tcPr>
            <w:tcW w:w="3399" w:type="dxa"/>
            <w:vMerge w:val="restart"/>
            <w:shd w:val="clear" w:color="auto" w:fill="auto"/>
          </w:tcPr>
          <w:p w14:paraId="6B28EC96" w14:textId="77777777" w:rsidR="00367506" w:rsidRPr="00367506" w:rsidRDefault="00367506" w:rsidP="009E54B9">
            <w:pPr>
              <w:spacing w:after="0"/>
              <w:rPr>
                <w:rFonts w:ascii="Times New Roman" w:hAnsi="Times New Roman" w:cs="Times New Roman"/>
                <w:sz w:val="18"/>
                <w:szCs w:val="18"/>
              </w:rPr>
            </w:pPr>
            <w:r w:rsidRPr="00367506">
              <w:rPr>
                <w:rFonts w:ascii="Times New Roman" w:hAnsi="Times New Roman" w:cs="Times New Roman"/>
                <w:sz w:val="18"/>
                <w:szCs w:val="18"/>
              </w:rPr>
              <w:t>Projekta darbības numurs</w:t>
            </w:r>
            <w:r w:rsidRPr="00367506">
              <w:rPr>
                <w:rFonts w:ascii="Times New Roman" w:hAnsi="Times New Roman" w:cs="Times New Roman"/>
                <w:sz w:val="18"/>
                <w:szCs w:val="18"/>
                <w:vertAlign w:val="superscript"/>
              </w:rPr>
              <w:footnoteReference w:id="3"/>
            </w:r>
          </w:p>
        </w:tc>
        <w:tc>
          <w:tcPr>
            <w:tcW w:w="10899" w:type="dxa"/>
            <w:gridSpan w:val="16"/>
            <w:shd w:val="clear" w:color="auto" w:fill="auto"/>
          </w:tcPr>
          <w:p w14:paraId="1C092431" w14:textId="77777777" w:rsidR="00367506" w:rsidRPr="00367506" w:rsidRDefault="00367506" w:rsidP="009E54B9">
            <w:pPr>
              <w:spacing w:after="0"/>
              <w:jc w:val="center"/>
              <w:rPr>
                <w:rFonts w:ascii="Times New Roman" w:hAnsi="Times New Roman" w:cs="Times New Roman"/>
              </w:rPr>
            </w:pPr>
            <w:r w:rsidRPr="00367506">
              <w:rPr>
                <w:rFonts w:ascii="Times New Roman" w:hAnsi="Times New Roman" w:cs="Times New Roman"/>
                <w:sz w:val="20"/>
                <w:szCs w:val="20"/>
              </w:rPr>
              <w:t>Projekta īstenošanas laika grafiks (ceturkšņos)</w:t>
            </w:r>
            <w:r w:rsidRPr="00367506">
              <w:rPr>
                <w:rFonts w:ascii="Times New Roman" w:hAnsi="Times New Roman" w:cs="Times New Roman"/>
                <w:sz w:val="20"/>
                <w:szCs w:val="20"/>
                <w:vertAlign w:val="superscript"/>
              </w:rPr>
              <w:footnoteReference w:id="4"/>
            </w:r>
          </w:p>
        </w:tc>
      </w:tr>
      <w:tr w:rsidR="00367506" w:rsidRPr="0037445F" w14:paraId="6D72C000" w14:textId="77777777" w:rsidTr="009E54B9">
        <w:trPr>
          <w:trHeight w:val="362"/>
        </w:trPr>
        <w:tc>
          <w:tcPr>
            <w:tcW w:w="3399" w:type="dxa"/>
            <w:vMerge/>
            <w:shd w:val="clear" w:color="auto" w:fill="auto"/>
          </w:tcPr>
          <w:p w14:paraId="094FBDA4" w14:textId="77777777" w:rsidR="00367506" w:rsidRPr="00367506" w:rsidRDefault="00367506" w:rsidP="009E54B9">
            <w:pPr>
              <w:spacing w:after="0"/>
              <w:rPr>
                <w:rFonts w:ascii="Times New Roman" w:hAnsi="Times New Roman" w:cs="Times New Roman"/>
              </w:rPr>
            </w:pPr>
          </w:p>
        </w:tc>
        <w:tc>
          <w:tcPr>
            <w:tcW w:w="2497" w:type="dxa"/>
            <w:gridSpan w:val="4"/>
            <w:shd w:val="clear" w:color="auto" w:fill="auto"/>
          </w:tcPr>
          <w:p w14:paraId="532AFAFE" w14:textId="77777777" w:rsidR="00367506" w:rsidRPr="00367506" w:rsidRDefault="00367506" w:rsidP="009E54B9">
            <w:pPr>
              <w:spacing w:after="0"/>
              <w:jc w:val="center"/>
              <w:rPr>
                <w:rFonts w:ascii="Times New Roman" w:hAnsi="Times New Roman" w:cs="Times New Roman"/>
                <w:color w:val="000000"/>
              </w:rPr>
            </w:pPr>
            <w:r w:rsidRPr="00367506">
              <w:rPr>
                <w:rFonts w:ascii="Times New Roman" w:hAnsi="Times New Roman" w:cs="Times New Roman"/>
                <w:color w:val="000000"/>
              </w:rPr>
              <w:t>2020.gads</w:t>
            </w:r>
          </w:p>
        </w:tc>
        <w:tc>
          <w:tcPr>
            <w:tcW w:w="2734" w:type="dxa"/>
            <w:gridSpan w:val="4"/>
            <w:shd w:val="clear" w:color="auto" w:fill="auto"/>
          </w:tcPr>
          <w:p w14:paraId="32EBC7E1" w14:textId="77777777" w:rsidR="00367506" w:rsidRPr="00367506" w:rsidRDefault="00367506" w:rsidP="009E54B9">
            <w:pPr>
              <w:spacing w:after="0"/>
              <w:jc w:val="center"/>
              <w:rPr>
                <w:rFonts w:ascii="Times New Roman" w:hAnsi="Times New Roman" w:cs="Times New Roman"/>
                <w:color w:val="000000"/>
              </w:rPr>
            </w:pPr>
            <w:r w:rsidRPr="00367506">
              <w:rPr>
                <w:rFonts w:ascii="Times New Roman" w:hAnsi="Times New Roman" w:cs="Times New Roman"/>
                <w:color w:val="000000"/>
              </w:rPr>
              <w:t>2021.gads</w:t>
            </w:r>
          </w:p>
        </w:tc>
        <w:tc>
          <w:tcPr>
            <w:tcW w:w="2868" w:type="dxa"/>
            <w:gridSpan w:val="4"/>
            <w:shd w:val="clear" w:color="auto" w:fill="auto"/>
          </w:tcPr>
          <w:p w14:paraId="1A5FC1E8" w14:textId="77777777" w:rsidR="00367506" w:rsidRPr="00367506" w:rsidRDefault="00367506" w:rsidP="009E54B9">
            <w:pPr>
              <w:spacing w:after="0"/>
              <w:jc w:val="center"/>
              <w:rPr>
                <w:rFonts w:ascii="Times New Roman" w:hAnsi="Times New Roman" w:cs="Times New Roman"/>
                <w:color w:val="000000"/>
              </w:rPr>
            </w:pPr>
            <w:r w:rsidRPr="00367506">
              <w:rPr>
                <w:rFonts w:ascii="Times New Roman" w:hAnsi="Times New Roman" w:cs="Times New Roman"/>
                <w:color w:val="000000"/>
              </w:rPr>
              <w:t>2022.gads</w:t>
            </w:r>
          </w:p>
        </w:tc>
        <w:tc>
          <w:tcPr>
            <w:tcW w:w="2800" w:type="dxa"/>
            <w:gridSpan w:val="4"/>
            <w:shd w:val="clear" w:color="auto" w:fill="auto"/>
          </w:tcPr>
          <w:p w14:paraId="669E997A" w14:textId="77777777" w:rsidR="00367506" w:rsidRPr="00367506" w:rsidRDefault="00367506" w:rsidP="009E54B9">
            <w:pPr>
              <w:spacing w:after="0"/>
              <w:jc w:val="center"/>
              <w:rPr>
                <w:rFonts w:ascii="Times New Roman" w:hAnsi="Times New Roman" w:cs="Times New Roman"/>
                <w:color w:val="000000"/>
              </w:rPr>
            </w:pPr>
            <w:r w:rsidRPr="00367506">
              <w:rPr>
                <w:rFonts w:ascii="Times New Roman" w:hAnsi="Times New Roman" w:cs="Times New Roman"/>
                <w:color w:val="000000"/>
              </w:rPr>
              <w:t>2023.gads</w:t>
            </w:r>
          </w:p>
        </w:tc>
      </w:tr>
      <w:tr w:rsidR="00367506" w:rsidRPr="0037445F" w14:paraId="30707A7D" w14:textId="77777777" w:rsidTr="00367506">
        <w:trPr>
          <w:trHeight w:val="165"/>
        </w:trPr>
        <w:tc>
          <w:tcPr>
            <w:tcW w:w="3399" w:type="dxa"/>
            <w:shd w:val="clear" w:color="auto" w:fill="auto"/>
          </w:tcPr>
          <w:p w14:paraId="663CA24E" w14:textId="77777777" w:rsidR="00367506" w:rsidRPr="00367506" w:rsidRDefault="00367506" w:rsidP="009E54B9">
            <w:pPr>
              <w:spacing w:after="0"/>
              <w:rPr>
                <w:rFonts w:ascii="Times New Roman" w:hAnsi="Times New Roman" w:cs="Times New Roman"/>
                <w:sz w:val="16"/>
                <w:szCs w:val="16"/>
              </w:rPr>
            </w:pPr>
          </w:p>
        </w:tc>
        <w:tc>
          <w:tcPr>
            <w:tcW w:w="628" w:type="dxa"/>
            <w:shd w:val="clear" w:color="auto" w:fill="auto"/>
          </w:tcPr>
          <w:p w14:paraId="3F2B702A"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1.</w:t>
            </w:r>
          </w:p>
        </w:tc>
        <w:tc>
          <w:tcPr>
            <w:tcW w:w="575" w:type="dxa"/>
            <w:shd w:val="clear" w:color="auto" w:fill="auto"/>
          </w:tcPr>
          <w:p w14:paraId="007ACF55"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2.</w:t>
            </w:r>
          </w:p>
        </w:tc>
        <w:tc>
          <w:tcPr>
            <w:tcW w:w="594" w:type="dxa"/>
            <w:shd w:val="clear" w:color="auto" w:fill="auto"/>
          </w:tcPr>
          <w:p w14:paraId="02709BB7"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3.</w:t>
            </w:r>
          </w:p>
        </w:tc>
        <w:tc>
          <w:tcPr>
            <w:tcW w:w="700" w:type="dxa"/>
            <w:shd w:val="clear" w:color="auto" w:fill="auto"/>
          </w:tcPr>
          <w:p w14:paraId="351278ED"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4.</w:t>
            </w:r>
          </w:p>
        </w:tc>
        <w:tc>
          <w:tcPr>
            <w:tcW w:w="693" w:type="dxa"/>
            <w:shd w:val="clear" w:color="auto" w:fill="auto"/>
          </w:tcPr>
          <w:p w14:paraId="20B5D8FA"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1.</w:t>
            </w:r>
          </w:p>
        </w:tc>
        <w:tc>
          <w:tcPr>
            <w:tcW w:w="703" w:type="dxa"/>
            <w:shd w:val="clear" w:color="auto" w:fill="auto"/>
          </w:tcPr>
          <w:p w14:paraId="7B51B4D6"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2.</w:t>
            </w:r>
          </w:p>
        </w:tc>
        <w:tc>
          <w:tcPr>
            <w:tcW w:w="700" w:type="dxa"/>
            <w:shd w:val="clear" w:color="auto" w:fill="auto"/>
          </w:tcPr>
          <w:p w14:paraId="08937F47"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3.</w:t>
            </w:r>
          </w:p>
        </w:tc>
        <w:tc>
          <w:tcPr>
            <w:tcW w:w="638" w:type="dxa"/>
            <w:shd w:val="clear" w:color="auto" w:fill="auto"/>
          </w:tcPr>
          <w:p w14:paraId="1D867686"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4.</w:t>
            </w:r>
          </w:p>
        </w:tc>
        <w:tc>
          <w:tcPr>
            <w:tcW w:w="758" w:type="dxa"/>
            <w:shd w:val="clear" w:color="auto" w:fill="auto"/>
          </w:tcPr>
          <w:p w14:paraId="4A7DC134"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1.</w:t>
            </w:r>
          </w:p>
        </w:tc>
        <w:tc>
          <w:tcPr>
            <w:tcW w:w="703" w:type="dxa"/>
            <w:shd w:val="clear" w:color="auto" w:fill="auto"/>
          </w:tcPr>
          <w:p w14:paraId="5569CF84"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2.</w:t>
            </w:r>
          </w:p>
        </w:tc>
        <w:tc>
          <w:tcPr>
            <w:tcW w:w="700" w:type="dxa"/>
            <w:shd w:val="clear" w:color="auto" w:fill="auto"/>
          </w:tcPr>
          <w:p w14:paraId="574ADCCF"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3.</w:t>
            </w:r>
          </w:p>
        </w:tc>
        <w:tc>
          <w:tcPr>
            <w:tcW w:w="707" w:type="dxa"/>
            <w:shd w:val="clear" w:color="auto" w:fill="auto"/>
          </w:tcPr>
          <w:p w14:paraId="6E05D394"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4.</w:t>
            </w:r>
          </w:p>
        </w:tc>
        <w:tc>
          <w:tcPr>
            <w:tcW w:w="695" w:type="dxa"/>
            <w:shd w:val="clear" w:color="auto" w:fill="auto"/>
          </w:tcPr>
          <w:p w14:paraId="7092C18F"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1.</w:t>
            </w:r>
          </w:p>
        </w:tc>
        <w:tc>
          <w:tcPr>
            <w:tcW w:w="703" w:type="dxa"/>
            <w:shd w:val="clear" w:color="auto" w:fill="auto"/>
          </w:tcPr>
          <w:p w14:paraId="49188143"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2.</w:t>
            </w:r>
          </w:p>
        </w:tc>
        <w:tc>
          <w:tcPr>
            <w:tcW w:w="700" w:type="dxa"/>
            <w:shd w:val="clear" w:color="auto" w:fill="auto"/>
          </w:tcPr>
          <w:p w14:paraId="4C23B9FC"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3.</w:t>
            </w:r>
          </w:p>
        </w:tc>
        <w:tc>
          <w:tcPr>
            <w:tcW w:w="702" w:type="dxa"/>
            <w:shd w:val="clear" w:color="auto" w:fill="auto"/>
          </w:tcPr>
          <w:p w14:paraId="11A2DFCD" w14:textId="77777777" w:rsidR="00367506" w:rsidRPr="00367506" w:rsidRDefault="00367506" w:rsidP="009E54B9">
            <w:pPr>
              <w:spacing w:after="0"/>
              <w:jc w:val="center"/>
              <w:rPr>
                <w:rFonts w:ascii="Times New Roman" w:hAnsi="Times New Roman" w:cs="Times New Roman"/>
                <w:sz w:val="16"/>
                <w:szCs w:val="16"/>
              </w:rPr>
            </w:pPr>
            <w:r w:rsidRPr="00367506">
              <w:rPr>
                <w:rFonts w:ascii="Times New Roman" w:hAnsi="Times New Roman" w:cs="Times New Roman"/>
                <w:sz w:val="16"/>
                <w:szCs w:val="16"/>
              </w:rPr>
              <w:t>4.</w:t>
            </w:r>
          </w:p>
        </w:tc>
      </w:tr>
      <w:tr w:rsidR="00367506" w:rsidRPr="00815787" w14:paraId="12419D62" w14:textId="77777777" w:rsidTr="00367506">
        <w:trPr>
          <w:trHeight w:val="235"/>
        </w:trPr>
        <w:tc>
          <w:tcPr>
            <w:tcW w:w="3399" w:type="dxa"/>
            <w:shd w:val="clear" w:color="auto" w:fill="auto"/>
          </w:tcPr>
          <w:p w14:paraId="6617DE08" w14:textId="77777777" w:rsidR="00367506" w:rsidRPr="00367506" w:rsidRDefault="00367506" w:rsidP="00367506">
            <w:pPr>
              <w:spacing w:after="0"/>
              <w:rPr>
                <w:rFonts w:ascii="Times New Roman" w:hAnsi="Times New Roman" w:cs="Times New Roman"/>
                <w:i/>
                <w:color w:val="0070C0"/>
              </w:rPr>
            </w:pPr>
            <w:r w:rsidRPr="00367506">
              <w:rPr>
                <w:rFonts w:ascii="Times New Roman" w:hAnsi="Times New Roman" w:cs="Times New Roman"/>
                <w:i/>
                <w:color w:val="0070C0"/>
              </w:rPr>
              <w:t>Piemēram: 1.</w:t>
            </w:r>
          </w:p>
        </w:tc>
        <w:tc>
          <w:tcPr>
            <w:tcW w:w="628" w:type="dxa"/>
            <w:shd w:val="clear" w:color="auto" w:fill="auto"/>
          </w:tcPr>
          <w:p w14:paraId="3CADC3D4" w14:textId="57B8D6C2" w:rsidR="00367506" w:rsidRPr="00367506" w:rsidRDefault="00367506" w:rsidP="00367506">
            <w:pPr>
              <w:spacing w:after="0"/>
              <w:jc w:val="center"/>
              <w:rPr>
                <w:rFonts w:ascii="Times New Roman" w:hAnsi="Times New Roman" w:cs="Times New Roman"/>
                <w:color w:val="0070C0"/>
                <w:sz w:val="16"/>
                <w:szCs w:val="16"/>
              </w:rPr>
            </w:pPr>
            <w:r>
              <w:rPr>
                <w:rFonts w:ascii="Times New Roman" w:hAnsi="Times New Roman" w:cs="Times New Roman"/>
                <w:color w:val="0070C0"/>
                <w:sz w:val="16"/>
                <w:szCs w:val="16"/>
              </w:rPr>
              <w:t>P</w:t>
            </w:r>
          </w:p>
        </w:tc>
        <w:tc>
          <w:tcPr>
            <w:tcW w:w="575" w:type="dxa"/>
            <w:shd w:val="clear" w:color="auto" w:fill="auto"/>
          </w:tcPr>
          <w:p w14:paraId="713E7D92" w14:textId="6913AC90" w:rsidR="00367506" w:rsidRPr="00367506" w:rsidRDefault="00367506" w:rsidP="00367506">
            <w:pPr>
              <w:spacing w:after="0"/>
              <w:jc w:val="center"/>
              <w:rPr>
                <w:rFonts w:ascii="Times New Roman" w:hAnsi="Times New Roman" w:cs="Times New Roman"/>
                <w:color w:val="0070C0"/>
                <w:sz w:val="16"/>
                <w:szCs w:val="16"/>
              </w:rPr>
            </w:pPr>
            <w:r>
              <w:rPr>
                <w:rFonts w:ascii="Times New Roman" w:hAnsi="Times New Roman" w:cs="Times New Roman"/>
                <w:color w:val="0070C0"/>
                <w:sz w:val="16"/>
                <w:szCs w:val="16"/>
              </w:rPr>
              <w:t>P</w:t>
            </w:r>
          </w:p>
        </w:tc>
        <w:tc>
          <w:tcPr>
            <w:tcW w:w="594" w:type="dxa"/>
            <w:shd w:val="clear" w:color="auto" w:fill="auto"/>
          </w:tcPr>
          <w:p w14:paraId="056436EA" w14:textId="32CFF338" w:rsidR="00367506" w:rsidRPr="00367506" w:rsidRDefault="00367506" w:rsidP="00367506">
            <w:pPr>
              <w:spacing w:after="0"/>
              <w:jc w:val="center"/>
              <w:rPr>
                <w:rFonts w:ascii="Times New Roman" w:hAnsi="Times New Roman" w:cs="Times New Roman"/>
                <w:color w:val="0070C0"/>
                <w:sz w:val="16"/>
                <w:szCs w:val="16"/>
              </w:rPr>
            </w:pPr>
            <w:r>
              <w:rPr>
                <w:rFonts w:ascii="Times New Roman" w:hAnsi="Times New Roman" w:cs="Times New Roman"/>
                <w:color w:val="0070C0"/>
                <w:sz w:val="16"/>
                <w:szCs w:val="16"/>
              </w:rPr>
              <w:t>P</w:t>
            </w:r>
          </w:p>
        </w:tc>
        <w:tc>
          <w:tcPr>
            <w:tcW w:w="700" w:type="dxa"/>
            <w:shd w:val="clear" w:color="auto" w:fill="auto"/>
          </w:tcPr>
          <w:p w14:paraId="709B5FA2" w14:textId="50533D44" w:rsidR="00367506" w:rsidRPr="00367506" w:rsidRDefault="00367506" w:rsidP="00367506">
            <w:pPr>
              <w:spacing w:after="0"/>
              <w:jc w:val="center"/>
              <w:rPr>
                <w:rFonts w:ascii="Times New Roman" w:hAnsi="Times New Roman" w:cs="Times New Roman"/>
                <w:color w:val="0070C0"/>
                <w:sz w:val="16"/>
                <w:szCs w:val="16"/>
              </w:rPr>
            </w:pPr>
            <w:r>
              <w:rPr>
                <w:rFonts w:ascii="Times New Roman" w:hAnsi="Times New Roman" w:cs="Times New Roman"/>
                <w:i/>
                <w:iCs/>
                <w:color w:val="0070C0"/>
                <w:sz w:val="16"/>
                <w:szCs w:val="16"/>
              </w:rPr>
              <w:t>P</w:t>
            </w:r>
          </w:p>
        </w:tc>
        <w:tc>
          <w:tcPr>
            <w:tcW w:w="693" w:type="dxa"/>
            <w:shd w:val="clear" w:color="auto" w:fill="auto"/>
          </w:tcPr>
          <w:p w14:paraId="13B0C5A3" w14:textId="65B3B4ED" w:rsidR="00367506" w:rsidRPr="00367506" w:rsidRDefault="00367506" w:rsidP="00367506">
            <w:pPr>
              <w:spacing w:after="0"/>
              <w:jc w:val="center"/>
              <w:rPr>
                <w:rFonts w:ascii="Times New Roman" w:hAnsi="Times New Roman" w:cs="Times New Roman"/>
                <w:i/>
                <w:iCs/>
                <w:color w:val="0070C0"/>
                <w:sz w:val="16"/>
                <w:szCs w:val="16"/>
              </w:rPr>
            </w:pPr>
            <w:r>
              <w:rPr>
                <w:rFonts w:ascii="Times New Roman" w:hAnsi="Times New Roman" w:cs="Times New Roman"/>
                <w:i/>
                <w:iCs/>
                <w:color w:val="0070C0"/>
                <w:sz w:val="16"/>
                <w:szCs w:val="16"/>
              </w:rPr>
              <w:t>P</w:t>
            </w:r>
          </w:p>
        </w:tc>
        <w:tc>
          <w:tcPr>
            <w:tcW w:w="703" w:type="dxa"/>
            <w:shd w:val="clear" w:color="auto" w:fill="auto"/>
          </w:tcPr>
          <w:p w14:paraId="7F9AB462" w14:textId="7E0B0925" w:rsidR="00367506" w:rsidRPr="00367506" w:rsidRDefault="00367506" w:rsidP="00367506">
            <w:pPr>
              <w:spacing w:after="0"/>
              <w:jc w:val="center"/>
              <w:rPr>
                <w:rFonts w:ascii="Times New Roman" w:hAnsi="Times New Roman" w:cs="Times New Roman"/>
                <w:i/>
                <w:iCs/>
                <w:color w:val="0070C0"/>
                <w:sz w:val="16"/>
                <w:szCs w:val="16"/>
              </w:rPr>
            </w:pPr>
            <w:r>
              <w:rPr>
                <w:rFonts w:ascii="Times New Roman" w:hAnsi="Times New Roman" w:cs="Times New Roman"/>
                <w:i/>
                <w:iCs/>
                <w:color w:val="0070C0"/>
                <w:sz w:val="16"/>
                <w:szCs w:val="16"/>
              </w:rPr>
              <w:t>P</w:t>
            </w:r>
          </w:p>
        </w:tc>
        <w:tc>
          <w:tcPr>
            <w:tcW w:w="700" w:type="dxa"/>
            <w:shd w:val="clear" w:color="auto" w:fill="auto"/>
          </w:tcPr>
          <w:p w14:paraId="6D072051" w14:textId="77777777"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638" w:type="dxa"/>
            <w:shd w:val="clear" w:color="auto" w:fill="auto"/>
          </w:tcPr>
          <w:p w14:paraId="456FA20F" w14:textId="77777777"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758" w:type="dxa"/>
            <w:shd w:val="clear" w:color="auto" w:fill="auto"/>
          </w:tcPr>
          <w:p w14:paraId="66A9032C" w14:textId="0D81F3FA" w:rsidR="00367506" w:rsidRPr="00367506" w:rsidRDefault="00367506" w:rsidP="00367506">
            <w:pPr>
              <w:spacing w:after="0"/>
              <w:jc w:val="center"/>
              <w:rPr>
                <w:rFonts w:ascii="Times New Roman" w:hAnsi="Times New Roman" w:cs="Times New Roman"/>
                <w:i/>
                <w:iCs/>
                <w:color w:val="0070C0"/>
                <w:sz w:val="16"/>
                <w:szCs w:val="16"/>
              </w:rPr>
            </w:pPr>
          </w:p>
        </w:tc>
        <w:tc>
          <w:tcPr>
            <w:tcW w:w="703" w:type="dxa"/>
            <w:shd w:val="clear" w:color="auto" w:fill="auto"/>
          </w:tcPr>
          <w:p w14:paraId="7CEB9422" w14:textId="65BFE35A" w:rsidR="00367506" w:rsidRPr="00367506" w:rsidRDefault="00367506" w:rsidP="00367506">
            <w:pPr>
              <w:spacing w:after="0"/>
              <w:jc w:val="center"/>
              <w:rPr>
                <w:rFonts w:ascii="Times New Roman" w:hAnsi="Times New Roman" w:cs="Times New Roman"/>
                <w:i/>
                <w:iCs/>
                <w:color w:val="0070C0"/>
                <w:sz w:val="16"/>
                <w:szCs w:val="16"/>
              </w:rPr>
            </w:pPr>
          </w:p>
        </w:tc>
        <w:tc>
          <w:tcPr>
            <w:tcW w:w="700" w:type="dxa"/>
            <w:shd w:val="clear" w:color="auto" w:fill="auto"/>
          </w:tcPr>
          <w:p w14:paraId="749EE4CB" w14:textId="51989603" w:rsidR="00367506" w:rsidRPr="00367506" w:rsidRDefault="00367506" w:rsidP="00367506">
            <w:pPr>
              <w:spacing w:after="0"/>
              <w:jc w:val="center"/>
              <w:rPr>
                <w:rFonts w:ascii="Times New Roman" w:hAnsi="Times New Roman" w:cs="Times New Roman"/>
                <w:i/>
                <w:iCs/>
                <w:color w:val="0070C0"/>
                <w:sz w:val="16"/>
                <w:szCs w:val="16"/>
              </w:rPr>
            </w:pPr>
          </w:p>
        </w:tc>
        <w:tc>
          <w:tcPr>
            <w:tcW w:w="707" w:type="dxa"/>
            <w:shd w:val="clear" w:color="auto" w:fill="auto"/>
          </w:tcPr>
          <w:p w14:paraId="0EBC371C" w14:textId="3C1D7830" w:rsidR="00367506" w:rsidRPr="00367506" w:rsidRDefault="00367506" w:rsidP="00367506">
            <w:pPr>
              <w:spacing w:after="0"/>
              <w:jc w:val="center"/>
              <w:rPr>
                <w:rFonts w:ascii="Times New Roman" w:hAnsi="Times New Roman" w:cs="Times New Roman"/>
                <w:i/>
                <w:iCs/>
                <w:color w:val="0070C0"/>
                <w:sz w:val="16"/>
                <w:szCs w:val="16"/>
              </w:rPr>
            </w:pPr>
          </w:p>
        </w:tc>
        <w:tc>
          <w:tcPr>
            <w:tcW w:w="695" w:type="dxa"/>
            <w:shd w:val="clear" w:color="auto" w:fill="auto"/>
          </w:tcPr>
          <w:p w14:paraId="659AEE48" w14:textId="2DAF60B3" w:rsidR="00367506" w:rsidRPr="00367506" w:rsidRDefault="00367506" w:rsidP="00367506">
            <w:pPr>
              <w:spacing w:after="0"/>
              <w:jc w:val="center"/>
              <w:rPr>
                <w:rFonts w:ascii="Times New Roman" w:hAnsi="Times New Roman" w:cs="Times New Roman"/>
                <w:i/>
                <w:iCs/>
                <w:color w:val="0070C0"/>
                <w:sz w:val="16"/>
                <w:szCs w:val="16"/>
              </w:rPr>
            </w:pPr>
          </w:p>
        </w:tc>
        <w:tc>
          <w:tcPr>
            <w:tcW w:w="703" w:type="dxa"/>
            <w:shd w:val="clear" w:color="auto" w:fill="auto"/>
          </w:tcPr>
          <w:p w14:paraId="03B43A71" w14:textId="0EF6D0A7" w:rsidR="00367506" w:rsidRPr="00367506" w:rsidRDefault="00367506" w:rsidP="00367506">
            <w:pPr>
              <w:spacing w:after="0"/>
              <w:jc w:val="center"/>
              <w:rPr>
                <w:rFonts w:ascii="Times New Roman" w:hAnsi="Times New Roman" w:cs="Times New Roman"/>
                <w:i/>
                <w:iCs/>
                <w:color w:val="0070C0"/>
                <w:sz w:val="16"/>
                <w:szCs w:val="16"/>
              </w:rPr>
            </w:pPr>
          </w:p>
        </w:tc>
        <w:tc>
          <w:tcPr>
            <w:tcW w:w="700" w:type="dxa"/>
            <w:shd w:val="clear" w:color="auto" w:fill="auto"/>
          </w:tcPr>
          <w:p w14:paraId="3432C550" w14:textId="4314C5D8" w:rsidR="00367506" w:rsidRPr="00367506" w:rsidRDefault="00367506" w:rsidP="00367506">
            <w:pPr>
              <w:spacing w:after="0"/>
              <w:jc w:val="center"/>
              <w:rPr>
                <w:rFonts w:ascii="Times New Roman" w:hAnsi="Times New Roman" w:cs="Times New Roman"/>
                <w:i/>
                <w:iCs/>
                <w:color w:val="0070C0"/>
                <w:sz w:val="16"/>
                <w:szCs w:val="16"/>
              </w:rPr>
            </w:pPr>
          </w:p>
        </w:tc>
        <w:tc>
          <w:tcPr>
            <w:tcW w:w="702" w:type="dxa"/>
            <w:shd w:val="clear" w:color="auto" w:fill="auto"/>
          </w:tcPr>
          <w:p w14:paraId="1AC853C0" w14:textId="551C8B31" w:rsidR="00367506" w:rsidRPr="00367506" w:rsidRDefault="00367506" w:rsidP="00367506">
            <w:pPr>
              <w:spacing w:after="0"/>
              <w:jc w:val="center"/>
              <w:rPr>
                <w:rFonts w:ascii="Times New Roman" w:hAnsi="Times New Roman" w:cs="Times New Roman"/>
                <w:i/>
                <w:iCs/>
                <w:color w:val="0070C0"/>
                <w:sz w:val="16"/>
                <w:szCs w:val="16"/>
              </w:rPr>
            </w:pPr>
          </w:p>
        </w:tc>
      </w:tr>
      <w:tr w:rsidR="00367506" w:rsidRPr="00815787" w14:paraId="6CF81B34" w14:textId="77777777" w:rsidTr="00367506">
        <w:trPr>
          <w:trHeight w:val="221"/>
        </w:trPr>
        <w:tc>
          <w:tcPr>
            <w:tcW w:w="3399" w:type="dxa"/>
            <w:shd w:val="clear" w:color="auto" w:fill="auto"/>
          </w:tcPr>
          <w:p w14:paraId="7A3F67A7" w14:textId="77777777" w:rsidR="00367506" w:rsidRPr="00367506" w:rsidRDefault="00367506" w:rsidP="00367506">
            <w:pPr>
              <w:spacing w:after="0"/>
              <w:rPr>
                <w:rFonts w:ascii="Times New Roman" w:hAnsi="Times New Roman" w:cs="Times New Roman"/>
                <w:color w:val="0070C0"/>
              </w:rPr>
            </w:pPr>
            <w:r w:rsidRPr="00367506">
              <w:rPr>
                <w:rFonts w:ascii="Times New Roman" w:hAnsi="Times New Roman" w:cs="Times New Roman"/>
                <w:i/>
                <w:color w:val="0070C0"/>
              </w:rPr>
              <w:t>Piemēram: 2.</w:t>
            </w:r>
          </w:p>
        </w:tc>
        <w:tc>
          <w:tcPr>
            <w:tcW w:w="628" w:type="dxa"/>
            <w:shd w:val="clear" w:color="auto" w:fill="auto"/>
          </w:tcPr>
          <w:p w14:paraId="6D787491" w14:textId="77777777" w:rsidR="00367506" w:rsidRPr="00367506" w:rsidRDefault="00367506" w:rsidP="00367506">
            <w:pPr>
              <w:spacing w:after="0"/>
              <w:rPr>
                <w:rFonts w:ascii="Times New Roman" w:hAnsi="Times New Roman" w:cs="Times New Roman"/>
                <w:color w:val="0070C0"/>
              </w:rPr>
            </w:pPr>
          </w:p>
        </w:tc>
        <w:tc>
          <w:tcPr>
            <w:tcW w:w="575" w:type="dxa"/>
            <w:shd w:val="clear" w:color="auto" w:fill="auto"/>
          </w:tcPr>
          <w:p w14:paraId="411CC51A" w14:textId="77777777" w:rsidR="00367506" w:rsidRPr="00367506" w:rsidRDefault="00367506" w:rsidP="00367506">
            <w:pPr>
              <w:spacing w:after="0"/>
              <w:jc w:val="center"/>
              <w:rPr>
                <w:rFonts w:ascii="Times New Roman" w:hAnsi="Times New Roman" w:cs="Times New Roman"/>
                <w:color w:val="0070C0"/>
              </w:rPr>
            </w:pPr>
          </w:p>
        </w:tc>
        <w:tc>
          <w:tcPr>
            <w:tcW w:w="594" w:type="dxa"/>
            <w:shd w:val="clear" w:color="auto" w:fill="auto"/>
          </w:tcPr>
          <w:p w14:paraId="07C25BFA" w14:textId="77777777" w:rsidR="00367506" w:rsidRPr="00367506" w:rsidRDefault="00367506" w:rsidP="00367506">
            <w:pPr>
              <w:spacing w:after="0"/>
              <w:jc w:val="center"/>
              <w:rPr>
                <w:rFonts w:ascii="Times New Roman" w:hAnsi="Times New Roman" w:cs="Times New Roman"/>
                <w:color w:val="0070C0"/>
              </w:rPr>
            </w:pPr>
          </w:p>
        </w:tc>
        <w:tc>
          <w:tcPr>
            <w:tcW w:w="700" w:type="dxa"/>
            <w:shd w:val="clear" w:color="auto" w:fill="auto"/>
          </w:tcPr>
          <w:p w14:paraId="464F3E04" w14:textId="35A7D76D" w:rsidR="00367506" w:rsidRPr="00367506" w:rsidRDefault="00367506" w:rsidP="00367506">
            <w:pPr>
              <w:spacing w:after="0"/>
              <w:jc w:val="center"/>
              <w:rPr>
                <w:rFonts w:ascii="Times New Roman" w:hAnsi="Times New Roman" w:cs="Times New Roman"/>
                <w:color w:val="0070C0"/>
              </w:rPr>
            </w:pPr>
          </w:p>
        </w:tc>
        <w:tc>
          <w:tcPr>
            <w:tcW w:w="693" w:type="dxa"/>
            <w:shd w:val="clear" w:color="auto" w:fill="auto"/>
          </w:tcPr>
          <w:p w14:paraId="690B0222" w14:textId="05A21261" w:rsidR="00367506" w:rsidRPr="00367506" w:rsidRDefault="00367506" w:rsidP="00367506">
            <w:pPr>
              <w:spacing w:after="0"/>
              <w:jc w:val="center"/>
              <w:rPr>
                <w:rFonts w:ascii="Times New Roman" w:hAnsi="Times New Roman" w:cs="Times New Roman"/>
                <w:color w:val="0070C0"/>
              </w:rPr>
            </w:pPr>
          </w:p>
        </w:tc>
        <w:tc>
          <w:tcPr>
            <w:tcW w:w="703" w:type="dxa"/>
            <w:shd w:val="clear" w:color="auto" w:fill="auto"/>
          </w:tcPr>
          <w:p w14:paraId="665DB4A8" w14:textId="086AD60B" w:rsidR="00367506" w:rsidRPr="00367506" w:rsidRDefault="00367506" w:rsidP="00367506">
            <w:pPr>
              <w:spacing w:after="0"/>
              <w:jc w:val="center"/>
              <w:rPr>
                <w:rFonts w:ascii="Times New Roman" w:hAnsi="Times New Roman" w:cs="Times New Roman"/>
                <w:color w:val="0070C0"/>
              </w:rPr>
            </w:pPr>
          </w:p>
        </w:tc>
        <w:tc>
          <w:tcPr>
            <w:tcW w:w="700" w:type="dxa"/>
            <w:shd w:val="clear" w:color="auto" w:fill="auto"/>
          </w:tcPr>
          <w:p w14:paraId="33E876DC" w14:textId="46CE445A" w:rsidR="00367506" w:rsidRPr="00367506" w:rsidRDefault="00367506" w:rsidP="00367506">
            <w:pPr>
              <w:spacing w:after="0"/>
              <w:jc w:val="center"/>
              <w:rPr>
                <w:rFonts w:ascii="Times New Roman" w:hAnsi="Times New Roman" w:cs="Times New Roman"/>
                <w:color w:val="0070C0"/>
              </w:rPr>
            </w:pPr>
          </w:p>
        </w:tc>
        <w:tc>
          <w:tcPr>
            <w:tcW w:w="638" w:type="dxa"/>
            <w:shd w:val="clear" w:color="auto" w:fill="auto"/>
          </w:tcPr>
          <w:p w14:paraId="7824A9FD" w14:textId="4D797019" w:rsidR="00367506" w:rsidRPr="00367506" w:rsidRDefault="00367506" w:rsidP="00367506">
            <w:pPr>
              <w:spacing w:after="0"/>
              <w:jc w:val="center"/>
              <w:rPr>
                <w:rFonts w:ascii="Times New Roman" w:hAnsi="Times New Roman" w:cs="Times New Roman"/>
                <w:color w:val="0070C0"/>
              </w:rPr>
            </w:pPr>
          </w:p>
        </w:tc>
        <w:tc>
          <w:tcPr>
            <w:tcW w:w="758" w:type="dxa"/>
            <w:shd w:val="clear" w:color="auto" w:fill="auto"/>
          </w:tcPr>
          <w:p w14:paraId="319A4779" w14:textId="0A3885DF" w:rsidR="00367506" w:rsidRPr="00367506" w:rsidRDefault="00367506" w:rsidP="00367506">
            <w:pPr>
              <w:spacing w:after="0"/>
              <w:jc w:val="center"/>
              <w:rPr>
                <w:rFonts w:ascii="Times New Roman" w:hAnsi="Times New Roman" w:cs="Times New Roman"/>
                <w:color w:val="0070C0"/>
              </w:rPr>
            </w:pPr>
            <w:r w:rsidRPr="00367506">
              <w:rPr>
                <w:rFonts w:ascii="Times New Roman" w:hAnsi="Times New Roman" w:cs="Times New Roman"/>
                <w:i/>
                <w:iCs/>
                <w:color w:val="0070C0"/>
                <w:sz w:val="16"/>
                <w:szCs w:val="16"/>
              </w:rPr>
              <w:t>X</w:t>
            </w:r>
          </w:p>
        </w:tc>
        <w:tc>
          <w:tcPr>
            <w:tcW w:w="703" w:type="dxa"/>
            <w:shd w:val="clear" w:color="auto" w:fill="auto"/>
          </w:tcPr>
          <w:p w14:paraId="06B4AA7A" w14:textId="35747C4D" w:rsidR="00367506" w:rsidRPr="00367506" w:rsidRDefault="00367506" w:rsidP="00367506">
            <w:pPr>
              <w:spacing w:after="0"/>
              <w:jc w:val="center"/>
              <w:rPr>
                <w:rFonts w:ascii="Times New Roman" w:hAnsi="Times New Roman" w:cs="Times New Roman"/>
                <w:color w:val="0070C0"/>
              </w:rPr>
            </w:pPr>
            <w:r w:rsidRPr="00367506">
              <w:rPr>
                <w:rFonts w:ascii="Times New Roman" w:hAnsi="Times New Roman" w:cs="Times New Roman"/>
                <w:i/>
                <w:iCs/>
                <w:color w:val="0070C0"/>
                <w:sz w:val="16"/>
                <w:szCs w:val="16"/>
              </w:rPr>
              <w:t>X</w:t>
            </w:r>
          </w:p>
        </w:tc>
        <w:tc>
          <w:tcPr>
            <w:tcW w:w="700" w:type="dxa"/>
            <w:shd w:val="clear" w:color="auto" w:fill="auto"/>
          </w:tcPr>
          <w:p w14:paraId="5BFCC2AA" w14:textId="3C4BA8BB" w:rsidR="00367506" w:rsidRPr="00367506" w:rsidRDefault="00367506" w:rsidP="00367506">
            <w:pPr>
              <w:spacing w:after="0"/>
              <w:jc w:val="center"/>
              <w:rPr>
                <w:rFonts w:ascii="Times New Roman" w:hAnsi="Times New Roman" w:cs="Times New Roman"/>
                <w:color w:val="0070C0"/>
              </w:rPr>
            </w:pPr>
            <w:r w:rsidRPr="00367506">
              <w:rPr>
                <w:rFonts w:ascii="Times New Roman" w:hAnsi="Times New Roman" w:cs="Times New Roman"/>
                <w:i/>
                <w:iCs/>
                <w:color w:val="0070C0"/>
                <w:sz w:val="16"/>
                <w:szCs w:val="16"/>
              </w:rPr>
              <w:t>X</w:t>
            </w:r>
          </w:p>
        </w:tc>
        <w:tc>
          <w:tcPr>
            <w:tcW w:w="707" w:type="dxa"/>
            <w:shd w:val="clear" w:color="auto" w:fill="auto"/>
          </w:tcPr>
          <w:p w14:paraId="0AC4E461" w14:textId="3D94D5F1" w:rsidR="00367506" w:rsidRPr="00367506" w:rsidRDefault="00367506" w:rsidP="00367506">
            <w:pPr>
              <w:spacing w:after="0"/>
              <w:jc w:val="center"/>
              <w:rPr>
                <w:rFonts w:ascii="Times New Roman" w:hAnsi="Times New Roman" w:cs="Times New Roman"/>
                <w:color w:val="0070C0"/>
              </w:rPr>
            </w:pPr>
            <w:r w:rsidRPr="00367506">
              <w:rPr>
                <w:rFonts w:ascii="Times New Roman" w:hAnsi="Times New Roman" w:cs="Times New Roman"/>
                <w:i/>
                <w:iCs/>
                <w:color w:val="0070C0"/>
                <w:sz w:val="16"/>
                <w:szCs w:val="16"/>
              </w:rPr>
              <w:t>X</w:t>
            </w:r>
          </w:p>
        </w:tc>
        <w:tc>
          <w:tcPr>
            <w:tcW w:w="695" w:type="dxa"/>
            <w:shd w:val="clear" w:color="auto" w:fill="auto"/>
          </w:tcPr>
          <w:p w14:paraId="3E7A10F0" w14:textId="39EDBB94" w:rsidR="00367506" w:rsidRPr="00367506" w:rsidRDefault="00367506" w:rsidP="00367506">
            <w:pPr>
              <w:spacing w:after="0"/>
              <w:jc w:val="center"/>
              <w:rPr>
                <w:rFonts w:ascii="Times New Roman" w:hAnsi="Times New Roman" w:cs="Times New Roman"/>
                <w:color w:val="0070C0"/>
              </w:rPr>
            </w:pPr>
            <w:r w:rsidRPr="00367506">
              <w:rPr>
                <w:rFonts w:ascii="Times New Roman" w:hAnsi="Times New Roman" w:cs="Times New Roman"/>
                <w:i/>
                <w:iCs/>
                <w:color w:val="0070C0"/>
                <w:sz w:val="16"/>
                <w:szCs w:val="16"/>
              </w:rPr>
              <w:t>X</w:t>
            </w:r>
          </w:p>
        </w:tc>
        <w:tc>
          <w:tcPr>
            <w:tcW w:w="703" w:type="dxa"/>
            <w:shd w:val="clear" w:color="auto" w:fill="auto"/>
          </w:tcPr>
          <w:p w14:paraId="6BE8ADC3" w14:textId="7041E5D1" w:rsidR="00367506" w:rsidRPr="00367506" w:rsidRDefault="00367506" w:rsidP="00367506">
            <w:pPr>
              <w:spacing w:after="0"/>
              <w:jc w:val="center"/>
              <w:rPr>
                <w:rFonts w:ascii="Times New Roman" w:hAnsi="Times New Roman" w:cs="Times New Roman"/>
                <w:color w:val="0070C0"/>
              </w:rPr>
            </w:pPr>
            <w:r w:rsidRPr="00367506">
              <w:rPr>
                <w:rFonts w:ascii="Times New Roman" w:hAnsi="Times New Roman" w:cs="Times New Roman"/>
                <w:i/>
                <w:iCs/>
                <w:color w:val="0070C0"/>
                <w:sz w:val="16"/>
                <w:szCs w:val="16"/>
              </w:rPr>
              <w:t>X</w:t>
            </w:r>
          </w:p>
        </w:tc>
        <w:tc>
          <w:tcPr>
            <w:tcW w:w="700" w:type="dxa"/>
            <w:shd w:val="clear" w:color="auto" w:fill="auto"/>
          </w:tcPr>
          <w:p w14:paraId="585F053A" w14:textId="60FF2BDD" w:rsidR="00367506" w:rsidRPr="00367506" w:rsidRDefault="00367506" w:rsidP="00367506">
            <w:pPr>
              <w:spacing w:after="0"/>
              <w:jc w:val="center"/>
              <w:rPr>
                <w:rFonts w:ascii="Times New Roman" w:hAnsi="Times New Roman" w:cs="Times New Roman"/>
                <w:color w:val="0070C0"/>
              </w:rPr>
            </w:pPr>
            <w:r w:rsidRPr="00367506">
              <w:rPr>
                <w:rFonts w:ascii="Times New Roman" w:hAnsi="Times New Roman" w:cs="Times New Roman"/>
                <w:i/>
                <w:iCs/>
                <w:color w:val="0070C0"/>
                <w:sz w:val="16"/>
                <w:szCs w:val="16"/>
              </w:rPr>
              <w:t>X</w:t>
            </w:r>
          </w:p>
        </w:tc>
        <w:tc>
          <w:tcPr>
            <w:tcW w:w="702" w:type="dxa"/>
            <w:shd w:val="clear" w:color="auto" w:fill="auto"/>
          </w:tcPr>
          <w:p w14:paraId="505877C8" w14:textId="38429986" w:rsidR="00367506" w:rsidRPr="00367506" w:rsidRDefault="00367506" w:rsidP="00367506">
            <w:pPr>
              <w:spacing w:after="0"/>
              <w:jc w:val="center"/>
              <w:rPr>
                <w:rFonts w:ascii="Times New Roman" w:hAnsi="Times New Roman" w:cs="Times New Roman"/>
                <w:color w:val="0070C0"/>
              </w:rPr>
            </w:pPr>
            <w:r w:rsidRPr="00367506">
              <w:rPr>
                <w:rFonts w:ascii="Times New Roman" w:hAnsi="Times New Roman" w:cs="Times New Roman"/>
                <w:i/>
                <w:iCs/>
                <w:color w:val="0070C0"/>
                <w:sz w:val="16"/>
                <w:szCs w:val="16"/>
              </w:rPr>
              <w:t>X</w:t>
            </w:r>
          </w:p>
        </w:tc>
      </w:tr>
      <w:tr w:rsidR="00367506" w:rsidRPr="00815787" w14:paraId="2185DFD4" w14:textId="77777777" w:rsidTr="00367506">
        <w:trPr>
          <w:trHeight w:val="221"/>
        </w:trPr>
        <w:tc>
          <w:tcPr>
            <w:tcW w:w="3399" w:type="dxa"/>
            <w:shd w:val="clear" w:color="auto" w:fill="auto"/>
          </w:tcPr>
          <w:p w14:paraId="05389B25" w14:textId="77777777" w:rsidR="00367506" w:rsidRPr="00367506" w:rsidRDefault="00367506" w:rsidP="00367506">
            <w:pPr>
              <w:spacing w:after="0"/>
              <w:rPr>
                <w:rFonts w:ascii="Times New Roman" w:hAnsi="Times New Roman" w:cs="Times New Roman"/>
                <w:i/>
                <w:color w:val="0070C0"/>
              </w:rPr>
            </w:pPr>
            <w:r w:rsidRPr="00367506">
              <w:rPr>
                <w:rFonts w:ascii="Times New Roman" w:hAnsi="Times New Roman" w:cs="Times New Roman"/>
                <w:i/>
                <w:color w:val="0070C0"/>
              </w:rPr>
              <w:t>Piemēram: 3.</w:t>
            </w:r>
          </w:p>
        </w:tc>
        <w:tc>
          <w:tcPr>
            <w:tcW w:w="628" w:type="dxa"/>
            <w:shd w:val="clear" w:color="auto" w:fill="auto"/>
          </w:tcPr>
          <w:p w14:paraId="67A49AA7" w14:textId="77777777" w:rsidR="00367506" w:rsidRPr="00367506" w:rsidRDefault="00367506" w:rsidP="00367506">
            <w:pPr>
              <w:spacing w:after="0"/>
              <w:rPr>
                <w:rFonts w:ascii="Times New Roman" w:hAnsi="Times New Roman" w:cs="Times New Roman"/>
                <w:color w:val="0070C0"/>
              </w:rPr>
            </w:pPr>
          </w:p>
        </w:tc>
        <w:tc>
          <w:tcPr>
            <w:tcW w:w="575" w:type="dxa"/>
            <w:shd w:val="clear" w:color="auto" w:fill="auto"/>
          </w:tcPr>
          <w:p w14:paraId="30CDEC0F" w14:textId="77777777" w:rsidR="00367506" w:rsidRPr="00367506" w:rsidRDefault="00367506" w:rsidP="00367506">
            <w:pPr>
              <w:spacing w:after="0"/>
              <w:jc w:val="center"/>
              <w:rPr>
                <w:rFonts w:ascii="Times New Roman" w:hAnsi="Times New Roman" w:cs="Times New Roman"/>
                <w:i/>
                <w:iCs/>
                <w:color w:val="0070C0"/>
                <w:sz w:val="16"/>
                <w:szCs w:val="16"/>
              </w:rPr>
            </w:pPr>
          </w:p>
        </w:tc>
        <w:tc>
          <w:tcPr>
            <w:tcW w:w="594" w:type="dxa"/>
            <w:shd w:val="clear" w:color="auto" w:fill="auto"/>
          </w:tcPr>
          <w:p w14:paraId="66E5CACC" w14:textId="77777777" w:rsidR="00367506" w:rsidRPr="00367506" w:rsidRDefault="00367506" w:rsidP="00367506">
            <w:pPr>
              <w:spacing w:after="0"/>
              <w:jc w:val="center"/>
              <w:rPr>
                <w:rFonts w:ascii="Times New Roman" w:hAnsi="Times New Roman" w:cs="Times New Roman"/>
                <w:i/>
                <w:iCs/>
                <w:color w:val="0070C0"/>
                <w:sz w:val="16"/>
                <w:szCs w:val="16"/>
              </w:rPr>
            </w:pPr>
          </w:p>
        </w:tc>
        <w:tc>
          <w:tcPr>
            <w:tcW w:w="700" w:type="dxa"/>
            <w:shd w:val="clear" w:color="auto" w:fill="auto"/>
          </w:tcPr>
          <w:p w14:paraId="18A1DBAA" w14:textId="3201F265" w:rsidR="00367506" w:rsidRPr="00367506" w:rsidRDefault="00367506" w:rsidP="00367506">
            <w:pPr>
              <w:spacing w:after="0"/>
              <w:jc w:val="center"/>
              <w:rPr>
                <w:rFonts w:ascii="Times New Roman" w:hAnsi="Times New Roman" w:cs="Times New Roman"/>
                <w:i/>
                <w:iCs/>
                <w:color w:val="0070C0"/>
                <w:sz w:val="16"/>
                <w:szCs w:val="16"/>
              </w:rPr>
            </w:pPr>
          </w:p>
        </w:tc>
        <w:tc>
          <w:tcPr>
            <w:tcW w:w="693" w:type="dxa"/>
            <w:shd w:val="clear" w:color="auto" w:fill="auto"/>
          </w:tcPr>
          <w:p w14:paraId="1474BD49" w14:textId="3923EB2D" w:rsidR="00367506" w:rsidRPr="00367506" w:rsidRDefault="00367506" w:rsidP="00367506">
            <w:pPr>
              <w:spacing w:after="0"/>
              <w:jc w:val="center"/>
              <w:rPr>
                <w:rFonts w:ascii="Times New Roman" w:hAnsi="Times New Roman" w:cs="Times New Roman"/>
                <w:i/>
                <w:iCs/>
                <w:color w:val="0070C0"/>
                <w:sz w:val="16"/>
                <w:szCs w:val="16"/>
              </w:rPr>
            </w:pPr>
          </w:p>
        </w:tc>
        <w:tc>
          <w:tcPr>
            <w:tcW w:w="703" w:type="dxa"/>
            <w:shd w:val="clear" w:color="auto" w:fill="auto"/>
          </w:tcPr>
          <w:p w14:paraId="5D8E59A8" w14:textId="03002F51" w:rsidR="00367506" w:rsidRPr="00367506" w:rsidRDefault="00367506" w:rsidP="00367506">
            <w:pPr>
              <w:spacing w:after="0"/>
              <w:jc w:val="center"/>
              <w:rPr>
                <w:rFonts w:ascii="Times New Roman" w:hAnsi="Times New Roman" w:cs="Times New Roman"/>
                <w:i/>
                <w:iCs/>
                <w:color w:val="0070C0"/>
                <w:sz w:val="16"/>
                <w:szCs w:val="16"/>
              </w:rPr>
            </w:pPr>
          </w:p>
        </w:tc>
        <w:tc>
          <w:tcPr>
            <w:tcW w:w="700" w:type="dxa"/>
            <w:shd w:val="clear" w:color="auto" w:fill="auto"/>
          </w:tcPr>
          <w:p w14:paraId="39126E74" w14:textId="77777777"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638" w:type="dxa"/>
            <w:shd w:val="clear" w:color="auto" w:fill="auto"/>
          </w:tcPr>
          <w:p w14:paraId="13242B9D" w14:textId="77777777"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758" w:type="dxa"/>
            <w:shd w:val="clear" w:color="auto" w:fill="auto"/>
          </w:tcPr>
          <w:p w14:paraId="6DA9E6D8" w14:textId="50D169F7"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703" w:type="dxa"/>
            <w:shd w:val="clear" w:color="auto" w:fill="auto"/>
          </w:tcPr>
          <w:p w14:paraId="2A09F13E" w14:textId="0CDB1A53"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700" w:type="dxa"/>
            <w:shd w:val="clear" w:color="auto" w:fill="auto"/>
          </w:tcPr>
          <w:p w14:paraId="5A78AC44" w14:textId="11E04762"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707" w:type="dxa"/>
            <w:shd w:val="clear" w:color="auto" w:fill="auto"/>
          </w:tcPr>
          <w:p w14:paraId="62759740" w14:textId="641F435B"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695" w:type="dxa"/>
            <w:shd w:val="clear" w:color="auto" w:fill="auto"/>
          </w:tcPr>
          <w:p w14:paraId="54385754" w14:textId="2B1A86F3"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703" w:type="dxa"/>
            <w:shd w:val="clear" w:color="auto" w:fill="auto"/>
          </w:tcPr>
          <w:p w14:paraId="107B0CA2" w14:textId="33B7F437"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700" w:type="dxa"/>
            <w:shd w:val="clear" w:color="auto" w:fill="auto"/>
          </w:tcPr>
          <w:p w14:paraId="5BA05188" w14:textId="6E087428"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c>
          <w:tcPr>
            <w:tcW w:w="702" w:type="dxa"/>
            <w:shd w:val="clear" w:color="auto" w:fill="auto"/>
          </w:tcPr>
          <w:p w14:paraId="3064AE77" w14:textId="555D1180" w:rsidR="00367506" w:rsidRPr="00367506" w:rsidRDefault="00367506" w:rsidP="00367506">
            <w:pPr>
              <w:spacing w:after="0"/>
              <w:jc w:val="center"/>
              <w:rPr>
                <w:rFonts w:ascii="Times New Roman" w:hAnsi="Times New Roman" w:cs="Times New Roman"/>
                <w:i/>
                <w:iCs/>
                <w:color w:val="0070C0"/>
                <w:sz w:val="16"/>
                <w:szCs w:val="16"/>
              </w:rPr>
            </w:pPr>
            <w:r w:rsidRPr="00367506">
              <w:rPr>
                <w:rFonts w:ascii="Times New Roman" w:hAnsi="Times New Roman" w:cs="Times New Roman"/>
                <w:i/>
                <w:iCs/>
                <w:color w:val="0070C0"/>
                <w:sz w:val="16"/>
                <w:szCs w:val="16"/>
              </w:rPr>
              <w:t>X</w:t>
            </w:r>
          </w:p>
        </w:tc>
      </w:tr>
    </w:tbl>
    <w:p w14:paraId="53F0EC1E" w14:textId="77777777" w:rsidR="004F24CA" w:rsidRPr="00A21993" w:rsidRDefault="004F24CA" w:rsidP="004F24CA">
      <w:pPr>
        <w:tabs>
          <w:tab w:val="left" w:pos="8535"/>
        </w:tabs>
        <w:spacing w:line="240" w:lineRule="auto"/>
        <w:ind w:right="141"/>
        <w:jc w:val="both"/>
        <w:rPr>
          <w:rFonts w:ascii="Times New Roman" w:hAnsi="Times New Roman" w:cs="Times New Roman"/>
          <w:i/>
          <w:color w:val="0070C0"/>
        </w:rPr>
      </w:pPr>
      <w:r w:rsidRPr="00A21993">
        <w:rPr>
          <w:rFonts w:ascii="Times New Roman" w:hAnsi="Times New Roman" w:cs="Times New Roman"/>
          <w:i/>
          <w:color w:val="0070C0"/>
        </w:rPr>
        <w:t>Projekta īstenošanas laika grafikā (1.pielikums) norāda:</w:t>
      </w:r>
    </w:p>
    <w:p w14:paraId="5C9F0E24" w14:textId="77777777" w:rsidR="004F24CA" w:rsidRPr="00A21993" w:rsidRDefault="004F24CA" w:rsidP="00814AFD">
      <w:pPr>
        <w:pStyle w:val="ListParagraph"/>
        <w:numPr>
          <w:ilvl w:val="0"/>
          <w:numId w:val="11"/>
        </w:numPr>
        <w:spacing w:line="240" w:lineRule="auto"/>
        <w:ind w:right="141"/>
        <w:jc w:val="both"/>
        <w:rPr>
          <w:rFonts w:ascii="Times New Roman" w:hAnsi="Times New Roman" w:cs="Times New Roman"/>
          <w:i/>
          <w:color w:val="0070C0"/>
        </w:rPr>
      </w:pPr>
      <w:r w:rsidRPr="00A21993">
        <w:rPr>
          <w:rFonts w:ascii="Times New Roman" w:hAnsi="Times New Roman" w:cs="Times New Roman"/>
          <w:i/>
          <w:color w:val="0070C0"/>
        </w:rPr>
        <w:t xml:space="preserve">projekta īstenošanas laiku ceturkšņu un gadu sadalījumā pa veicamajām darbībām un </w:t>
      </w:r>
      <w:proofErr w:type="spellStart"/>
      <w:r w:rsidRPr="00A21993">
        <w:rPr>
          <w:rFonts w:ascii="Times New Roman" w:hAnsi="Times New Roman" w:cs="Times New Roman"/>
          <w:i/>
          <w:color w:val="0070C0"/>
        </w:rPr>
        <w:t>apakšdarbībām</w:t>
      </w:r>
      <w:proofErr w:type="spellEnd"/>
      <w:r w:rsidRPr="00A21993">
        <w:rPr>
          <w:rFonts w:ascii="Times New Roman" w:hAnsi="Times New Roman" w:cs="Times New Roman"/>
          <w:i/>
          <w:color w:val="0070C0"/>
        </w:rPr>
        <w:t>, attiecīgos gada ceturkšņus atzīmējot ar „X” vai "P",  ja attiecīgās darbības tiek īstenotas līdz  projekta apstiprināšanai;</w:t>
      </w:r>
    </w:p>
    <w:p w14:paraId="5CEE73B6" w14:textId="07F20DC0" w:rsidR="004F24CA" w:rsidRPr="00A21993" w:rsidRDefault="004F24CA" w:rsidP="00814AFD">
      <w:pPr>
        <w:pStyle w:val="ListParagraph"/>
        <w:numPr>
          <w:ilvl w:val="0"/>
          <w:numId w:val="11"/>
        </w:numPr>
        <w:spacing w:line="240" w:lineRule="auto"/>
        <w:ind w:right="141"/>
        <w:jc w:val="both"/>
        <w:rPr>
          <w:rFonts w:ascii="Times New Roman" w:hAnsi="Times New Roman" w:cs="Times New Roman"/>
          <w:i/>
          <w:color w:val="0070C0"/>
        </w:rPr>
      </w:pPr>
      <w:r w:rsidRPr="00A21993">
        <w:rPr>
          <w:rFonts w:ascii="Times New Roman" w:hAnsi="Times New Roman" w:cs="Times New Roman"/>
          <w:i/>
          <w:color w:val="0070C0"/>
        </w:rPr>
        <w:t xml:space="preserve">katras darbības un </w:t>
      </w:r>
      <w:proofErr w:type="spellStart"/>
      <w:r w:rsidRPr="00A21993">
        <w:rPr>
          <w:rFonts w:ascii="Times New Roman" w:hAnsi="Times New Roman" w:cs="Times New Roman"/>
          <w:i/>
          <w:color w:val="0070C0"/>
        </w:rPr>
        <w:t>apakšdarbības</w:t>
      </w:r>
      <w:proofErr w:type="spellEnd"/>
      <w:r w:rsidRPr="00A21993">
        <w:rPr>
          <w:rFonts w:ascii="Times New Roman" w:hAnsi="Times New Roman" w:cs="Times New Roman"/>
          <w:i/>
          <w:color w:val="0070C0"/>
        </w:rPr>
        <w:t xml:space="preserve"> numuru, atbilstoši projekta iesnieguma  1.5.</w:t>
      </w:r>
      <w:r w:rsidR="0077491F" w:rsidRPr="00A21993">
        <w:rPr>
          <w:rFonts w:ascii="Times New Roman" w:hAnsi="Times New Roman" w:cs="Times New Roman"/>
          <w:i/>
          <w:color w:val="0070C0"/>
        </w:rPr>
        <w:t>sadaļ</w:t>
      </w:r>
      <w:r w:rsidRPr="00A21993">
        <w:rPr>
          <w:rFonts w:ascii="Times New Roman" w:hAnsi="Times New Roman" w:cs="Times New Roman"/>
          <w:i/>
          <w:color w:val="0070C0"/>
        </w:rPr>
        <w:t>ā "Projekta darbības un sasniedzamie rezultāti" norādītajai secībai.</w:t>
      </w:r>
    </w:p>
    <w:p w14:paraId="42D9F7E4" w14:textId="77777777" w:rsidR="004F24CA" w:rsidRPr="00A21993" w:rsidRDefault="004F24CA" w:rsidP="004F24CA">
      <w:pPr>
        <w:pStyle w:val="ListParagraph"/>
        <w:spacing w:line="240" w:lineRule="auto"/>
        <w:ind w:right="-567"/>
        <w:jc w:val="both"/>
        <w:rPr>
          <w:rFonts w:ascii="Times New Roman" w:hAnsi="Times New Roman" w:cs="Times New Roman"/>
          <w:i/>
          <w:color w:val="0070C0"/>
          <w:sz w:val="8"/>
          <w:szCs w:val="8"/>
        </w:rPr>
      </w:pPr>
    </w:p>
    <w:p w14:paraId="26623F87" w14:textId="03725B13" w:rsidR="004F24CA" w:rsidRPr="00A21993" w:rsidRDefault="004F24CA" w:rsidP="004F24CA">
      <w:pPr>
        <w:tabs>
          <w:tab w:val="left" w:pos="8535"/>
        </w:tabs>
        <w:spacing w:line="240" w:lineRule="auto"/>
        <w:ind w:right="141"/>
        <w:jc w:val="both"/>
        <w:rPr>
          <w:rFonts w:ascii="Times New Roman" w:hAnsi="Times New Roman" w:cs="Times New Roman"/>
          <w:b/>
          <w:i/>
          <w:color w:val="0070C0"/>
        </w:rPr>
      </w:pPr>
      <w:r w:rsidRPr="00A21993">
        <w:rPr>
          <w:rFonts w:ascii="Times New Roman" w:hAnsi="Times New Roman" w:cs="Times New Roman"/>
          <w:b/>
          <w:i/>
          <w:color w:val="0070C0"/>
        </w:rPr>
        <w:t xml:space="preserve">Projekta darbību </w:t>
      </w:r>
      <w:r w:rsidR="009A1607" w:rsidRPr="00A21993">
        <w:rPr>
          <w:rFonts w:ascii="Times New Roman" w:hAnsi="Times New Roman" w:cs="Times New Roman"/>
          <w:b/>
          <w:i/>
          <w:color w:val="0070C0"/>
        </w:rPr>
        <w:t>izmaksu rašanās</w:t>
      </w:r>
      <w:r w:rsidRPr="00A21993">
        <w:rPr>
          <w:rFonts w:ascii="Times New Roman" w:hAnsi="Times New Roman" w:cs="Times New Roman"/>
          <w:b/>
          <w:i/>
          <w:color w:val="0070C0"/>
        </w:rPr>
        <w:t xml:space="preserve"> termiņš nav agrāks kā </w:t>
      </w:r>
      <w:r w:rsidR="00E0712E">
        <w:rPr>
          <w:rFonts w:ascii="Times New Roman" w:hAnsi="Times New Roman" w:cs="Times New Roman"/>
          <w:b/>
          <w:i/>
          <w:color w:val="0070C0"/>
        </w:rPr>
        <w:t xml:space="preserve">2020.gada 1.februāris </w:t>
      </w:r>
      <w:r w:rsidRPr="00A21993">
        <w:rPr>
          <w:rFonts w:ascii="Times New Roman" w:hAnsi="Times New Roman" w:cs="Times New Roman"/>
          <w:b/>
          <w:i/>
          <w:color w:val="0070C0"/>
        </w:rPr>
        <w:t xml:space="preserve"> (</w:t>
      </w:r>
      <w:r w:rsidR="00E0712E">
        <w:rPr>
          <w:rFonts w:ascii="Times New Roman" w:hAnsi="Times New Roman" w:cs="Times New Roman"/>
          <w:b/>
          <w:i/>
          <w:color w:val="0070C0"/>
        </w:rPr>
        <w:t>p</w:t>
      </w:r>
      <w:r w:rsidR="00E0712E" w:rsidRPr="00E0712E">
        <w:rPr>
          <w:rFonts w:ascii="Times New Roman" w:hAnsi="Times New Roman" w:cs="Times New Roman"/>
          <w:b/>
          <w:i/>
          <w:color w:val="0070C0"/>
        </w:rPr>
        <w:t>rojekta izmaksas, kas paredzētas, lai veicinātu spēju reaģēt uz sabiedrības veselības krīzi saistībā ar Covid-19 infekcijas uzliesmojumu</w:t>
      </w:r>
      <w:r w:rsidRPr="00A21993">
        <w:rPr>
          <w:rFonts w:ascii="Times New Roman" w:hAnsi="Times New Roman" w:cs="Times New Roman"/>
          <w:b/>
          <w:i/>
          <w:color w:val="0070C0"/>
        </w:rPr>
        <w:t>), bet projekta īsteno</w:t>
      </w:r>
      <w:r w:rsidR="00B2543B" w:rsidRPr="00A21993">
        <w:rPr>
          <w:rFonts w:ascii="Times New Roman" w:hAnsi="Times New Roman" w:cs="Times New Roman"/>
          <w:b/>
          <w:i/>
          <w:color w:val="0070C0"/>
        </w:rPr>
        <w:t>šanas laiks nedrīkst pārsniegt 2023</w:t>
      </w:r>
      <w:r w:rsidRPr="00A21993">
        <w:rPr>
          <w:rFonts w:ascii="Times New Roman" w:hAnsi="Times New Roman" w:cs="Times New Roman"/>
          <w:b/>
          <w:i/>
          <w:color w:val="0070C0"/>
        </w:rPr>
        <w:t xml:space="preserve">. gada </w:t>
      </w:r>
      <w:r w:rsidR="00B2543B" w:rsidRPr="00A21993">
        <w:rPr>
          <w:rFonts w:ascii="Times New Roman" w:hAnsi="Times New Roman" w:cs="Times New Roman"/>
          <w:b/>
          <w:i/>
          <w:color w:val="0070C0"/>
        </w:rPr>
        <w:t>31.decembri</w:t>
      </w:r>
      <w:r w:rsidRPr="00A21993">
        <w:rPr>
          <w:rFonts w:ascii="Times New Roman" w:hAnsi="Times New Roman" w:cs="Times New Roman"/>
          <w:b/>
          <w:i/>
          <w:color w:val="0070C0"/>
        </w:rPr>
        <w:t>.</w:t>
      </w:r>
    </w:p>
    <w:p w14:paraId="222BF436" w14:textId="39E561F7" w:rsidR="004F24CA" w:rsidRPr="00A21993" w:rsidRDefault="004F24CA" w:rsidP="00814AFD">
      <w:pPr>
        <w:pStyle w:val="ListParagraph"/>
        <w:numPr>
          <w:ilvl w:val="0"/>
          <w:numId w:val="10"/>
        </w:numPr>
        <w:tabs>
          <w:tab w:val="left" w:pos="8535"/>
        </w:tabs>
        <w:ind w:left="709" w:right="141" w:hanging="425"/>
        <w:jc w:val="both"/>
        <w:rPr>
          <w:rFonts w:ascii="Times New Roman" w:eastAsia="Calibri" w:hAnsi="Times New Roman" w:cs="Times New Roman"/>
          <w:i/>
          <w:iCs/>
          <w:color w:val="0070C0"/>
          <w:sz w:val="24"/>
          <w:szCs w:val="24"/>
        </w:rPr>
      </w:pPr>
      <w:r w:rsidRPr="00A21993">
        <w:rPr>
          <w:rFonts w:ascii="Times New Roman" w:hAnsi="Times New Roman" w:cs="Times New Roman"/>
          <w:i/>
          <w:color w:val="0070C0"/>
        </w:rPr>
        <w:t>Projekta laika grafikā norādītajai informācijai par darbību īstenošanas ilgumu</w:t>
      </w:r>
      <w:r w:rsidR="00496087" w:rsidRPr="00A21993">
        <w:rPr>
          <w:rFonts w:ascii="Times New Roman" w:hAnsi="Times New Roman" w:cs="Times New Roman"/>
          <w:i/>
          <w:color w:val="0070C0"/>
        </w:rPr>
        <w:t xml:space="preserve"> </w:t>
      </w:r>
      <w:r w:rsidRPr="00A21993">
        <w:rPr>
          <w:rFonts w:ascii="Times New Roman" w:hAnsi="Times New Roman" w:cs="Times New Roman"/>
          <w:i/>
          <w:color w:val="0070C0"/>
        </w:rPr>
        <w:t xml:space="preserve"> jāatbilst projekta finansēšanas plānā (2.pielikums) norādītajai informācijai par projekta finansējuma sadalījumu pa gadiem, kā arī 2.3.</w:t>
      </w:r>
      <w:r w:rsidR="0077491F" w:rsidRPr="00A21993">
        <w:rPr>
          <w:rFonts w:ascii="Times New Roman" w:hAnsi="Times New Roman" w:cs="Times New Roman"/>
          <w:i/>
          <w:color w:val="0070C0"/>
        </w:rPr>
        <w:t>sadaļ</w:t>
      </w:r>
      <w:r w:rsidRPr="00A21993">
        <w:rPr>
          <w:rFonts w:ascii="Times New Roman" w:hAnsi="Times New Roman" w:cs="Times New Roman"/>
          <w:i/>
          <w:color w:val="0070C0"/>
        </w:rPr>
        <w:t>ā "Projekta īstenošanas ilgums (pilnos mēnešos)" norādītajai informācijai par īstenošanas ilgumu pēc vienošanās noslēgšanas.</w:t>
      </w:r>
    </w:p>
    <w:p w14:paraId="3F4897FE" w14:textId="77777777" w:rsidR="00AC4EE9" w:rsidRPr="00A21993" w:rsidRDefault="00AC4EE9" w:rsidP="003C5410">
      <w:pPr>
        <w:rPr>
          <w:rFonts w:ascii="Times New Roman" w:hAnsi="Times New Roman" w:cs="Times New Roman"/>
          <w:color w:val="0000FF"/>
        </w:rPr>
      </w:pPr>
    </w:p>
    <w:p w14:paraId="100B4BB4" w14:textId="77777777" w:rsidR="00B2543B" w:rsidRPr="00A21993" w:rsidRDefault="00B2543B" w:rsidP="003C5410">
      <w:pPr>
        <w:rPr>
          <w:rFonts w:ascii="Times New Roman" w:hAnsi="Times New Roman" w:cs="Times New Roman"/>
          <w:color w:val="0000FF"/>
        </w:rPr>
      </w:pPr>
    </w:p>
    <w:p w14:paraId="1C63F11D" w14:textId="77777777" w:rsidR="00B2543B" w:rsidRDefault="00B2543B" w:rsidP="003C5410">
      <w:pPr>
        <w:rPr>
          <w:rFonts w:ascii="Times New Roman" w:hAnsi="Times New Roman" w:cs="Times New Roman"/>
          <w:color w:val="0000FF"/>
        </w:rPr>
      </w:pPr>
    </w:p>
    <w:p w14:paraId="5E13026E" w14:textId="77777777" w:rsidR="004A1BB6" w:rsidRDefault="004A1BB6" w:rsidP="003C5410">
      <w:pPr>
        <w:rPr>
          <w:rFonts w:ascii="Times New Roman" w:hAnsi="Times New Roman" w:cs="Times New Roman"/>
          <w:color w:val="0000FF"/>
        </w:rPr>
      </w:pPr>
    </w:p>
    <w:p w14:paraId="48942962" w14:textId="77777777" w:rsidR="00A310D9" w:rsidRPr="00A21993" w:rsidRDefault="00A310D9" w:rsidP="003C5410">
      <w:pPr>
        <w:rPr>
          <w:rFonts w:ascii="Times New Roman" w:hAnsi="Times New Roman" w:cs="Times New Roman"/>
          <w:color w:val="0000FF"/>
        </w:rPr>
      </w:pPr>
    </w:p>
    <w:p w14:paraId="5E09190D" w14:textId="77777777" w:rsidR="004F24CA" w:rsidRPr="00A21993" w:rsidRDefault="004F24CA" w:rsidP="00AC4EE9">
      <w:pPr>
        <w:spacing w:after="0"/>
        <w:jc w:val="right"/>
        <w:rPr>
          <w:rFonts w:ascii="Times New Roman" w:hAnsi="Times New Roman" w:cs="Times New Roman"/>
          <w:sz w:val="20"/>
          <w:szCs w:val="20"/>
        </w:rPr>
      </w:pPr>
      <w:r w:rsidRPr="00A21993">
        <w:rPr>
          <w:rFonts w:ascii="Times New Roman" w:hAnsi="Times New Roman" w:cs="Times New Roman"/>
          <w:sz w:val="20"/>
          <w:szCs w:val="20"/>
        </w:rPr>
        <w:lastRenderedPageBreak/>
        <w:t xml:space="preserve">2.pielikums </w:t>
      </w:r>
    </w:p>
    <w:p w14:paraId="5EFBD299" w14:textId="1E12F2F3" w:rsidR="00AC4EE9" w:rsidRPr="00A21993" w:rsidRDefault="00AC4EE9" w:rsidP="00AC4EE9">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ascii="Times New Roman" w:hAnsi="Times New Roman" w:cs="Times New Roman"/>
          <w:sz w:val="8"/>
          <w:szCs w:val="8"/>
        </w:rPr>
      </w:pPr>
    </w:p>
    <w:p w14:paraId="62312AD2" w14:textId="77777777" w:rsidR="00F81A0A" w:rsidRPr="00A21993" w:rsidRDefault="00F81A0A" w:rsidP="00AC4EE9">
      <w:pPr>
        <w:jc w:val="right"/>
        <w:rPr>
          <w:rFonts w:ascii="Times New Roman" w:hAnsi="Times New Roman" w:cs="Times New Roman"/>
          <w:sz w:val="8"/>
          <w:szCs w:val="8"/>
        </w:rPr>
      </w:pPr>
    </w:p>
    <w:tbl>
      <w:tblPr>
        <w:tblStyle w:val="TableGrid2"/>
        <w:tblW w:w="14317" w:type="dxa"/>
        <w:tblInd w:w="137" w:type="dxa"/>
        <w:tblLayout w:type="fixed"/>
        <w:tblLook w:val="04A0" w:firstRow="1" w:lastRow="0" w:firstColumn="1" w:lastColumn="0" w:noHBand="0" w:noVBand="1"/>
      </w:tblPr>
      <w:tblGrid>
        <w:gridCol w:w="4116"/>
        <w:gridCol w:w="2263"/>
        <w:gridCol w:w="2126"/>
        <w:gridCol w:w="2146"/>
        <w:gridCol w:w="1936"/>
        <w:gridCol w:w="1730"/>
      </w:tblGrid>
      <w:tr w:rsidR="003C3AC1" w:rsidRPr="00A21993" w14:paraId="0F4A8DA5" w14:textId="77777777" w:rsidTr="009A15DD">
        <w:trPr>
          <w:trHeight w:val="186"/>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3C3AC1" w:rsidRPr="00A21993" w:rsidRDefault="003C3AC1" w:rsidP="00F81A0A">
            <w:pPr>
              <w:jc w:val="right"/>
              <w:rPr>
                <w:rFonts w:ascii="Times New Roman" w:hAnsi="Times New Roman" w:cs="Times New Roman"/>
                <w:sz w:val="20"/>
                <w:szCs w:val="20"/>
              </w:rPr>
            </w:pPr>
            <w:r w:rsidRPr="00A21993">
              <w:rPr>
                <w:rFonts w:ascii="Times New Roman" w:hAnsi="Times New Roman" w:cs="Times New Roman"/>
                <w:sz w:val="20"/>
                <w:szCs w:val="20"/>
              </w:rPr>
              <w:t>Finansējuma avots</w:t>
            </w:r>
          </w:p>
        </w:tc>
        <w:tc>
          <w:tcPr>
            <w:tcW w:w="2263" w:type="dxa"/>
            <w:tcBorders>
              <w:top w:val="single" w:sz="4" w:space="0" w:color="auto"/>
              <w:left w:val="single" w:sz="4" w:space="0" w:color="auto"/>
              <w:bottom w:val="single" w:sz="4" w:space="0" w:color="auto"/>
              <w:right w:val="single" w:sz="4" w:space="0" w:color="auto"/>
            </w:tcBorders>
          </w:tcPr>
          <w:p w14:paraId="73EF2CE4" w14:textId="1F9C5C83" w:rsidR="003C3AC1" w:rsidRPr="00A21993" w:rsidRDefault="003C3AC1" w:rsidP="00F81A0A">
            <w:pPr>
              <w:jc w:val="center"/>
              <w:rPr>
                <w:rFonts w:ascii="Times New Roman" w:hAnsi="Times New Roman" w:cs="Times New Roman"/>
              </w:rPr>
            </w:pPr>
            <w:r w:rsidRPr="00A21993">
              <w:rPr>
                <w:rFonts w:ascii="Times New Roman" w:hAnsi="Times New Roman" w:cs="Times New Roman"/>
              </w:rPr>
              <w:t>20</w:t>
            </w:r>
            <w:r w:rsidRPr="00A21993">
              <w:rPr>
                <w:rFonts w:ascii="Times New Roman" w:hAnsi="Times New Roman"/>
              </w:rPr>
              <w:t>21.gads</w:t>
            </w:r>
          </w:p>
        </w:tc>
        <w:tc>
          <w:tcPr>
            <w:tcW w:w="2126" w:type="dxa"/>
            <w:tcBorders>
              <w:top w:val="single" w:sz="4" w:space="0" w:color="auto"/>
              <w:left w:val="single" w:sz="4" w:space="0" w:color="auto"/>
              <w:bottom w:val="single" w:sz="4" w:space="0" w:color="auto"/>
              <w:right w:val="single" w:sz="4" w:space="0" w:color="auto"/>
            </w:tcBorders>
          </w:tcPr>
          <w:p w14:paraId="682F6F0E" w14:textId="2AF979DF" w:rsidR="003C3AC1" w:rsidRPr="00A21993" w:rsidRDefault="003C3AC1" w:rsidP="00F81A0A">
            <w:pPr>
              <w:jc w:val="center"/>
              <w:rPr>
                <w:rFonts w:ascii="Times New Roman" w:hAnsi="Times New Roman" w:cs="Times New Roman"/>
              </w:rPr>
            </w:pPr>
            <w:r w:rsidRPr="00A21993">
              <w:rPr>
                <w:rFonts w:ascii="Times New Roman" w:hAnsi="Times New Roman" w:cs="Times New Roman"/>
              </w:rPr>
              <w:t>20</w:t>
            </w:r>
            <w:r w:rsidRPr="00A21993">
              <w:rPr>
                <w:rFonts w:ascii="Times New Roman" w:hAnsi="Times New Roman"/>
              </w:rPr>
              <w:t>22.gads</w:t>
            </w:r>
          </w:p>
        </w:tc>
        <w:tc>
          <w:tcPr>
            <w:tcW w:w="2146" w:type="dxa"/>
            <w:tcBorders>
              <w:top w:val="single" w:sz="4" w:space="0" w:color="auto"/>
              <w:left w:val="single" w:sz="4" w:space="0" w:color="auto"/>
              <w:bottom w:val="single" w:sz="4" w:space="0" w:color="auto"/>
              <w:right w:val="single" w:sz="4" w:space="0" w:color="auto"/>
            </w:tcBorders>
          </w:tcPr>
          <w:p w14:paraId="36FF63CE" w14:textId="09F62CA4" w:rsidR="003C3AC1" w:rsidRPr="00A21993" w:rsidRDefault="003C3AC1" w:rsidP="00F81A0A">
            <w:pPr>
              <w:jc w:val="center"/>
            </w:pPr>
            <w:r w:rsidRPr="00A21993">
              <w:rPr>
                <w:rFonts w:ascii="Times New Roman" w:hAnsi="Times New Roman" w:cs="Times New Roman"/>
              </w:rPr>
              <w:t>20</w:t>
            </w:r>
            <w:r w:rsidRPr="00A21993">
              <w:rPr>
                <w:rFonts w:ascii="Times New Roman" w:hAnsi="Times New Roman"/>
              </w:rPr>
              <w:t>23.gads</w:t>
            </w:r>
          </w:p>
        </w:tc>
        <w:tc>
          <w:tcPr>
            <w:tcW w:w="3666" w:type="dxa"/>
            <w:gridSpan w:val="2"/>
            <w:tcBorders>
              <w:top w:val="single" w:sz="4" w:space="0" w:color="auto"/>
              <w:left w:val="single" w:sz="4" w:space="0" w:color="auto"/>
              <w:bottom w:val="single" w:sz="4" w:space="0" w:color="auto"/>
              <w:right w:val="single" w:sz="4" w:space="0" w:color="auto"/>
            </w:tcBorders>
            <w:hideMark/>
          </w:tcPr>
          <w:p w14:paraId="7EA4B1EB" w14:textId="77777777" w:rsidR="003C3AC1" w:rsidRPr="00A21993" w:rsidRDefault="003C3AC1" w:rsidP="00F81A0A">
            <w:pPr>
              <w:jc w:val="center"/>
              <w:rPr>
                <w:rFonts w:ascii="Times New Roman" w:hAnsi="Times New Roman" w:cs="Times New Roman"/>
                <w:b/>
                <w:sz w:val="20"/>
                <w:szCs w:val="20"/>
              </w:rPr>
            </w:pPr>
            <w:r w:rsidRPr="00A21993">
              <w:rPr>
                <w:rFonts w:ascii="Times New Roman" w:hAnsi="Times New Roman" w:cs="Times New Roman"/>
                <w:b/>
                <w:sz w:val="20"/>
                <w:szCs w:val="20"/>
              </w:rPr>
              <w:t>Kopā</w:t>
            </w:r>
          </w:p>
        </w:tc>
      </w:tr>
      <w:tr w:rsidR="003C3AC1" w:rsidRPr="00A21993" w14:paraId="319845E0" w14:textId="77777777" w:rsidTr="009A15DD">
        <w:trPr>
          <w:trHeight w:val="175"/>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3C3AC1" w:rsidRPr="00A21993" w:rsidRDefault="003C3AC1" w:rsidP="004022B4">
            <w:pPr>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tcPr>
          <w:p w14:paraId="67F8252C" w14:textId="13FBDFF1" w:rsidR="003C3AC1" w:rsidRPr="00A21993" w:rsidRDefault="003C3AC1" w:rsidP="004022B4">
            <w:pPr>
              <w:jc w:val="center"/>
              <w:rPr>
                <w:rFonts w:ascii="Times New Roman" w:hAnsi="Times New Roman" w:cs="Times New Roman"/>
                <w:sz w:val="20"/>
                <w:szCs w:val="20"/>
              </w:rPr>
            </w:pPr>
            <w:r w:rsidRPr="00A21993">
              <w:rPr>
                <w:rFonts w:ascii="Times New Roman" w:hAnsi="Times New Roman" w:cs="Times New Roman"/>
              </w:rPr>
              <w:t>Summa</w:t>
            </w:r>
          </w:p>
        </w:tc>
        <w:tc>
          <w:tcPr>
            <w:tcW w:w="2126" w:type="dxa"/>
            <w:tcBorders>
              <w:top w:val="single" w:sz="4" w:space="0" w:color="auto"/>
              <w:left w:val="single" w:sz="4" w:space="0" w:color="auto"/>
              <w:bottom w:val="single" w:sz="4" w:space="0" w:color="auto"/>
              <w:right w:val="single" w:sz="4" w:space="0" w:color="auto"/>
            </w:tcBorders>
          </w:tcPr>
          <w:p w14:paraId="4E5EBCDE" w14:textId="40CACFFB" w:rsidR="003C3AC1" w:rsidRPr="00A21993" w:rsidRDefault="003C3AC1" w:rsidP="004022B4">
            <w:pPr>
              <w:jc w:val="center"/>
              <w:rPr>
                <w:rFonts w:ascii="Times New Roman" w:hAnsi="Times New Roman" w:cs="Times New Roman"/>
                <w:sz w:val="20"/>
                <w:szCs w:val="20"/>
              </w:rPr>
            </w:pPr>
            <w:r w:rsidRPr="00A21993">
              <w:rPr>
                <w:rFonts w:ascii="Times New Roman" w:hAnsi="Times New Roman" w:cs="Times New Roman"/>
              </w:rPr>
              <w:t>Summa</w:t>
            </w:r>
          </w:p>
        </w:tc>
        <w:tc>
          <w:tcPr>
            <w:tcW w:w="2146" w:type="dxa"/>
            <w:tcBorders>
              <w:top w:val="single" w:sz="4" w:space="0" w:color="auto"/>
              <w:left w:val="single" w:sz="4" w:space="0" w:color="auto"/>
              <w:bottom w:val="single" w:sz="4" w:space="0" w:color="auto"/>
              <w:right w:val="single" w:sz="4" w:space="0" w:color="auto"/>
            </w:tcBorders>
            <w:hideMark/>
          </w:tcPr>
          <w:p w14:paraId="68DF2628" w14:textId="3F99A933" w:rsidR="003C3AC1" w:rsidRPr="00A21993" w:rsidRDefault="003C3AC1" w:rsidP="004022B4">
            <w:pPr>
              <w:jc w:val="center"/>
            </w:pPr>
            <w:r w:rsidRPr="00A21993">
              <w:rPr>
                <w:rFonts w:ascii="Times New Roman" w:hAnsi="Times New Roman" w:cs="Times New Roman"/>
              </w:rPr>
              <w:t>Summa</w:t>
            </w:r>
          </w:p>
        </w:tc>
        <w:tc>
          <w:tcPr>
            <w:tcW w:w="1936" w:type="dxa"/>
            <w:tcBorders>
              <w:top w:val="single" w:sz="4" w:space="0" w:color="auto"/>
              <w:left w:val="single" w:sz="4" w:space="0" w:color="auto"/>
              <w:bottom w:val="single" w:sz="4" w:space="0" w:color="auto"/>
              <w:right w:val="single" w:sz="4" w:space="0" w:color="auto"/>
            </w:tcBorders>
            <w:hideMark/>
          </w:tcPr>
          <w:p w14:paraId="53C7CA69" w14:textId="77777777" w:rsidR="003C3AC1" w:rsidRPr="00A21993" w:rsidRDefault="003C3AC1" w:rsidP="004022B4">
            <w:pPr>
              <w:jc w:val="center"/>
              <w:rPr>
                <w:rFonts w:ascii="Times New Roman" w:hAnsi="Times New Roman" w:cs="Times New Roman"/>
                <w:sz w:val="20"/>
                <w:szCs w:val="20"/>
              </w:rPr>
            </w:pPr>
            <w:r w:rsidRPr="00A21993">
              <w:rPr>
                <w:rFonts w:ascii="Times New Roman" w:hAnsi="Times New Roman" w:cs="Times New Roman"/>
                <w:sz w:val="20"/>
                <w:szCs w:val="20"/>
              </w:rPr>
              <w:t>Summa</w:t>
            </w:r>
          </w:p>
        </w:tc>
        <w:tc>
          <w:tcPr>
            <w:tcW w:w="1730" w:type="dxa"/>
            <w:tcBorders>
              <w:top w:val="single" w:sz="4" w:space="0" w:color="auto"/>
              <w:left w:val="single" w:sz="4" w:space="0" w:color="auto"/>
              <w:bottom w:val="single" w:sz="4" w:space="0" w:color="auto"/>
              <w:right w:val="single" w:sz="4" w:space="0" w:color="auto"/>
            </w:tcBorders>
            <w:hideMark/>
          </w:tcPr>
          <w:p w14:paraId="32ACFDFB" w14:textId="77777777" w:rsidR="003C3AC1" w:rsidRPr="00A21993" w:rsidRDefault="003C3AC1" w:rsidP="004022B4">
            <w:pPr>
              <w:jc w:val="center"/>
              <w:rPr>
                <w:rFonts w:ascii="Times New Roman" w:hAnsi="Times New Roman" w:cs="Times New Roman"/>
                <w:sz w:val="20"/>
                <w:szCs w:val="20"/>
              </w:rPr>
            </w:pPr>
            <w:r w:rsidRPr="00A21993">
              <w:rPr>
                <w:rFonts w:ascii="Times New Roman" w:hAnsi="Times New Roman" w:cs="Times New Roman"/>
                <w:sz w:val="20"/>
                <w:szCs w:val="20"/>
              </w:rPr>
              <w:t>%</w:t>
            </w:r>
          </w:p>
        </w:tc>
      </w:tr>
      <w:tr w:rsidR="003C3AC1" w:rsidRPr="00A21993" w14:paraId="3A78DF86" w14:textId="77777777" w:rsidTr="009A15DD">
        <w:trPr>
          <w:trHeight w:val="203"/>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34328568" w:rsidR="003C3AC1" w:rsidRPr="003C3AC1" w:rsidRDefault="003C3AC1" w:rsidP="007F4818">
            <w:pPr>
              <w:jc w:val="right"/>
              <w:rPr>
                <w:rFonts w:ascii="Times New Roman" w:hAnsi="Times New Roman" w:cs="Times New Roman"/>
                <w:sz w:val="20"/>
                <w:szCs w:val="20"/>
              </w:rPr>
            </w:pPr>
            <w:r w:rsidRPr="003C3AC1">
              <w:rPr>
                <w:rFonts w:ascii="Times New Roman" w:hAnsi="Times New Roman" w:cs="Times New Roman"/>
                <w:sz w:val="20"/>
                <w:szCs w:val="20"/>
              </w:rPr>
              <w:t>Eiropas Reģionālās attīstības fonda  finansējums</w:t>
            </w:r>
          </w:p>
        </w:tc>
        <w:tc>
          <w:tcPr>
            <w:tcW w:w="2263" w:type="dxa"/>
            <w:tcBorders>
              <w:top w:val="single" w:sz="4" w:space="0" w:color="auto"/>
              <w:left w:val="single" w:sz="4" w:space="0" w:color="auto"/>
              <w:bottom w:val="single" w:sz="4" w:space="0" w:color="auto"/>
              <w:right w:val="single" w:sz="4" w:space="0" w:color="auto"/>
            </w:tcBorders>
          </w:tcPr>
          <w:p w14:paraId="497DECE5" w14:textId="77777777" w:rsidR="003C3AC1" w:rsidRPr="003C3AC1" w:rsidRDefault="003C3AC1" w:rsidP="006F6ED9">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9602AB" w14:textId="35B7066A" w:rsidR="003C3AC1" w:rsidRPr="003C3AC1" w:rsidRDefault="003C3AC1" w:rsidP="006F6ED9">
            <w:pPr>
              <w:jc w:val="center"/>
              <w:rPr>
                <w:rFonts w:ascii="Times New Roman" w:hAnsi="Times New Roman" w:cs="Times New Roman"/>
                <w:sz w:val="20"/>
                <w:szCs w:val="20"/>
              </w:rPr>
            </w:pPr>
          </w:p>
        </w:tc>
        <w:tc>
          <w:tcPr>
            <w:tcW w:w="2146" w:type="dxa"/>
            <w:tcBorders>
              <w:top w:val="single" w:sz="4" w:space="0" w:color="auto"/>
              <w:left w:val="single" w:sz="4" w:space="0" w:color="auto"/>
              <w:bottom w:val="single" w:sz="4" w:space="0" w:color="auto"/>
              <w:right w:val="single" w:sz="4" w:space="0" w:color="auto"/>
            </w:tcBorders>
          </w:tcPr>
          <w:p w14:paraId="15B6099C" w14:textId="238071AF" w:rsidR="003C3AC1" w:rsidRPr="003C3AC1" w:rsidRDefault="003C3AC1" w:rsidP="006F6ED9">
            <w:pPr>
              <w:jc w:val="center"/>
              <w:rPr>
                <w:rFonts w:ascii="Times New Roman" w:hAnsi="Times New Roman" w:cs="Times New Roman"/>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3C3AC1" w:rsidRPr="003C3AC1" w:rsidRDefault="003C3AC1" w:rsidP="006F6ED9">
            <w:pPr>
              <w:jc w:val="center"/>
              <w:rPr>
                <w:rFonts w:ascii="Times New Roman" w:hAnsi="Times New Roman" w:cs="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3C3AC1" w:rsidRPr="00A21993" w:rsidRDefault="003C3AC1" w:rsidP="006F6ED9">
            <w:pPr>
              <w:jc w:val="center"/>
              <w:rPr>
                <w:rFonts w:ascii="Times New Roman" w:hAnsi="Times New Roman" w:cs="Times New Roman"/>
                <w:sz w:val="20"/>
                <w:szCs w:val="20"/>
              </w:rPr>
            </w:pPr>
          </w:p>
        </w:tc>
      </w:tr>
      <w:tr w:rsidR="003C3AC1" w:rsidRPr="00A21993" w14:paraId="4AA0E756" w14:textId="77777777" w:rsidTr="009A15DD">
        <w:trPr>
          <w:trHeight w:val="196"/>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77777777" w:rsidR="003C3AC1" w:rsidRPr="003C3AC1" w:rsidRDefault="003C3AC1" w:rsidP="007F4818">
            <w:pPr>
              <w:jc w:val="right"/>
              <w:rPr>
                <w:rFonts w:ascii="Times New Roman" w:hAnsi="Times New Roman" w:cs="Times New Roman"/>
                <w:sz w:val="20"/>
                <w:szCs w:val="20"/>
              </w:rPr>
            </w:pPr>
            <w:r w:rsidRPr="003C3AC1">
              <w:rPr>
                <w:rFonts w:ascii="Times New Roman" w:hAnsi="Times New Roman" w:cs="Times New Roman"/>
                <w:sz w:val="20"/>
                <w:szCs w:val="20"/>
              </w:rPr>
              <w:t>Attiecināmais valsts budžeta finansējums</w:t>
            </w:r>
          </w:p>
        </w:tc>
        <w:tc>
          <w:tcPr>
            <w:tcW w:w="2263" w:type="dxa"/>
            <w:tcBorders>
              <w:top w:val="single" w:sz="4" w:space="0" w:color="auto"/>
              <w:left w:val="single" w:sz="4" w:space="0" w:color="auto"/>
              <w:bottom w:val="single" w:sz="4" w:space="0" w:color="auto"/>
              <w:right w:val="single" w:sz="4" w:space="0" w:color="auto"/>
            </w:tcBorders>
          </w:tcPr>
          <w:p w14:paraId="7A69EAC5" w14:textId="77777777" w:rsidR="003C3AC1" w:rsidRPr="003C3AC1" w:rsidRDefault="003C3AC1" w:rsidP="006F6ED9">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C16DBF" w14:textId="6835FE4E" w:rsidR="003C3AC1" w:rsidRPr="003C3AC1" w:rsidRDefault="003C3AC1" w:rsidP="006F6ED9">
            <w:pPr>
              <w:jc w:val="center"/>
              <w:rPr>
                <w:rFonts w:ascii="Times New Roman" w:hAnsi="Times New Roman" w:cs="Times New Roman"/>
                <w:sz w:val="20"/>
                <w:szCs w:val="20"/>
              </w:rPr>
            </w:pPr>
          </w:p>
        </w:tc>
        <w:tc>
          <w:tcPr>
            <w:tcW w:w="2146" w:type="dxa"/>
            <w:tcBorders>
              <w:top w:val="single" w:sz="4" w:space="0" w:color="auto"/>
              <w:left w:val="single" w:sz="4" w:space="0" w:color="auto"/>
              <w:bottom w:val="single" w:sz="4" w:space="0" w:color="auto"/>
              <w:right w:val="single" w:sz="4" w:space="0" w:color="auto"/>
            </w:tcBorders>
          </w:tcPr>
          <w:p w14:paraId="42A1E441" w14:textId="09744D2D" w:rsidR="003C3AC1" w:rsidRPr="003C3AC1" w:rsidRDefault="003C3AC1" w:rsidP="006F6ED9">
            <w:pPr>
              <w:jc w:val="center"/>
              <w:rPr>
                <w:rFonts w:ascii="Times New Roman" w:hAnsi="Times New Roman" w:cs="Times New Roman"/>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3C3AC1" w:rsidRPr="003C3AC1" w:rsidRDefault="003C3AC1" w:rsidP="006F6ED9">
            <w:pPr>
              <w:jc w:val="center"/>
              <w:rPr>
                <w:rFonts w:ascii="Times New Roman" w:hAnsi="Times New Roman" w:cs="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3C3AC1" w:rsidRPr="00A21993" w:rsidRDefault="003C3AC1" w:rsidP="006F6ED9">
            <w:pPr>
              <w:jc w:val="center"/>
              <w:rPr>
                <w:rFonts w:ascii="Times New Roman" w:hAnsi="Times New Roman" w:cs="Times New Roman"/>
                <w:sz w:val="20"/>
                <w:szCs w:val="20"/>
              </w:rPr>
            </w:pPr>
          </w:p>
        </w:tc>
      </w:tr>
      <w:tr w:rsidR="003C3AC1" w:rsidRPr="00A21993" w14:paraId="5C2F4BFD" w14:textId="77777777" w:rsidTr="009A15DD">
        <w:trPr>
          <w:trHeight w:val="199"/>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DFBFAF" w14:textId="387776E9" w:rsidR="003C3AC1" w:rsidRPr="003C3AC1" w:rsidRDefault="003C3AC1" w:rsidP="007F4818">
            <w:pPr>
              <w:jc w:val="right"/>
              <w:rPr>
                <w:rFonts w:ascii="Times New Roman" w:hAnsi="Times New Roman" w:cs="Times New Roman"/>
                <w:sz w:val="20"/>
                <w:szCs w:val="20"/>
              </w:rPr>
            </w:pPr>
            <w:r w:rsidRPr="003C3AC1">
              <w:rPr>
                <w:rFonts w:ascii="Times New Roman" w:hAnsi="Times New Roman" w:cs="Times New Roman"/>
                <w:sz w:val="20"/>
                <w:szCs w:val="20"/>
              </w:rPr>
              <w:t>Citas attiecināmās publiskās izmaksas</w:t>
            </w:r>
          </w:p>
        </w:tc>
        <w:tc>
          <w:tcPr>
            <w:tcW w:w="2263" w:type="dxa"/>
            <w:tcBorders>
              <w:top w:val="single" w:sz="4" w:space="0" w:color="auto"/>
              <w:left w:val="single" w:sz="4" w:space="0" w:color="auto"/>
              <w:bottom w:val="single" w:sz="4" w:space="0" w:color="auto"/>
              <w:right w:val="single" w:sz="4" w:space="0" w:color="auto"/>
            </w:tcBorders>
          </w:tcPr>
          <w:p w14:paraId="3207D15B" w14:textId="77777777" w:rsidR="003C3AC1" w:rsidRPr="003C3AC1" w:rsidRDefault="003C3AC1" w:rsidP="00AC4EE9">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0F74D92" w14:textId="77777777" w:rsidR="003C3AC1" w:rsidRPr="003C3AC1" w:rsidRDefault="003C3AC1" w:rsidP="00AC4EE9">
            <w:pPr>
              <w:jc w:val="center"/>
              <w:rPr>
                <w:rFonts w:ascii="Times New Roman" w:hAnsi="Times New Roman" w:cs="Times New Roman"/>
                <w:sz w:val="20"/>
                <w:szCs w:val="20"/>
              </w:rPr>
            </w:pPr>
          </w:p>
        </w:tc>
        <w:tc>
          <w:tcPr>
            <w:tcW w:w="2146" w:type="dxa"/>
            <w:tcBorders>
              <w:top w:val="single" w:sz="4" w:space="0" w:color="auto"/>
              <w:left w:val="single" w:sz="4" w:space="0" w:color="auto"/>
              <w:bottom w:val="single" w:sz="4" w:space="0" w:color="auto"/>
              <w:right w:val="single" w:sz="4" w:space="0" w:color="auto"/>
            </w:tcBorders>
          </w:tcPr>
          <w:p w14:paraId="5A67DF1C" w14:textId="77777777" w:rsidR="003C3AC1" w:rsidRPr="003C3AC1" w:rsidRDefault="003C3AC1" w:rsidP="00AC4EE9">
            <w:pPr>
              <w:jc w:val="center"/>
              <w:rPr>
                <w:rFonts w:ascii="Times New Roman" w:hAnsi="Times New Roman" w:cs="Times New Roman"/>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E725CA" w14:textId="77777777" w:rsidR="003C3AC1" w:rsidRPr="003C3AC1" w:rsidRDefault="003C3AC1" w:rsidP="00AC4EE9">
            <w:pPr>
              <w:jc w:val="center"/>
              <w:rPr>
                <w:rFonts w:ascii="Times New Roman" w:hAnsi="Times New Roman" w:cs="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19073" w14:textId="77777777" w:rsidR="003C3AC1" w:rsidRPr="00A21993" w:rsidRDefault="003C3AC1" w:rsidP="00AC4EE9">
            <w:pPr>
              <w:jc w:val="center"/>
              <w:rPr>
                <w:rFonts w:ascii="Times New Roman" w:hAnsi="Times New Roman" w:cs="Times New Roman"/>
                <w:sz w:val="20"/>
                <w:szCs w:val="20"/>
              </w:rPr>
            </w:pPr>
          </w:p>
        </w:tc>
      </w:tr>
      <w:tr w:rsidR="003C3AC1" w:rsidRPr="00A21993" w14:paraId="5260A40B" w14:textId="77777777" w:rsidTr="009A15DD">
        <w:trPr>
          <w:trHeight w:val="715"/>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432196" w14:textId="36F45211" w:rsidR="003C3AC1" w:rsidRPr="003C3AC1" w:rsidRDefault="003C3AC1" w:rsidP="007F4818">
            <w:pPr>
              <w:jc w:val="right"/>
              <w:rPr>
                <w:rFonts w:ascii="Times New Roman" w:hAnsi="Times New Roman" w:cs="Times New Roman"/>
                <w:b/>
                <w:sz w:val="20"/>
                <w:szCs w:val="20"/>
              </w:rPr>
            </w:pPr>
            <w:r w:rsidRPr="003C3AC1">
              <w:rPr>
                <w:rFonts w:ascii="Times New Roman" w:hAnsi="Times New Roman" w:cs="Times New Roman"/>
                <w:b/>
                <w:sz w:val="20"/>
                <w:szCs w:val="20"/>
              </w:rPr>
              <w:t>Kopējās attiecināmas publiskās attiecināmās izmaksas</w:t>
            </w:r>
          </w:p>
        </w:tc>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9131C" w14:textId="77777777" w:rsidR="003C3AC1" w:rsidRPr="003C3AC1" w:rsidRDefault="003C3AC1" w:rsidP="000527B5">
            <w:pPr>
              <w:jc w:val="right"/>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3C3AC1" w:rsidRPr="003C3AC1" w:rsidRDefault="003C3AC1" w:rsidP="000527B5">
            <w:pPr>
              <w:jc w:val="right"/>
              <w:rPr>
                <w:rFonts w:ascii="Times New Roman" w:hAnsi="Times New Roman" w:cs="Times New Roman"/>
                <w:b/>
                <w:sz w:val="20"/>
                <w:szCs w:val="20"/>
              </w:rPr>
            </w:pPr>
          </w:p>
        </w:tc>
        <w:tc>
          <w:tcPr>
            <w:tcW w:w="2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3C3AC1" w:rsidRPr="003C3AC1" w:rsidRDefault="003C3AC1" w:rsidP="000527B5">
            <w:pPr>
              <w:jc w:val="right"/>
              <w:rPr>
                <w:rFonts w:ascii="Times New Roman" w:hAnsi="Times New Roman" w:cs="Times New Roman"/>
                <w:b/>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3C3AC1" w:rsidRPr="003C3AC1" w:rsidRDefault="003C3AC1" w:rsidP="000527B5">
            <w:pPr>
              <w:jc w:val="right"/>
              <w:rPr>
                <w:rFonts w:ascii="Times New Roman" w:hAnsi="Times New Roman" w:cs="Times New Roman"/>
                <w:b/>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3C3AC1" w:rsidRPr="00A21993" w:rsidRDefault="003C3AC1" w:rsidP="00AC4EE9">
            <w:pPr>
              <w:jc w:val="center"/>
              <w:rPr>
                <w:rFonts w:ascii="Times New Roman" w:hAnsi="Times New Roman" w:cs="Times New Roman"/>
                <w:b/>
                <w:sz w:val="20"/>
                <w:szCs w:val="20"/>
              </w:rPr>
            </w:pPr>
          </w:p>
        </w:tc>
      </w:tr>
      <w:tr w:rsidR="003C3AC1" w:rsidRPr="00A21993" w14:paraId="3C569F2D" w14:textId="77777777" w:rsidTr="009A15DD">
        <w:trPr>
          <w:trHeight w:val="199"/>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709DB95" w:rsidR="003C3AC1" w:rsidRPr="003C3AC1" w:rsidRDefault="003C3AC1" w:rsidP="007F4818">
            <w:pPr>
              <w:jc w:val="right"/>
              <w:rPr>
                <w:rFonts w:ascii="Times New Roman" w:hAnsi="Times New Roman" w:cs="Times New Roman"/>
                <w:sz w:val="20"/>
                <w:szCs w:val="20"/>
              </w:rPr>
            </w:pPr>
            <w:r w:rsidRPr="003C3AC1">
              <w:rPr>
                <w:rFonts w:ascii="Times New Roman" w:hAnsi="Times New Roman" w:cs="Times New Roman"/>
                <w:sz w:val="20"/>
                <w:szCs w:val="20"/>
              </w:rPr>
              <w:t>Kopējās attiecināmās privātās izmaksas</w:t>
            </w:r>
          </w:p>
        </w:tc>
        <w:tc>
          <w:tcPr>
            <w:tcW w:w="2263" w:type="dxa"/>
            <w:tcBorders>
              <w:top w:val="single" w:sz="4" w:space="0" w:color="auto"/>
              <w:left w:val="single" w:sz="4" w:space="0" w:color="auto"/>
              <w:bottom w:val="single" w:sz="4" w:space="0" w:color="auto"/>
              <w:right w:val="single" w:sz="4" w:space="0" w:color="auto"/>
            </w:tcBorders>
          </w:tcPr>
          <w:p w14:paraId="3CEDB746" w14:textId="77777777" w:rsidR="003C3AC1" w:rsidRPr="003C3AC1" w:rsidRDefault="003C3AC1" w:rsidP="00AC4EE9">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B19CAFE" w14:textId="64EEEC57" w:rsidR="003C3AC1" w:rsidRPr="003C3AC1" w:rsidRDefault="003C3AC1" w:rsidP="00AC4EE9">
            <w:pPr>
              <w:jc w:val="center"/>
              <w:rPr>
                <w:rFonts w:ascii="Times New Roman" w:hAnsi="Times New Roman" w:cs="Times New Roman"/>
                <w:sz w:val="20"/>
                <w:szCs w:val="20"/>
              </w:rPr>
            </w:pPr>
          </w:p>
        </w:tc>
        <w:tc>
          <w:tcPr>
            <w:tcW w:w="2146" w:type="dxa"/>
            <w:tcBorders>
              <w:top w:val="single" w:sz="4" w:space="0" w:color="auto"/>
              <w:left w:val="single" w:sz="4" w:space="0" w:color="auto"/>
              <w:bottom w:val="single" w:sz="4" w:space="0" w:color="auto"/>
              <w:right w:val="single" w:sz="4" w:space="0" w:color="auto"/>
            </w:tcBorders>
          </w:tcPr>
          <w:p w14:paraId="049BA947" w14:textId="27163C73" w:rsidR="003C3AC1" w:rsidRPr="003C3AC1" w:rsidRDefault="003C3AC1" w:rsidP="00AC4EE9">
            <w:pPr>
              <w:jc w:val="center"/>
              <w:rPr>
                <w:rFonts w:ascii="Times New Roman" w:hAnsi="Times New Roman" w:cs="Times New Roman"/>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3C3AC1" w:rsidRPr="003C3AC1" w:rsidRDefault="003C3AC1" w:rsidP="00AC4EE9">
            <w:pPr>
              <w:jc w:val="center"/>
              <w:rPr>
                <w:rFonts w:ascii="Times New Roman" w:hAnsi="Times New Roman" w:cs="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3C3AC1" w:rsidRPr="00A21993" w:rsidRDefault="003C3AC1" w:rsidP="00AC4EE9">
            <w:pPr>
              <w:jc w:val="center"/>
              <w:rPr>
                <w:rFonts w:ascii="Times New Roman" w:hAnsi="Times New Roman" w:cs="Times New Roman"/>
                <w:sz w:val="20"/>
                <w:szCs w:val="20"/>
              </w:rPr>
            </w:pPr>
          </w:p>
        </w:tc>
      </w:tr>
      <w:tr w:rsidR="003C3AC1" w:rsidRPr="00A21993" w14:paraId="2BD66063" w14:textId="77777777" w:rsidTr="009A15DD">
        <w:trPr>
          <w:trHeight w:val="211"/>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255291" w14:textId="77777777" w:rsidR="003C3AC1" w:rsidRPr="003C3AC1" w:rsidRDefault="003C3AC1" w:rsidP="007F4818">
            <w:pPr>
              <w:jc w:val="right"/>
              <w:rPr>
                <w:rFonts w:ascii="Times New Roman" w:hAnsi="Times New Roman" w:cs="Times New Roman"/>
                <w:b/>
                <w:sz w:val="20"/>
                <w:szCs w:val="20"/>
              </w:rPr>
            </w:pPr>
            <w:r w:rsidRPr="003C3AC1">
              <w:rPr>
                <w:rFonts w:ascii="Times New Roman" w:hAnsi="Times New Roman" w:cs="Times New Roman"/>
                <w:b/>
                <w:sz w:val="20"/>
                <w:szCs w:val="20"/>
              </w:rPr>
              <w:t>Kopējās attiecināmās izmaksas</w:t>
            </w:r>
          </w:p>
        </w:tc>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A3709D" w14:textId="77777777" w:rsidR="003C3AC1" w:rsidRPr="003C3AC1" w:rsidRDefault="003C3AC1" w:rsidP="006F6ED9">
            <w:pPr>
              <w:jc w:val="right"/>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3C3AC1" w:rsidRPr="003C3AC1" w:rsidRDefault="003C3AC1" w:rsidP="006F6ED9">
            <w:pPr>
              <w:jc w:val="right"/>
              <w:rPr>
                <w:rFonts w:ascii="Times New Roman" w:hAnsi="Times New Roman" w:cs="Times New Roman"/>
                <w:b/>
                <w:sz w:val="20"/>
                <w:szCs w:val="20"/>
              </w:rPr>
            </w:pPr>
          </w:p>
        </w:tc>
        <w:tc>
          <w:tcPr>
            <w:tcW w:w="21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3C3AC1" w:rsidRPr="003C3AC1" w:rsidRDefault="003C3AC1" w:rsidP="006F6ED9">
            <w:pPr>
              <w:jc w:val="right"/>
              <w:rPr>
                <w:rFonts w:ascii="Times New Roman" w:hAnsi="Times New Roman" w:cs="Times New Roman"/>
                <w:b/>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3C3AC1" w:rsidRPr="003C3AC1" w:rsidRDefault="003C3AC1" w:rsidP="006F6ED9">
            <w:pPr>
              <w:jc w:val="right"/>
              <w:rPr>
                <w:rFonts w:ascii="Times New Roman" w:hAnsi="Times New Roman" w:cs="Times New Roman"/>
                <w:b/>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66CC1383" w:rsidR="003C3AC1" w:rsidRPr="00A21993" w:rsidRDefault="003C3AC1" w:rsidP="006F6ED9">
            <w:pPr>
              <w:jc w:val="right"/>
              <w:rPr>
                <w:rFonts w:ascii="Times New Roman" w:hAnsi="Times New Roman" w:cs="Times New Roman"/>
                <w:b/>
                <w:sz w:val="20"/>
                <w:szCs w:val="20"/>
              </w:rPr>
            </w:pPr>
            <w:r>
              <w:rPr>
                <w:rFonts w:ascii="Times New Roman" w:hAnsi="Times New Roman" w:cs="Times New Roman"/>
                <w:b/>
                <w:sz w:val="20"/>
                <w:szCs w:val="20"/>
              </w:rPr>
              <w:t>100%</w:t>
            </w:r>
          </w:p>
        </w:tc>
      </w:tr>
      <w:tr w:rsidR="003C3AC1" w:rsidRPr="00A21993" w14:paraId="393032E0" w14:textId="77777777" w:rsidTr="009A15DD">
        <w:trPr>
          <w:trHeight w:val="235"/>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C8FFB93" w:rsidR="003C3AC1" w:rsidRPr="003C3AC1" w:rsidRDefault="003C3AC1" w:rsidP="000527B5">
            <w:pPr>
              <w:jc w:val="right"/>
              <w:rPr>
                <w:rFonts w:ascii="Times New Roman" w:hAnsi="Times New Roman" w:cs="Times New Roman"/>
                <w:color w:val="2E74B5" w:themeColor="accent1" w:themeShade="BF"/>
                <w:sz w:val="20"/>
                <w:szCs w:val="20"/>
              </w:rPr>
            </w:pPr>
            <w:r w:rsidRPr="003C3AC1">
              <w:rPr>
                <w:rFonts w:ascii="Times New Roman" w:hAnsi="Times New Roman" w:cs="Times New Roman"/>
                <w:sz w:val="20"/>
                <w:szCs w:val="20"/>
              </w:rPr>
              <w:t>Citas neattiecināmās privātās izmaksas</w:t>
            </w:r>
          </w:p>
        </w:tc>
        <w:tc>
          <w:tcPr>
            <w:tcW w:w="2263" w:type="dxa"/>
            <w:tcBorders>
              <w:top w:val="single" w:sz="4" w:space="0" w:color="auto"/>
              <w:left w:val="single" w:sz="4" w:space="0" w:color="auto"/>
              <w:bottom w:val="single" w:sz="4" w:space="0" w:color="auto"/>
              <w:right w:val="single" w:sz="4" w:space="0" w:color="auto"/>
            </w:tcBorders>
          </w:tcPr>
          <w:p w14:paraId="04FFC743" w14:textId="77777777" w:rsidR="003C3AC1" w:rsidRPr="003C3AC1" w:rsidRDefault="003C3AC1" w:rsidP="000527B5">
            <w:pPr>
              <w:jc w:val="right"/>
              <w:rPr>
                <w:rFonts w:ascii="Times New Roman" w:hAnsi="Times New Roman" w:cs="Times New Roman"/>
                <w:b/>
                <w: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8C0B5C" w14:textId="77777777" w:rsidR="003C3AC1" w:rsidRPr="003C3AC1" w:rsidRDefault="003C3AC1" w:rsidP="000527B5">
            <w:pPr>
              <w:jc w:val="right"/>
              <w:rPr>
                <w:rFonts w:ascii="Times New Roman" w:hAnsi="Times New Roman" w:cs="Times New Roman"/>
                <w:b/>
                <w:i/>
                <w:sz w:val="20"/>
                <w:szCs w:val="20"/>
              </w:rPr>
            </w:pPr>
          </w:p>
        </w:tc>
        <w:tc>
          <w:tcPr>
            <w:tcW w:w="2146" w:type="dxa"/>
            <w:tcBorders>
              <w:top w:val="single" w:sz="4" w:space="0" w:color="auto"/>
              <w:left w:val="single" w:sz="4" w:space="0" w:color="auto"/>
              <w:bottom w:val="single" w:sz="4" w:space="0" w:color="auto"/>
              <w:right w:val="single" w:sz="4" w:space="0" w:color="auto"/>
            </w:tcBorders>
          </w:tcPr>
          <w:p w14:paraId="0E9CC734" w14:textId="77777777" w:rsidR="003C3AC1" w:rsidRPr="003C3AC1" w:rsidRDefault="003C3AC1" w:rsidP="000527B5">
            <w:pPr>
              <w:jc w:val="right"/>
              <w:rPr>
                <w:rFonts w:ascii="Times New Roman" w:hAnsi="Times New Roman" w:cs="Times New Roman"/>
                <w:b/>
                <w:i/>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3C3AC1" w:rsidRPr="003C3AC1" w:rsidRDefault="003C3AC1" w:rsidP="000527B5">
            <w:pPr>
              <w:jc w:val="right"/>
              <w:rPr>
                <w:rFonts w:ascii="Times New Roman" w:hAnsi="Times New Roman" w:cs="Times New Roman"/>
                <w:b/>
                <w:i/>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3C3AC1" w:rsidRPr="00A21993" w:rsidRDefault="003C3AC1" w:rsidP="000527B5">
            <w:pPr>
              <w:jc w:val="right"/>
              <w:rPr>
                <w:rFonts w:ascii="Times New Roman" w:hAnsi="Times New Roman" w:cs="Times New Roman"/>
                <w:b/>
                <w:i/>
                <w:sz w:val="20"/>
                <w:szCs w:val="20"/>
              </w:rPr>
            </w:pPr>
          </w:p>
        </w:tc>
      </w:tr>
      <w:tr w:rsidR="003C3AC1" w:rsidRPr="00A21993" w14:paraId="30D455E8" w14:textId="77777777" w:rsidTr="009A15DD">
        <w:trPr>
          <w:trHeight w:val="235"/>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F0E9E13" w14:textId="39BDF09D" w:rsidR="003C3AC1" w:rsidRPr="003C3AC1" w:rsidRDefault="003C3AC1" w:rsidP="000527B5">
            <w:pPr>
              <w:jc w:val="right"/>
              <w:rPr>
                <w:rFonts w:ascii="Times New Roman" w:hAnsi="Times New Roman" w:cs="Times New Roman"/>
                <w:b/>
                <w:sz w:val="20"/>
                <w:szCs w:val="20"/>
              </w:rPr>
            </w:pPr>
            <w:r w:rsidRPr="003C3AC1">
              <w:rPr>
                <w:rFonts w:ascii="Times New Roman" w:hAnsi="Times New Roman" w:cs="Times New Roman"/>
                <w:b/>
                <w:sz w:val="20"/>
                <w:szCs w:val="20"/>
              </w:rPr>
              <w:t>Kopējās neattiecināmās izmaksas</w:t>
            </w:r>
          </w:p>
        </w:tc>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0778A" w14:textId="77777777" w:rsidR="003C3AC1" w:rsidRPr="003C3AC1" w:rsidRDefault="003C3AC1" w:rsidP="000527B5">
            <w:pPr>
              <w:jc w:val="right"/>
              <w:rPr>
                <w:rFonts w:ascii="Times New Roman" w:hAnsi="Times New Roman" w:cs="Times New Roman"/>
                <w: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3C3AC1" w:rsidRPr="003C3AC1" w:rsidRDefault="003C3AC1" w:rsidP="000527B5">
            <w:pPr>
              <w:jc w:val="right"/>
              <w:rPr>
                <w:rFonts w:ascii="Times New Roman" w:hAnsi="Times New Roman" w:cs="Times New Roman"/>
                <w:i/>
                <w:sz w:val="20"/>
                <w:szCs w:val="20"/>
              </w:rPr>
            </w:pPr>
          </w:p>
        </w:tc>
        <w:tc>
          <w:tcPr>
            <w:tcW w:w="2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3C3AC1" w:rsidRPr="003C3AC1" w:rsidRDefault="003C3AC1" w:rsidP="000527B5">
            <w:pPr>
              <w:jc w:val="right"/>
              <w:rPr>
                <w:rFonts w:ascii="Times New Roman" w:hAnsi="Times New Roman" w:cs="Times New Roman"/>
                <w:i/>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3C3AC1" w:rsidRPr="003C3AC1" w:rsidRDefault="003C3AC1" w:rsidP="000527B5">
            <w:pPr>
              <w:jc w:val="right"/>
              <w:rPr>
                <w:rFonts w:ascii="Times New Roman" w:hAnsi="Times New Roman" w:cs="Times New Roman"/>
                <w:i/>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3C3AC1" w:rsidRPr="00A21993" w:rsidRDefault="003C3AC1" w:rsidP="000527B5">
            <w:pPr>
              <w:jc w:val="right"/>
              <w:rPr>
                <w:rFonts w:ascii="Times New Roman" w:hAnsi="Times New Roman" w:cs="Times New Roman"/>
                <w:i/>
                <w:sz w:val="20"/>
                <w:szCs w:val="20"/>
              </w:rPr>
            </w:pPr>
          </w:p>
        </w:tc>
      </w:tr>
      <w:tr w:rsidR="003C3AC1" w:rsidRPr="00A21993" w14:paraId="46040F06" w14:textId="77777777" w:rsidTr="009A15DD">
        <w:trPr>
          <w:trHeight w:val="235"/>
        </w:trPr>
        <w:tc>
          <w:tcPr>
            <w:tcW w:w="41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884F99" w14:textId="77777777" w:rsidR="003C3AC1" w:rsidRPr="003C3AC1" w:rsidRDefault="003C3AC1" w:rsidP="000527B5">
            <w:pPr>
              <w:jc w:val="right"/>
              <w:rPr>
                <w:rFonts w:ascii="Times New Roman" w:hAnsi="Times New Roman" w:cs="Times New Roman"/>
                <w:b/>
                <w:i/>
                <w:sz w:val="20"/>
                <w:szCs w:val="20"/>
              </w:rPr>
            </w:pPr>
            <w:r w:rsidRPr="003C3AC1">
              <w:rPr>
                <w:rFonts w:ascii="Times New Roman" w:hAnsi="Times New Roman" w:cs="Times New Roman"/>
                <w:b/>
                <w:i/>
                <w:sz w:val="20"/>
                <w:szCs w:val="20"/>
              </w:rPr>
              <w:t>Kopējās izmaksas</w:t>
            </w:r>
          </w:p>
        </w:tc>
        <w:tc>
          <w:tcPr>
            <w:tcW w:w="2263" w:type="dxa"/>
            <w:tcBorders>
              <w:top w:val="single" w:sz="4" w:space="0" w:color="auto"/>
              <w:left w:val="single" w:sz="4" w:space="0" w:color="auto"/>
              <w:bottom w:val="single" w:sz="4" w:space="0" w:color="auto"/>
              <w:right w:val="single" w:sz="4" w:space="0" w:color="auto"/>
            </w:tcBorders>
          </w:tcPr>
          <w:p w14:paraId="43EB768C" w14:textId="77777777" w:rsidR="003C3AC1" w:rsidRPr="003C3AC1" w:rsidRDefault="003C3AC1" w:rsidP="000527B5">
            <w:pPr>
              <w:jc w:val="right"/>
              <w:rPr>
                <w:rFonts w:ascii="Times New Roman" w:hAnsi="Times New Roman" w:cs="Times New Roman"/>
                <w:b/>
                <w: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4A6CECA" w14:textId="613EDE85" w:rsidR="003C3AC1" w:rsidRPr="003C3AC1" w:rsidRDefault="003C3AC1" w:rsidP="000527B5">
            <w:pPr>
              <w:jc w:val="right"/>
              <w:rPr>
                <w:rFonts w:ascii="Times New Roman" w:hAnsi="Times New Roman" w:cs="Times New Roman"/>
                <w:b/>
                <w:i/>
                <w:sz w:val="20"/>
                <w:szCs w:val="20"/>
              </w:rPr>
            </w:pPr>
          </w:p>
        </w:tc>
        <w:tc>
          <w:tcPr>
            <w:tcW w:w="2146" w:type="dxa"/>
            <w:tcBorders>
              <w:top w:val="single" w:sz="4" w:space="0" w:color="auto"/>
              <w:left w:val="single" w:sz="4" w:space="0" w:color="auto"/>
              <w:bottom w:val="single" w:sz="4" w:space="0" w:color="auto"/>
              <w:right w:val="single" w:sz="4" w:space="0" w:color="auto"/>
            </w:tcBorders>
          </w:tcPr>
          <w:p w14:paraId="5181547A" w14:textId="10B61741" w:rsidR="003C3AC1" w:rsidRPr="003C3AC1" w:rsidRDefault="003C3AC1" w:rsidP="000527B5">
            <w:pPr>
              <w:jc w:val="right"/>
              <w:rPr>
                <w:rFonts w:ascii="Times New Roman" w:hAnsi="Times New Roman" w:cs="Times New Roman"/>
                <w:b/>
                <w:i/>
                <w:sz w:val="20"/>
                <w:szCs w:val="20"/>
              </w:rPr>
            </w:pPr>
          </w:p>
        </w:tc>
        <w:tc>
          <w:tcPr>
            <w:tcW w:w="1936" w:type="dxa"/>
            <w:tcBorders>
              <w:top w:val="single" w:sz="4" w:space="0" w:color="auto"/>
              <w:left w:val="single" w:sz="4" w:space="0" w:color="auto"/>
              <w:bottom w:val="single" w:sz="4" w:space="0" w:color="auto"/>
              <w:right w:val="single" w:sz="4" w:space="0" w:color="auto"/>
            </w:tcBorders>
          </w:tcPr>
          <w:p w14:paraId="6992ADBA" w14:textId="77777777" w:rsidR="003C3AC1" w:rsidRPr="003C3AC1" w:rsidRDefault="003C3AC1" w:rsidP="000527B5">
            <w:pPr>
              <w:jc w:val="right"/>
              <w:rPr>
                <w:rFonts w:ascii="Times New Roman" w:hAnsi="Times New Roman" w:cs="Times New Roman"/>
                <w:b/>
                <w:i/>
                <w:sz w:val="20"/>
                <w:szCs w:val="20"/>
              </w:rPr>
            </w:pPr>
          </w:p>
        </w:tc>
        <w:tc>
          <w:tcPr>
            <w:tcW w:w="1730" w:type="dxa"/>
            <w:tcBorders>
              <w:top w:val="single" w:sz="4" w:space="0" w:color="auto"/>
              <w:left w:val="single" w:sz="4" w:space="0" w:color="auto"/>
              <w:bottom w:val="single" w:sz="4" w:space="0" w:color="auto"/>
              <w:right w:val="single" w:sz="4" w:space="0" w:color="auto"/>
            </w:tcBorders>
          </w:tcPr>
          <w:p w14:paraId="3B1F9781" w14:textId="77777777" w:rsidR="003C3AC1" w:rsidRPr="00A21993" w:rsidRDefault="003C3AC1" w:rsidP="000527B5">
            <w:pPr>
              <w:jc w:val="right"/>
              <w:rPr>
                <w:rFonts w:ascii="Times New Roman" w:hAnsi="Times New Roman" w:cs="Times New Roman"/>
                <w:b/>
                <w:i/>
                <w:sz w:val="20"/>
                <w:szCs w:val="20"/>
              </w:rPr>
            </w:pPr>
          </w:p>
        </w:tc>
      </w:tr>
    </w:tbl>
    <w:p w14:paraId="51212C4A" w14:textId="77777777" w:rsidR="000527B5" w:rsidRPr="00A21993" w:rsidRDefault="000527B5" w:rsidP="00BA4BD7">
      <w:pPr>
        <w:spacing w:after="0" w:line="240" w:lineRule="auto"/>
        <w:ind w:right="142"/>
        <w:jc w:val="both"/>
        <w:rPr>
          <w:rFonts w:ascii="Times New Roman" w:hAnsi="Times New Roman" w:cs="Times New Roman"/>
          <w:i/>
          <w:color w:val="0070C0"/>
        </w:rPr>
      </w:pPr>
    </w:p>
    <w:p w14:paraId="718A1856" w14:textId="77777777" w:rsidR="000527B5" w:rsidRPr="00A21993" w:rsidRDefault="000527B5" w:rsidP="00BA4BD7">
      <w:pPr>
        <w:spacing w:after="0" w:line="240" w:lineRule="auto"/>
        <w:ind w:right="142"/>
        <w:jc w:val="both"/>
        <w:rPr>
          <w:rFonts w:ascii="Times New Roman" w:hAnsi="Times New Roman" w:cs="Times New Roman"/>
          <w:i/>
          <w:color w:val="0070C0"/>
        </w:rPr>
      </w:pPr>
    </w:p>
    <w:p w14:paraId="74DC924C" w14:textId="10BFD132" w:rsidR="00BA4BD7" w:rsidRPr="00A21993" w:rsidRDefault="00BA4BD7" w:rsidP="00BA4BD7">
      <w:pPr>
        <w:spacing w:after="0" w:line="240" w:lineRule="auto"/>
        <w:ind w:right="142"/>
        <w:jc w:val="both"/>
        <w:rPr>
          <w:rFonts w:ascii="Times New Roman" w:hAnsi="Times New Roman" w:cs="Times New Roman"/>
          <w:i/>
          <w:color w:val="0070C0"/>
        </w:rPr>
      </w:pPr>
      <w:r w:rsidRPr="00A21993">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A21993">
        <w:rPr>
          <w:rFonts w:ascii="Times New Roman" w:hAnsi="Times New Roman" w:cs="Times New Roman"/>
          <w:i/>
          <w:color w:val="0070C0"/>
        </w:rPr>
        <w:t>oporciju katrā īstenošanas gadā,</w:t>
      </w:r>
      <w:r w:rsidRPr="00A21993">
        <w:rPr>
          <w:rFonts w:ascii="Times New Roman" w:hAnsi="Times New Roman" w:cs="Times New Roman"/>
          <w:i/>
          <w:color w:val="0070C0"/>
        </w:rPr>
        <w:t xml:space="preserve"> un ievērojot “Projekta īstenošanas laika grafikā” (1.pielikums) norādīto darbību īstenošanas laika periodu un attiecīgai darbībai nepieciešamo finansējuma apjomu.</w:t>
      </w:r>
    </w:p>
    <w:p w14:paraId="4CE56438" w14:textId="77777777" w:rsidR="00BA4BD7" w:rsidRPr="00807227" w:rsidRDefault="00BA4BD7" w:rsidP="00BA4BD7">
      <w:pPr>
        <w:spacing w:after="0" w:line="240" w:lineRule="auto"/>
        <w:ind w:right="142"/>
        <w:jc w:val="both"/>
        <w:rPr>
          <w:rFonts w:ascii="Times New Roman" w:hAnsi="Times New Roman" w:cs="Times New Roman"/>
          <w:i/>
          <w:color w:val="0070C0"/>
        </w:rPr>
      </w:pPr>
    </w:p>
    <w:p w14:paraId="0B6E0408" w14:textId="07DB7C73" w:rsidR="003C3AC1" w:rsidRPr="00807227" w:rsidRDefault="00BA4BD7" w:rsidP="00BA4BD7">
      <w:pPr>
        <w:spacing w:after="0" w:line="240" w:lineRule="auto"/>
        <w:ind w:right="142"/>
        <w:jc w:val="both"/>
        <w:rPr>
          <w:rFonts w:ascii="Times New Roman" w:hAnsi="Times New Roman" w:cs="Times New Roman"/>
          <w:i/>
          <w:color w:val="0070C0"/>
        </w:rPr>
      </w:pPr>
      <w:r w:rsidRPr="00A21993">
        <w:rPr>
          <w:rFonts w:ascii="Times New Roman" w:hAnsi="Times New Roman" w:cs="Times New Roman"/>
          <w:i/>
          <w:color w:val="0070C0"/>
        </w:rPr>
        <w:t xml:space="preserve">Atbilstoši MK noteikumu </w:t>
      </w:r>
      <w:r w:rsidR="00D8782F" w:rsidRPr="00A21993">
        <w:rPr>
          <w:rFonts w:ascii="Times New Roman" w:hAnsi="Times New Roman" w:cs="Times New Roman"/>
          <w:i/>
          <w:color w:val="0070C0"/>
        </w:rPr>
        <w:t>9.1.</w:t>
      </w:r>
      <w:r w:rsidR="003C3AC1">
        <w:rPr>
          <w:rFonts w:ascii="Times New Roman" w:hAnsi="Times New Roman" w:cs="Times New Roman"/>
          <w:i/>
          <w:color w:val="0070C0"/>
        </w:rPr>
        <w:t>2.</w:t>
      </w:r>
      <w:r w:rsidR="00D8782F" w:rsidRPr="00A21993">
        <w:rPr>
          <w:rFonts w:ascii="Times New Roman" w:hAnsi="Times New Roman" w:cs="Times New Roman"/>
          <w:i/>
          <w:color w:val="0070C0"/>
        </w:rPr>
        <w:t xml:space="preserve"> apakšpunktam pirmās projektu iesniegumu atlases kārtas </w:t>
      </w:r>
      <w:r w:rsidR="003C3AC1">
        <w:rPr>
          <w:rFonts w:ascii="Times New Roman" w:hAnsi="Times New Roman" w:cs="Times New Roman"/>
          <w:i/>
          <w:color w:val="0070C0"/>
        </w:rPr>
        <w:t xml:space="preserve">otrās apakškārtas </w:t>
      </w:r>
      <w:r w:rsidR="00D8782F" w:rsidRPr="00A21993">
        <w:rPr>
          <w:rFonts w:ascii="Times New Roman" w:hAnsi="Times New Roman" w:cs="Times New Roman"/>
          <w:i/>
          <w:color w:val="0070C0"/>
        </w:rPr>
        <w:t xml:space="preserve">ietvaros plānotais kopējais finansējums ir </w:t>
      </w:r>
      <w:r w:rsidR="00807227" w:rsidRPr="00807227">
        <w:rPr>
          <w:rFonts w:ascii="Times New Roman" w:hAnsi="Times New Roman" w:cs="Times New Roman"/>
          <w:i/>
          <w:color w:val="0070C0"/>
        </w:rPr>
        <w:t xml:space="preserve"> </w:t>
      </w:r>
      <w:r w:rsidR="00807227">
        <w:rPr>
          <w:rFonts w:ascii="Times New Roman" w:hAnsi="Times New Roman" w:cs="Times New Roman"/>
          <w:i/>
          <w:color w:val="0070C0"/>
        </w:rPr>
        <w:t xml:space="preserve">                                         </w:t>
      </w:r>
      <w:r w:rsidR="003C3AC1" w:rsidRPr="00807227">
        <w:rPr>
          <w:rFonts w:ascii="Times New Roman" w:hAnsi="Times New Roman" w:cs="Times New Roman"/>
          <w:i/>
          <w:color w:val="0070C0"/>
        </w:rPr>
        <w:t>50 641 670 </w:t>
      </w:r>
      <w:proofErr w:type="spellStart"/>
      <w:r w:rsidR="003C3AC1" w:rsidRPr="00807227">
        <w:rPr>
          <w:rFonts w:ascii="Times New Roman" w:hAnsi="Times New Roman" w:cs="Times New Roman"/>
          <w:i/>
          <w:color w:val="0070C0"/>
        </w:rPr>
        <w:t>euro</w:t>
      </w:r>
      <w:proofErr w:type="spellEnd"/>
      <w:r w:rsidR="003C3AC1" w:rsidRPr="00807227">
        <w:rPr>
          <w:rFonts w:ascii="Times New Roman" w:hAnsi="Times New Roman" w:cs="Times New Roman"/>
          <w:i/>
          <w:color w:val="0070C0"/>
        </w:rPr>
        <w:t xml:space="preserve"> (no tā </w:t>
      </w:r>
      <w:proofErr w:type="spellStart"/>
      <w:r w:rsidR="003C3AC1" w:rsidRPr="00807227">
        <w:rPr>
          <w:rFonts w:ascii="Times New Roman" w:hAnsi="Times New Roman" w:cs="Times New Roman"/>
          <w:i/>
          <w:color w:val="0070C0"/>
        </w:rPr>
        <w:t>virssaistību</w:t>
      </w:r>
      <w:proofErr w:type="spellEnd"/>
      <w:r w:rsidR="003C3AC1" w:rsidRPr="00807227">
        <w:rPr>
          <w:rFonts w:ascii="Times New Roman" w:hAnsi="Times New Roman" w:cs="Times New Roman"/>
          <w:i/>
          <w:color w:val="0070C0"/>
        </w:rPr>
        <w:t xml:space="preserve"> finansējums – 44 059 574 </w:t>
      </w:r>
      <w:proofErr w:type="spellStart"/>
      <w:r w:rsidR="003C3AC1" w:rsidRPr="00807227">
        <w:rPr>
          <w:rFonts w:ascii="Times New Roman" w:hAnsi="Times New Roman" w:cs="Times New Roman"/>
          <w:i/>
          <w:color w:val="0070C0"/>
        </w:rPr>
        <w:t>euro</w:t>
      </w:r>
      <w:proofErr w:type="spellEnd"/>
      <w:r w:rsidR="003C3AC1" w:rsidRPr="00807227">
        <w:rPr>
          <w:rFonts w:ascii="Times New Roman" w:hAnsi="Times New Roman" w:cs="Times New Roman"/>
          <w:i/>
          <w:color w:val="0070C0"/>
        </w:rPr>
        <w:t>), tai skaitā Eiropas Reģionālās attīstības fonda finansējums – 43 045 420 </w:t>
      </w:r>
      <w:proofErr w:type="spellStart"/>
      <w:r w:rsidR="003C3AC1" w:rsidRPr="00807227">
        <w:rPr>
          <w:rFonts w:ascii="Times New Roman" w:hAnsi="Times New Roman" w:cs="Times New Roman"/>
          <w:i/>
          <w:color w:val="0070C0"/>
        </w:rPr>
        <w:t>euro</w:t>
      </w:r>
      <w:proofErr w:type="spellEnd"/>
      <w:r w:rsidR="003C3AC1" w:rsidRPr="00807227">
        <w:rPr>
          <w:rFonts w:ascii="Times New Roman" w:hAnsi="Times New Roman" w:cs="Times New Roman"/>
          <w:i/>
          <w:color w:val="0070C0"/>
        </w:rPr>
        <w:t xml:space="preserve"> (no tā </w:t>
      </w:r>
      <w:proofErr w:type="spellStart"/>
      <w:r w:rsidR="003C3AC1" w:rsidRPr="00807227">
        <w:rPr>
          <w:rFonts w:ascii="Times New Roman" w:hAnsi="Times New Roman" w:cs="Times New Roman"/>
          <w:i/>
          <w:color w:val="0070C0"/>
        </w:rPr>
        <w:t>virssaistību</w:t>
      </w:r>
      <w:proofErr w:type="spellEnd"/>
      <w:r w:rsidR="003C3AC1" w:rsidRPr="00807227">
        <w:rPr>
          <w:rFonts w:ascii="Times New Roman" w:hAnsi="Times New Roman" w:cs="Times New Roman"/>
          <w:i/>
          <w:color w:val="0070C0"/>
        </w:rPr>
        <w:t xml:space="preserve"> finansējums – 37 450 638 </w:t>
      </w:r>
      <w:proofErr w:type="spellStart"/>
      <w:r w:rsidR="003C3AC1" w:rsidRPr="00807227">
        <w:rPr>
          <w:rFonts w:ascii="Times New Roman" w:hAnsi="Times New Roman" w:cs="Times New Roman"/>
          <w:i/>
          <w:color w:val="0070C0"/>
        </w:rPr>
        <w:t>euro</w:t>
      </w:r>
      <w:proofErr w:type="spellEnd"/>
      <w:r w:rsidR="003C3AC1" w:rsidRPr="00807227">
        <w:rPr>
          <w:rFonts w:ascii="Times New Roman" w:hAnsi="Times New Roman" w:cs="Times New Roman"/>
          <w:i/>
          <w:color w:val="0070C0"/>
        </w:rPr>
        <w:t>) un nacionālais finansējums – 7 596 250 </w:t>
      </w:r>
      <w:proofErr w:type="spellStart"/>
      <w:r w:rsidR="003C3AC1" w:rsidRPr="00807227">
        <w:rPr>
          <w:rFonts w:ascii="Times New Roman" w:hAnsi="Times New Roman" w:cs="Times New Roman"/>
          <w:i/>
          <w:color w:val="0070C0"/>
        </w:rPr>
        <w:t>euro</w:t>
      </w:r>
      <w:proofErr w:type="spellEnd"/>
      <w:r w:rsidR="003C3AC1" w:rsidRPr="00807227">
        <w:rPr>
          <w:rFonts w:ascii="Times New Roman" w:hAnsi="Times New Roman" w:cs="Times New Roman"/>
          <w:i/>
          <w:color w:val="0070C0"/>
        </w:rPr>
        <w:t> (valsts budžeta finansējums – 5 541 751 </w:t>
      </w:r>
      <w:proofErr w:type="spellStart"/>
      <w:r w:rsidR="003C3AC1" w:rsidRPr="00807227">
        <w:rPr>
          <w:rFonts w:ascii="Times New Roman" w:hAnsi="Times New Roman" w:cs="Times New Roman"/>
          <w:i/>
          <w:color w:val="0070C0"/>
        </w:rPr>
        <w:t>euro</w:t>
      </w:r>
      <w:proofErr w:type="spellEnd"/>
      <w:r w:rsidR="003C3AC1" w:rsidRPr="00807227">
        <w:rPr>
          <w:rFonts w:ascii="Times New Roman" w:hAnsi="Times New Roman" w:cs="Times New Roman"/>
          <w:i/>
          <w:color w:val="0070C0"/>
        </w:rPr>
        <w:t xml:space="preserve"> (no tā </w:t>
      </w:r>
      <w:proofErr w:type="spellStart"/>
      <w:r w:rsidR="003C3AC1" w:rsidRPr="00807227">
        <w:rPr>
          <w:rFonts w:ascii="Times New Roman" w:hAnsi="Times New Roman" w:cs="Times New Roman"/>
          <w:i/>
          <w:color w:val="0070C0"/>
        </w:rPr>
        <w:t>virssaistību</w:t>
      </w:r>
      <w:proofErr w:type="spellEnd"/>
      <w:r w:rsidR="003C3AC1" w:rsidRPr="00807227">
        <w:rPr>
          <w:rFonts w:ascii="Times New Roman" w:hAnsi="Times New Roman" w:cs="Times New Roman"/>
          <w:i/>
          <w:color w:val="0070C0"/>
        </w:rPr>
        <w:t xml:space="preserve"> finansējums – līdz 4 949 362 </w:t>
      </w:r>
      <w:proofErr w:type="spellStart"/>
      <w:r w:rsidR="003C3AC1" w:rsidRPr="00807227">
        <w:rPr>
          <w:rFonts w:ascii="Times New Roman" w:hAnsi="Times New Roman" w:cs="Times New Roman"/>
          <w:i/>
          <w:color w:val="0070C0"/>
        </w:rPr>
        <w:t>euro</w:t>
      </w:r>
      <w:proofErr w:type="spellEnd"/>
      <w:r w:rsidR="003C3AC1" w:rsidRPr="00807227">
        <w:rPr>
          <w:rFonts w:ascii="Times New Roman" w:hAnsi="Times New Roman" w:cs="Times New Roman"/>
          <w:i/>
          <w:color w:val="0070C0"/>
        </w:rPr>
        <w:t>) un privātais finansējums – 2 054 499 </w:t>
      </w:r>
      <w:proofErr w:type="spellStart"/>
      <w:r w:rsidR="003C3AC1" w:rsidRPr="00807227">
        <w:rPr>
          <w:rFonts w:ascii="Times New Roman" w:hAnsi="Times New Roman" w:cs="Times New Roman"/>
          <w:i/>
          <w:color w:val="0070C0"/>
        </w:rPr>
        <w:t>euro</w:t>
      </w:r>
      <w:proofErr w:type="spellEnd"/>
      <w:r w:rsidR="003C3AC1" w:rsidRPr="00807227">
        <w:rPr>
          <w:rFonts w:ascii="Times New Roman" w:hAnsi="Times New Roman" w:cs="Times New Roman"/>
          <w:i/>
          <w:color w:val="0070C0"/>
        </w:rPr>
        <w:t xml:space="preserve"> (no tā </w:t>
      </w:r>
      <w:proofErr w:type="spellStart"/>
      <w:r w:rsidR="003C3AC1" w:rsidRPr="00807227">
        <w:rPr>
          <w:rFonts w:ascii="Times New Roman" w:hAnsi="Times New Roman" w:cs="Times New Roman"/>
          <w:i/>
          <w:color w:val="0070C0"/>
        </w:rPr>
        <w:t>virssaistību</w:t>
      </w:r>
      <w:proofErr w:type="spellEnd"/>
      <w:r w:rsidR="003C3AC1" w:rsidRPr="00807227">
        <w:rPr>
          <w:rFonts w:ascii="Times New Roman" w:hAnsi="Times New Roman" w:cs="Times New Roman"/>
          <w:i/>
          <w:color w:val="0070C0"/>
        </w:rPr>
        <w:t xml:space="preserve"> finansējums – 1 659 574 </w:t>
      </w:r>
      <w:proofErr w:type="spellStart"/>
      <w:r w:rsidR="003C3AC1" w:rsidRPr="00807227">
        <w:rPr>
          <w:rFonts w:ascii="Times New Roman" w:hAnsi="Times New Roman" w:cs="Times New Roman"/>
          <w:i/>
          <w:color w:val="0070C0"/>
        </w:rPr>
        <w:t>euro</w:t>
      </w:r>
      <w:proofErr w:type="spellEnd"/>
      <w:r w:rsidR="003C3AC1" w:rsidRPr="00807227">
        <w:rPr>
          <w:rFonts w:ascii="Times New Roman" w:hAnsi="Times New Roman" w:cs="Times New Roman"/>
          <w:i/>
          <w:color w:val="0070C0"/>
        </w:rPr>
        <w:t>));</w:t>
      </w:r>
    </w:p>
    <w:p w14:paraId="545E547F" w14:textId="70382BA0" w:rsidR="00D8782F" w:rsidRPr="009A15DD" w:rsidRDefault="00D8782F" w:rsidP="00D8782F">
      <w:pPr>
        <w:pStyle w:val="tv213"/>
        <w:shd w:val="clear" w:color="auto" w:fill="FFFFFF"/>
        <w:spacing w:before="0" w:beforeAutospacing="0" w:after="0" w:afterAutospacing="0" w:line="293" w:lineRule="atLeast"/>
        <w:ind w:firstLine="300"/>
        <w:rPr>
          <w:rFonts w:eastAsiaTheme="minorHAnsi"/>
          <w:b/>
          <w:i/>
          <w:color w:val="0070C0"/>
          <w:sz w:val="22"/>
          <w:szCs w:val="22"/>
          <w:lang w:eastAsia="en-US"/>
        </w:rPr>
      </w:pPr>
      <w:r w:rsidRPr="009A15DD">
        <w:rPr>
          <w:rFonts w:eastAsiaTheme="minorHAnsi"/>
          <w:b/>
          <w:i/>
          <w:color w:val="0070C0"/>
          <w:sz w:val="22"/>
          <w:szCs w:val="22"/>
          <w:lang w:eastAsia="en-US"/>
        </w:rPr>
        <w:t xml:space="preserve">Projektu iesniegumu atlases pirmās kārtas </w:t>
      </w:r>
      <w:r w:rsidR="00807227" w:rsidRPr="009A15DD">
        <w:rPr>
          <w:rFonts w:eastAsiaTheme="minorHAnsi"/>
          <w:b/>
          <w:i/>
          <w:color w:val="0070C0"/>
          <w:sz w:val="22"/>
          <w:szCs w:val="22"/>
          <w:lang w:eastAsia="en-US"/>
        </w:rPr>
        <w:t xml:space="preserve">otrās apakškārtas </w:t>
      </w:r>
      <w:r w:rsidRPr="009A15DD">
        <w:rPr>
          <w:rFonts w:eastAsiaTheme="minorHAnsi"/>
          <w:b/>
          <w:i/>
          <w:color w:val="0070C0"/>
          <w:sz w:val="22"/>
          <w:szCs w:val="22"/>
          <w:lang w:eastAsia="en-US"/>
        </w:rPr>
        <w:t>atbalsta saņēmēji un finansējuma sadalījums:</w:t>
      </w:r>
    </w:p>
    <w:p w14:paraId="7E3798AA" w14:textId="47950E77" w:rsidR="00D8782F" w:rsidRPr="009A15DD" w:rsidRDefault="00807227" w:rsidP="00814AFD">
      <w:pPr>
        <w:pStyle w:val="tv213"/>
        <w:numPr>
          <w:ilvl w:val="0"/>
          <w:numId w:val="23"/>
        </w:numPr>
        <w:shd w:val="clear" w:color="auto" w:fill="FFFFFF"/>
        <w:spacing w:before="0" w:beforeAutospacing="0" w:after="0" w:afterAutospacing="0" w:line="293" w:lineRule="atLeast"/>
        <w:ind w:left="993" w:hanging="426"/>
        <w:rPr>
          <w:rFonts w:eastAsiaTheme="minorHAnsi"/>
          <w:b/>
          <w:i/>
          <w:color w:val="0070C0"/>
          <w:sz w:val="22"/>
          <w:szCs w:val="22"/>
          <w:lang w:eastAsia="en-US"/>
        </w:rPr>
      </w:pPr>
      <w:r w:rsidRPr="009A15DD">
        <w:rPr>
          <w:rFonts w:eastAsiaTheme="minorHAnsi"/>
          <w:b/>
          <w:i/>
          <w:color w:val="0070C0"/>
          <w:sz w:val="22"/>
          <w:szCs w:val="22"/>
          <w:lang w:eastAsia="en-US"/>
        </w:rPr>
        <w:t xml:space="preserve">SIA "Rīgas Austrumu klīniskā universitātes slimnīca" </w:t>
      </w:r>
      <w:r w:rsidR="00D8782F" w:rsidRPr="009A15DD">
        <w:rPr>
          <w:rFonts w:eastAsiaTheme="minorHAnsi"/>
          <w:b/>
          <w:i/>
          <w:color w:val="0070C0"/>
          <w:sz w:val="22"/>
          <w:szCs w:val="22"/>
          <w:lang w:eastAsia="en-US"/>
        </w:rPr>
        <w:t xml:space="preserve">ar pieejamo attiecināmo finansējumu līdz </w:t>
      </w:r>
      <w:r w:rsidRPr="009A15DD">
        <w:rPr>
          <w:rFonts w:eastAsiaTheme="minorHAnsi"/>
          <w:b/>
          <w:i/>
          <w:color w:val="0070C0"/>
          <w:sz w:val="22"/>
          <w:szCs w:val="22"/>
          <w:lang w:eastAsia="en-US"/>
        </w:rPr>
        <w:t xml:space="preserve">27 659 574,00 </w:t>
      </w:r>
      <w:proofErr w:type="spellStart"/>
      <w:r w:rsidR="00D8782F" w:rsidRPr="009A15DD">
        <w:rPr>
          <w:rFonts w:eastAsiaTheme="minorHAnsi"/>
          <w:b/>
          <w:i/>
          <w:color w:val="0070C0"/>
          <w:sz w:val="22"/>
          <w:szCs w:val="22"/>
          <w:lang w:eastAsia="en-US"/>
        </w:rPr>
        <w:t>euro</w:t>
      </w:r>
      <w:proofErr w:type="spellEnd"/>
      <w:r w:rsidR="00D8782F" w:rsidRPr="009A15DD">
        <w:rPr>
          <w:rFonts w:eastAsiaTheme="minorHAnsi"/>
          <w:b/>
          <w:i/>
          <w:color w:val="0070C0"/>
          <w:sz w:val="22"/>
          <w:szCs w:val="22"/>
          <w:lang w:eastAsia="en-US"/>
        </w:rPr>
        <w:t>;</w:t>
      </w:r>
    </w:p>
    <w:p w14:paraId="3659601F" w14:textId="21300607" w:rsidR="00D8782F" w:rsidRPr="009A15DD" w:rsidRDefault="00807227" w:rsidP="00814AFD">
      <w:pPr>
        <w:pStyle w:val="tv213"/>
        <w:numPr>
          <w:ilvl w:val="0"/>
          <w:numId w:val="23"/>
        </w:numPr>
        <w:shd w:val="clear" w:color="auto" w:fill="FFFFFF"/>
        <w:spacing w:before="0" w:beforeAutospacing="0" w:after="0" w:afterAutospacing="0" w:line="293" w:lineRule="atLeast"/>
        <w:ind w:left="993" w:hanging="426"/>
        <w:rPr>
          <w:rFonts w:eastAsiaTheme="minorHAnsi"/>
          <w:b/>
          <w:i/>
          <w:color w:val="0070C0"/>
          <w:sz w:val="22"/>
          <w:szCs w:val="22"/>
          <w:lang w:eastAsia="en-US"/>
        </w:rPr>
      </w:pPr>
      <w:r w:rsidRPr="009A15DD">
        <w:rPr>
          <w:rFonts w:eastAsiaTheme="minorHAnsi"/>
          <w:b/>
          <w:i/>
          <w:color w:val="0070C0"/>
          <w:sz w:val="22"/>
          <w:szCs w:val="22"/>
          <w:lang w:eastAsia="en-US"/>
        </w:rPr>
        <w:t xml:space="preserve">VSIA "Rīgas psihiatrijas un narkoloģijas centrs" </w:t>
      </w:r>
      <w:r w:rsidR="00D8782F" w:rsidRPr="009A15DD">
        <w:rPr>
          <w:rFonts w:eastAsiaTheme="minorHAnsi"/>
          <w:b/>
          <w:i/>
          <w:color w:val="0070C0"/>
          <w:sz w:val="22"/>
          <w:szCs w:val="22"/>
          <w:lang w:eastAsia="en-US"/>
        </w:rPr>
        <w:t xml:space="preserve"> ar pieejamo attiecināmo finansējumu līdz </w:t>
      </w:r>
      <w:r w:rsidRPr="009A15DD">
        <w:rPr>
          <w:rFonts w:eastAsiaTheme="minorHAnsi"/>
          <w:b/>
          <w:i/>
          <w:color w:val="0070C0"/>
          <w:sz w:val="22"/>
          <w:szCs w:val="22"/>
          <w:lang w:eastAsia="en-US"/>
        </w:rPr>
        <w:t xml:space="preserve">6 582 096,00 </w:t>
      </w:r>
      <w:proofErr w:type="spellStart"/>
      <w:r w:rsidR="00D8782F" w:rsidRPr="009A15DD">
        <w:rPr>
          <w:rFonts w:eastAsiaTheme="minorHAnsi"/>
          <w:b/>
          <w:i/>
          <w:color w:val="0070C0"/>
          <w:sz w:val="22"/>
          <w:szCs w:val="22"/>
          <w:lang w:eastAsia="en-US"/>
        </w:rPr>
        <w:t>euro</w:t>
      </w:r>
      <w:proofErr w:type="spellEnd"/>
      <w:r w:rsidR="00D8782F" w:rsidRPr="009A15DD">
        <w:rPr>
          <w:rFonts w:eastAsiaTheme="minorHAnsi"/>
          <w:b/>
          <w:i/>
          <w:color w:val="0070C0"/>
          <w:sz w:val="22"/>
          <w:szCs w:val="22"/>
          <w:lang w:eastAsia="en-US"/>
        </w:rPr>
        <w:t>;</w:t>
      </w:r>
    </w:p>
    <w:p w14:paraId="013DF997" w14:textId="5292032B" w:rsidR="00D8782F" w:rsidRPr="009A15DD" w:rsidRDefault="00807227" w:rsidP="00814AFD">
      <w:pPr>
        <w:pStyle w:val="tv213"/>
        <w:numPr>
          <w:ilvl w:val="0"/>
          <w:numId w:val="23"/>
        </w:numPr>
        <w:shd w:val="clear" w:color="auto" w:fill="FFFFFF"/>
        <w:spacing w:before="0" w:beforeAutospacing="0" w:after="0" w:afterAutospacing="0" w:line="293" w:lineRule="atLeast"/>
        <w:ind w:left="993" w:hanging="426"/>
        <w:rPr>
          <w:rFonts w:eastAsiaTheme="minorHAnsi"/>
          <w:b/>
          <w:i/>
          <w:color w:val="0070C0"/>
          <w:sz w:val="22"/>
          <w:szCs w:val="22"/>
          <w:lang w:eastAsia="en-US"/>
        </w:rPr>
      </w:pPr>
      <w:r w:rsidRPr="009A15DD">
        <w:rPr>
          <w:rFonts w:eastAsiaTheme="minorHAnsi"/>
          <w:b/>
          <w:i/>
          <w:color w:val="0070C0"/>
          <w:sz w:val="22"/>
          <w:szCs w:val="22"/>
          <w:lang w:eastAsia="en-US"/>
        </w:rPr>
        <w:t xml:space="preserve">Neatliekamās medicīniskās palīdzības dienests </w:t>
      </w:r>
      <w:r w:rsidR="00D8782F" w:rsidRPr="009A15DD">
        <w:rPr>
          <w:rFonts w:eastAsiaTheme="minorHAnsi"/>
          <w:b/>
          <w:i/>
          <w:color w:val="0070C0"/>
          <w:sz w:val="22"/>
          <w:szCs w:val="22"/>
          <w:lang w:eastAsia="en-US"/>
        </w:rPr>
        <w:t xml:space="preserve">ar pieejamo attiecināmo finansējumu līdz </w:t>
      </w:r>
      <w:r w:rsidRPr="009A15DD">
        <w:rPr>
          <w:rFonts w:eastAsiaTheme="minorHAnsi"/>
          <w:b/>
          <w:i/>
          <w:color w:val="0070C0"/>
          <w:sz w:val="22"/>
          <w:szCs w:val="22"/>
          <w:lang w:eastAsia="en-US"/>
        </w:rPr>
        <w:t xml:space="preserve">16 400 000,00 </w:t>
      </w:r>
      <w:proofErr w:type="spellStart"/>
      <w:r w:rsidR="00D8782F" w:rsidRPr="009A15DD">
        <w:rPr>
          <w:rFonts w:eastAsiaTheme="minorHAnsi"/>
          <w:b/>
          <w:i/>
          <w:color w:val="0070C0"/>
          <w:sz w:val="22"/>
          <w:szCs w:val="22"/>
          <w:lang w:eastAsia="en-US"/>
        </w:rPr>
        <w:t>euro</w:t>
      </w:r>
      <w:proofErr w:type="spellEnd"/>
      <w:r w:rsidRPr="009A15DD">
        <w:rPr>
          <w:rFonts w:eastAsiaTheme="minorHAnsi"/>
          <w:b/>
          <w:i/>
          <w:color w:val="0070C0"/>
          <w:sz w:val="22"/>
          <w:szCs w:val="22"/>
          <w:lang w:eastAsia="en-US"/>
        </w:rPr>
        <w:t xml:space="preserve">. </w:t>
      </w:r>
    </w:p>
    <w:p w14:paraId="206916C4" w14:textId="77777777" w:rsidR="00D8782F" w:rsidRPr="00A21993" w:rsidRDefault="00D8782F" w:rsidP="00BA4BD7">
      <w:pPr>
        <w:spacing w:after="0" w:line="240" w:lineRule="auto"/>
        <w:ind w:right="142"/>
        <w:jc w:val="both"/>
        <w:rPr>
          <w:rFonts w:ascii="Times New Roman" w:hAnsi="Times New Roman" w:cs="Times New Roman"/>
          <w:i/>
          <w:color w:val="0070C0"/>
        </w:rPr>
      </w:pPr>
    </w:p>
    <w:p w14:paraId="1742A6DE" w14:textId="588137BD" w:rsidR="00BA4BD7" w:rsidRDefault="00BA4BD7" w:rsidP="00BA4BD7">
      <w:pPr>
        <w:spacing w:after="0" w:line="240" w:lineRule="auto"/>
        <w:ind w:right="142"/>
        <w:jc w:val="both"/>
        <w:rPr>
          <w:rFonts w:ascii="Times New Roman" w:hAnsi="Times New Roman" w:cs="Times New Roman"/>
          <w:i/>
          <w:color w:val="0070C0"/>
        </w:rPr>
      </w:pPr>
      <w:r w:rsidRPr="00A21993">
        <w:rPr>
          <w:rFonts w:ascii="Times New Roman" w:hAnsi="Times New Roman" w:cs="Times New Roman"/>
          <w:i/>
          <w:color w:val="0070C0"/>
        </w:rPr>
        <w:t xml:space="preserve"> Attiecīgi kolonnā “Kopā” norādītās summas attiecīgajās ailēs nevar pārsniegt šos maksimālo summu ierobežojumus.</w:t>
      </w:r>
    </w:p>
    <w:p w14:paraId="5A88F55D" w14:textId="77777777" w:rsidR="00CF1F70" w:rsidRDefault="00CF1F70" w:rsidP="00CF1F70">
      <w:pPr>
        <w:pStyle w:val="NoSpacing"/>
        <w:jc w:val="both"/>
        <w:rPr>
          <w:rFonts w:ascii="Times New Roman" w:hAnsi="Times New Roman" w:cs="Times New Roman"/>
          <w:i/>
          <w:color w:val="0070C0"/>
        </w:rPr>
      </w:pPr>
    </w:p>
    <w:p w14:paraId="0B3FF5E7" w14:textId="490E6B6A" w:rsidR="00CF1F70" w:rsidRDefault="00CF1F70" w:rsidP="00CF1F70">
      <w:pPr>
        <w:pStyle w:val="NoSpacing"/>
        <w:jc w:val="both"/>
        <w:rPr>
          <w:rFonts w:ascii="Times New Roman" w:hAnsi="Times New Roman" w:cs="Times New Roman"/>
          <w:b/>
          <w:i/>
          <w:color w:val="0070C0"/>
        </w:rPr>
      </w:pPr>
      <w:r w:rsidRPr="00CF1F70">
        <w:rPr>
          <w:rFonts w:ascii="Times New Roman" w:hAnsi="Times New Roman" w:cs="Times New Roman"/>
          <w:b/>
          <w:i/>
          <w:color w:val="0070C0"/>
          <w:sz w:val="30"/>
          <w:szCs w:val="30"/>
        </w:rPr>
        <w:lastRenderedPageBreak/>
        <w:t>!</w:t>
      </w:r>
      <w:r>
        <w:rPr>
          <w:rFonts w:ascii="Times New Roman" w:hAnsi="Times New Roman" w:cs="Times New Roman"/>
          <w:b/>
          <w:i/>
          <w:color w:val="0070C0"/>
        </w:rPr>
        <w:t xml:space="preserve"> </w:t>
      </w:r>
      <w:r w:rsidRPr="00CF1F70">
        <w:rPr>
          <w:rFonts w:ascii="Times New Roman" w:hAnsi="Times New Roman" w:cs="Times New Roman"/>
          <w:b/>
          <w:i/>
          <w:color w:val="0070C0"/>
        </w:rPr>
        <w:t xml:space="preserve">Saskaņā ar MK noteikumu 10.punktu, </w:t>
      </w:r>
      <w:r w:rsidR="0027466B" w:rsidRPr="00CF1F70">
        <w:rPr>
          <w:rFonts w:ascii="Times New Roman" w:hAnsi="Times New Roman" w:cs="Times New Roman"/>
          <w:b/>
          <w:i/>
          <w:color w:val="0070C0"/>
          <w:u w:val="single"/>
        </w:rPr>
        <w:t>MK noteikumu 1. pielikuma 1.2.1. un 1.2.2. apakšpunktā norādītājām projektu iesniedzējam (</w:t>
      </w:r>
      <w:r w:rsidRPr="00CF1F70">
        <w:rPr>
          <w:rFonts w:ascii="Times New Roman" w:hAnsi="Times New Roman" w:cs="Times New Roman"/>
          <w:b/>
          <w:i/>
          <w:color w:val="0070C0"/>
          <w:u w:val="single"/>
        </w:rPr>
        <w:t>SIA "Rīgas Austrumu klīniskā universitātes slimnīca", VSIA "Rīgas psihiatrijas un narkoloģijas centrs")</w:t>
      </w:r>
      <w:r w:rsidRPr="00CF1F70">
        <w:rPr>
          <w:rFonts w:ascii="Times New Roman" w:hAnsi="Times New Roman" w:cs="Times New Roman"/>
          <w:b/>
          <w:i/>
          <w:color w:val="0070C0"/>
        </w:rPr>
        <w:t xml:space="preserve"> </w:t>
      </w:r>
      <w:r w:rsidRPr="00A21993">
        <w:rPr>
          <w:rFonts w:ascii="Times New Roman" w:hAnsi="Times New Roman" w:cs="Times New Roman"/>
          <w:b/>
          <w:i/>
          <w:color w:val="0070C0"/>
        </w:rPr>
        <w:t xml:space="preserve">Eiropas Reģionālās attīstības fonda finansējums nevar pārsniegt 85%, bet valsts budžeta finansējums 9 % un privātā līdzfinansējuma apmērs jāpiesaista vismaz 6% apmērā no </w:t>
      </w:r>
      <w:r w:rsidR="00313A96">
        <w:rPr>
          <w:rFonts w:ascii="Times New Roman" w:hAnsi="Times New Roman" w:cs="Times New Roman"/>
          <w:b/>
          <w:i/>
          <w:color w:val="0070C0"/>
        </w:rPr>
        <w:t>projekta iesniedzējam</w:t>
      </w:r>
      <w:r w:rsidRPr="00A21993">
        <w:rPr>
          <w:rFonts w:ascii="Times New Roman" w:hAnsi="Times New Roman" w:cs="Times New Roman"/>
          <w:b/>
          <w:i/>
          <w:color w:val="0070C0"/>
        </w:rPr>
        <w:t xml:space="preserve"> plānotā kopējā attiecināmā finansējuma, attiecīgi proporciju piemērojot katram projekta iesniedzējam norādīto maksimālo pieejamo attiecināmo finansējumu atbilstoši MK noteikumu </w:t>
      </w:r>
      <w:r>
        <w:rPr>
          <w:rFonts w:ascii="Times New Roman" w:hAnsi="Times New Roman" w:cs="Times New Roman"/>
          <w:b/>
          <w:i/>
          <w:color w:val="0070C0"/>
        </w:rPr>
        <w:t>1</w:t>
      </w:r>
      <w:r w:rsidRPr="00A21993">
        <w:rPr>
          <w:rFonts w:ascii="Times New Roman" w:hAnsi="Times New Roman" w:cs="Times New Roman"/>
          <w:b/>
          <w:i/>
          <w:color w:val="0070C0"/>
        </w:rPr>
        <w:t xml:space="preserve">.pielikuma </w:t>
      </w:r>
      <w:r>
        <w:rPr>
          <w:rFonts w:ascii="Times New Roman" w:hAnsi="Times New Roman" w:cs="Times New Roman"/>
          <w:b/>
          <w:i/>
          <w:color w:val="0070C0"/>
        </w:rPr>
        <w:t>1.2</w:t>
      </w:r>
      <w:r w:rsidRPr="00A21993">
        <w:rPr>
          <w:rFonts w:ascii="Times New Roman" w:hAnsi="Times New Roman" w:cs="Times New Roman"/>
          <w:b/>
          <w:i/>
          <w:color w:val="0070C0"/>
        </w:rPr>
        <w:t>.</w:t>
      </w:r>
      <w:r>
        <w:rPr>
          <w:rFonts w:ascii="Times New Roman" w:hAnsi="Times New Roman" w:cs="Times New Roman"/>
          <w:b/>
          <w:i/>
          <w:color w:val="0070C0"/>
        </w:rPr>
        <w:t xml:space="preserve">apakšpunktā </w:t>
      </w:r>
      <w:r w:rsidRPr="00A21993">
        <w:rPr>
          <w:rFonts w:ascii="Times New Roman" w:hAnsi="Times New Roman" w:cs="Times New Roman"/>
          <w:b/>
          <w:i/>
          <w:color w:val="0070C0"/>
        </w:rPr>
        <w:t xml:space="preserve">noteiktajam. </w:t>
      </w:r>
    </w:p>
    <w:p w14:paraId="198AAE10" w14:textId="76969E33" w:rsidR="00CF1F70" w:rsidRPr="00A21993" w:rsidRDefault="00CF1F70" w:rsidP="00CF1F70">
      <w:pPr>
        <w:pStyle w:val="NoSpacing"/>
        <w:jc w:val="both"/>
        <w:rPr>
          <w:rFonts w:ascii="Times New Roman" w:hAnsi="Times New Roman" w:cs="Times New Roman"/>
          <w:b/>
          <w:i/>
          <w:color w:val="0070C0"/>
        </w:rPr>
      </w:pPr>
      <w:r w:rsidRPr="00A21993">
        <w:rPr>
          <w:rFonts w:ascii="Times New Roman" w:hAnsi="Times New Roman" w:cs="Times New Roman"/>
          <w:b/>
          <w:i/>
          <w:color w:val="0070C0"/>
        </w:rPr>
        <w:t xml:space="preserve">Attiecībā uz privāto līdzfinansējumu </w:t>
      </w:r>
      <w:r w:rsidRPr="00CF1F70">
        <w:rPr>
          <w:rFonts w:ascii="Times New Roman" w:hAnsi="Times New Roman" w:cs="Times New Roman"/>
          <w:b/>
          <w:i/>
          <w:color w:val="0070C0"/>
        </w:rPr>
        <w:t>projekta iesniegumā finansējuma proporcija jānorāda atbilstoši MK noteikumu 12. un 13. punktā noteiktajām prasībām, ievērojot  atlases nolikuma  6.pielikumā “Infrastruktūras izmantošanas valsts apmaksāto pakalpojumu sniegšanai un citu darbību veikšanai proporcijas aprēķināšanas un aprēķina iekļaušanas projekta iesnieguma veidlapā metodika”  norādīto, tai skaitā</w:t>
      </w:r>
      <w:r w:rsidRPr="00A21993">
        <w:rPr>
          <w:rFonts w:ascii="Times New Roman" w:hAnsi="Times New Roman" w:cs="Times New Roman"/>
          <w:b/>
          <w:i/>
          <w:color w:val="0070C0"/>
        </w:rPr>
        <w:t xml:space="preserve">: </w:t>
      </w:r>
    </w:p>
    <w:p w14:paraId="78445820" w14:textId="77777777" w:rsidR="00CF1F70" w:rsidRPr="00A21993" w:rsidRDefault="00CF1F70" w:rsidP="00CF1F70">
      <w:pPr>
        <w:pStyle w:val="NoSpacing"/>
        <w:numPr>
          <w:ilvl w:val="0"/>
          <w:numId w:val="26"/>
        </w:numPr>
        <w:jc w:val="both"/>
        <w:rPr>
          <w:rFonts w:ascii="Times New Roman" w:hAnsi="Times New Roman" w:cs="Times New Roman"/>
          <w:b/>
          <w:i/>
          <w:color w:val="0070C0"/>
        </w:rPr>
      </w:pPr>
      <w:r w:rsidRPr="00A21993">
        <w:rPr>
          <w:rFonts w:ascii="Times New Roman" w:hAnsi="Times New Roman" w:cs="Times New Roman"/>
          <w:b/>
          <w:i/>
          <w:color w:val="0070C0"/>
        </w:rPr>
        <w:t xml:space="preserve">ja atbilstoši Publisko izmaksu maksimālā un privāto izmaksu minimālā apjoma aprēķinam minimālais privātais finansējums (projekta iesnieguma 4.pielikums 3.kolonna) pārsniedz MK noteikumu 10.punktā noteikto minimālo privāto līdzfinansējuma apmēru (6%), tad starpība piesaistāma kā neattiecināmais finansējums. </w:t>
      </w:r>
    </w:p>
    <w:p w14:paraId="70F5CC4B" w14:textId="77777777" w:rsidR="00CF1F70" w:rsidRPr="00A21993" w:rsidRDefault="00CF1F70" w:rsidP="00CF1F70">
      <w:pPr>
        <w:pStyle w:val="NoSpacing"/>
        <w:numPr>
          <w:ilvl w:val="0"/>
          <w:numId w:val="26"/>
        </w:numPr>
        <w:jc w:val="both"/>
        <w:rPr>
          <w:rFonts w:ascii="Times New Roman" w:hAnsi="Times New Roman" w:cs="Times New Roman"/>
          <w:b/>
          <w:i/>
          <w:color w:val="0070C0"/>
        </w:rPr>
      </w:pPr>
      <w:r w:rsidRPr="00A21993">
        <w:rPr>
          <w:rFonts w:ascii="Times New Roman" w:hAnsi="Times New Roman" w:cs="Times New Roman"/>
          <w:b/>
          <w:i/>
          <w:color w:val="0070C0"/>
        </w:rPr>
        <w:t>ja atbilstoši Publisko izmaksu maksimālā un privāto izmaksu minimālā apjoma aprēķinam minimālais privātais finansējums (projekta iesnieguma 4.pielikums 3.kolonna) ir mazāks par  MK noteikumu 10.punktā noteikto minimālo privāto līdzfinansējuma apmēru (6%), tad projektam jāpiesaista privātais finansējums  MK noteikumu 10.punktā noteiktā minimālā privātā līdzfinansējuma apjomā, proti ne mazāk kā 6%.</w:t>
      </w:r>
    </w:p>
    <w:p w14:paraId="20AB3F13" w14:textId="77777777" w:rsidR="00CF1F70" w:rsidRPr="00A21993" w:rsidRDefault="00CF1F70" w:rsidP="00CF1F70">
      <w:pPr>
        <w:pStyle w:val="NoSpacing"/>
        <w:jc w:val="both"/>
        <w:rPr>
          <w:rFonts w:ascii="Times New Roman" w:hAnsi="Times New Roman"/>
          <w:b/>
          <w:color w:val="0070C0"/>
          <w:sz w:val="24"/>
        </w:rPr>
      </w:pPr>
    </w:p>
    <w:p w14:paraId="40906D28" w14:textId="6AEE7F90" w:rsidR="00CF1F70" w:rsidRDefault="00CF1F70" w:rsidP="00CF1F70">
      <w:pPr>
        <w:pStyle w:val="NoSpacing"/>
        <w:jc w:val="both"/>
        <w:rPr>
          <w:rFonts w:ascii="Times New Roman" w:hAnsi="Times New Roman" w:cs="Times New Roman"/>
          <w:b/>
          <w:i/>
          <w:color w:val="0070C0"/>
        </w:rPr>
      </w:pPr>
      <w:r>
        <w:rPr>
          <w:rFonts w:ascii="Times New Roman" w:hAnsi="Times New Roman"/>
          <w:b/>
          <w:color w:val="0070C0"/>
          <w:sz w:val="24"/>
        </w:rPr>
        <w:t xml:space="preserve">! </w:t>
      </w:r>
      <w:r w:rsidRPr="00CF1F70">
        <w:rPr>
          <w:rFonts w:ascii="Times New Roman" w:hAnsi="Times New Roman" w:cs="Times New Roman"/>
          <w:b/>
          <w:i/>
          <w:color w:val="0070C0"/>
        </w:rPr>
        <w:t xml:space="preserve">Saskaņā ar MK noteikumu 10.punktu, </w:t>
      </w:r>
      <w:r w:rsidRPr="00CF1F70">
        <w:rPr>
          <w:rFonts w:ascii="Times New Roman" w:hAnsi="Times New Roman" w:cs="Times New Roman"/>
          <w:b/>
          <w:i/>
          <w:color w:val="0070C0"/>
          <w:u w:val="single"/>
        </w:rPr>
        <w:t xml:space="preserve">MK noteikumu 1. pielikuma </w:t>
      </w:r>
      <w:r>
        <w:rPr>
          <w:rFonts w:ascii="Times New Roman" w:hAnsi="Times New Roman" w:cs="Times New Roman"/>
          <w:b/>
          <w:i/>
          <w:color w:val="0070C0"/>
          <w:u w:val="single"/>
        </w:rPr>
        <w:t>1.2.3.</w:t>
      </w:r>
      <w:r w:rsidRPr="00CF1F70">
        <w:rPr>
          <w:rFonts w:ascii="Times New Roman" w:hAnsi="Times New Roman" w:cs="Times New Roman"/>
          <w:b/>
          <w:i/>
          <w:color w:val="0070C0"/>
          <w:u w:val="single"/>
        </w:rPr>
        <w:t xml:space="preserve"> apakšpunktā norādītājām projektu iesniedzējam (</w:t>
      </w:r>
      <w:r>
        <w:rPr>
          <w:rFonts w:ascii="Times New Roman" w:hAnsi="Times New Roman" w:cs="Times New Roman"/>
          <w:b/>
          <w:i/>
          <w:color w:val="0070C0"/>
          <w:u w:val="single"/>
        </w:rPr>
        <w:t>Neatliekamās medicīniskās palīdzības dienests</w:t>
      </w:r>
      <w:r w:rsidRPr="00CF1F70">
        <w:rPr>
          <w:rFonts w:ascii="Times New Roman" w:hAnsi="Times New Roman" w:cs="Times New Roman"/>
          <w:b/>
          <w:i/>
          <w:color w:val="0070C0"/>
          <w:u w:val="single"/>
        </w:rPr>
        <w:t>)</w:t>
      </w:r>
      <w:r w:rsidRPr="00CF1F70">
        <w:rPr>
          <w:rFonts w:ascii="Times New Roman" w:hAnsi="Times New Roman" w:cs="Times New Roman"/>
          <w:b/>
          <w:i/>
          <w:color w:val="0070C0"/>
        </w:rPr>
        <w:t xml:space="preserve"> </w:t>
      </w:r>
      <w:r w:rsidRPr="00A21993">
        <w:rPr>
          <w:rFonts w:ascii="Times New Roman" w:hAnsi="Times New Roman" w:cs="Times New Roman"/>
          <w:b/>
          <w:i/>
          <w:color w:val="0070C0"/>
        </w:rPr>
        <w:t xml:space="preserve">Eiropas Reģionālās attīstības fonda finansējums nevar pārsniegt 85%, bet valsts budžeta finansējums </w:t>
      </w:r>
      <w:r>
        <w:rPr>
          <w:rFonts w:ascii="Times New Roman" w:hAnsi="Times New Roman" w:cs="Times New Roman"/>
          <w:b/>
          <w:i/>
          <w:color w:val="0070C0"/>
        </w:rPr>
        <w:t>15</w:t>
      </w:r>
      <w:r w:rsidRPr="00A21993">
        <w:rPr>
          <w:rFonts w:ascii="Times New Roman" w:hAnsi="Times New Roman" w:cs="Times New Roman"/>
          <w:b/>
          <w:i/>
          <w:color w:val="0070C0"/>
        </w:rPr>
        <w:t xml:space="preserve">% no </w:t>
      </w:r>
      <w:r w:rsidR="00313A96">
        <w:rPr>
          <w:rFonts w:ascii="Times New Roman" w:hAnsi="Times New Roman" w:cs="Times New Roman"/>
          <w:b/>
          <w:i/>
          <w:color w:val="0070C0"/>
        </w:rPr>
        <w:t xml:space="preserve">projekta iesniedzējam </w:t>
      </w:r>
      <w:r w:rsidRPr="00A21993">
        <w:rPr>
          <w:rFonts w:ascii="Times New Roman" w:hAnsi="Times New Roman" w:cs="Times New Roman"/>
          <w:b/>
          <w:i/>
          <w:color w:val="0070C0"/>
        </w:rPr>
        <w:t xml:space="preserve"> plānotā kopējā attiecināmā finansējuma, attiecīgi proporciju piemērojot katram projekta iesniedzējam norādīto maksimālo pieejamo attiecināmo finansējumu atbilstoši MK noteikumu </w:t>
      </w:r>
      <w:r>
        <w:rPr>
          <w:rFonts w:ascii="Times New Roman" w:hAnsi="Times New Roman" w:cs="Times New Roman"/>
          <w:b/>
          <w:i/>
          <w:color w:val="0070C0"/>
        </w:rPr>
        <w:t>1</w:t>
      </w:r>
      <w:r w:rsidRPr="00A21993">
        <w:rPr>
          <w:rFonts w:ascii="Times New Roman" w:hAnsi="Times New Roman" w:cs="Times New Roman"/>
          <w:b/>
          <w:i/>
          <w:color w:val="0070C0"/>
        </w:rPr>
        <w:t xml:space="preserve">.pielikuma </w:t>
      </w:r>
      <w:r>
        <w:rPr>
          <w:rFonts w:ascii="Times New Roman" w:hAnsi="Times New Roman" w:cs="Times New Roman"/>
          <w:b/>
          <w:i/>
          <w:color w:val="0070C0"/>
        </w:rPr>
        <w:t>1.2</w:t>
      </w:r>
      <w:r w:rsidRPr="00A21993">
        <w:rPr>
          <w:rFonts w:ascii="Times New Roman" w:hAnsi="Times New Roman" w:cs="Times New Roman"/>
          <w:b/>
          <w:i/>
          <w:color w:val="0070C0"/>
        </w:rPr>
        <w:t>.</w:t>
      </w:r>
      <w:r>
        <w:rPr>
          <w:rFonts w:ascii="Times New Roman" w:hAnsi="Times New Roman" w:cs="Times New Roman"/>
          <w:b/>
          <w:i/>
          <w:color w:val="0070C0"/>
        </w:rPr>
        <w:t xml:space="preserve">apakšpunktā </w:t>
      </w:r>
      <w:r w:rsidRPr="00A21993">
        <w:rPr>
          <w:rFonts w:ascii="Times New Roman" w:hAnsi="Times New Roman" w:cs="Times New Roman"/>
          <w:b/>
          <w:i/>
          <w:color w:val="0070C0"/>
        </w:rPr>
        <w:t xml:space="preserve">noteiktajam. </w:t>
      </w:r>
    </w:p>
    <w:p w14:paraId="0BEEE106" w14:textId="04D09C7B" w:rsidR="001C5294" w:rsidRPr="00A21993" w:rsidRDefault="001C5294" w:rsidP="001C5294">
      <w:pPr>
        <w:pStyle w:val="NoSpacing"/>
        <w:jc w:val="both"/>
        <w:rPr>
          <w:rFonts w:ascii="Times New Roman" w:hAnsi="Times New Roman"/>
          <w:b/>
          <w:color w:val="0070C0"/>
          <w:sz w:val="24"/>
        </w:rPr>
      </w:pPr>
    </w:p>
    <w:p w14:paraId="0BB2468F" w14:textId="77777777" w:rsidR="00BA4BD7" w:rsidRPr="00A21993" w:rsidRDefault="00BA4BD7" w:rsidP="00BA4BD7">
      <w:pPr>
        <w:spacing w:after="0"/>
        <w:ind w:right="142"/>
        <w:jc w:val="both"/>
        <w:rPr>
          <w:rFonts w:ascii="Times New Roman" w:hAnsi="Times New Roman" w:cs="Times New Roman"/>
          <w:b/>
          <w:i/>
          <w:color w:val="0070C0"/>
        </w:rPr>
      </w:pPr>
      <w:r w:rsidRPr="00A21993">
        <w:rPr>
          <w:rFonts w:ascii="Times New Roman" w:hAnsi="Times New Roman" w:cs="Times New Roman"/>
          <w:b/>
          <w:i/>
          <w:color w:val="0070C0"/>
        </w:rPr>
        <w:t>Finansēšanas plānā:</w:t>
      </w:r>
    </w:p>
    <w:p w14:paraId="11C0B055" w14:textId="77777777" w:rsidR="00BA4BD7" w:rsidRPr="00A21993" w:rsidRDefault="00BA4BD7" w:rsidP="00814AFD">
      <w:pPr>
        <w:pStyle w:val="ListParagraph"/>
        <w:numPr>
          <w:ilvl w:val="0"/>
          <w:numId w:val="12"/>
        </w:numPr>
        <w:spacing w:after="0" w:line="256" w:lineRule="auto"/>
        <w:ind w:right="142"/>
        <w:jc w:val="both"/>
        <w:rPr>
          <w:rFonts w:ascii="Times New Roman" w:hAnsi="Times New Roman" w:cs="Times New Roman"/>
          <w:i/>
          <w:color w:val="0070C0"/>
        </w:rPr>
      </w:pPr>
      <w:r w:rsidRPr="00A21993">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w:t>
      </w:r>
      <w:proofErr w:type="spellStart"/>
      <w:r w:rsidRPr="00A21993">
        <w:rPr>
          <w:rFonts w:ascii="Times New Roman" w:hAnsi="Times New Roman" w:cs="Times New Roman"/>
          <w:i/>
          <w:color w:val="0070C0"/>
        </w:rPr>
        <w:t>euro</w:t>
      </w:r>
      <w:proofErr w:type="spellEnd"/>
      <w:r w:rsidRPr="00A21993">
        <w:rPr>
          <w:rFonts w:ascii="Times New Roman" w:hAnsi="Times New Roman" w:cs="Times New Roman"/>
          <w:i/>
          <w:color w:val="0070C0"/>
        </w:rPr>
        <w:t xml:space="preserve">. </w:t>
      </w:r>
    </w:p>
    <w:p w14:paraId="6A3001C7" w14:textId="77777777" w:rsidR="00BA4BD7" w:rsidRPr="00A21993" w:rsidRDefault="00BA4BD7" w:rsidP="00814AFD">
      <w:pPr>
        <w:pStyle w:val="ListParagraph"/>
        <w:numPr>
          <w:ilvl w:val="0"/>
          <w:numId w:val="12"/>
        </w:numPr>
        <w:spacing w:after="0" w:line="256" w:lineRule="auto"/>
        <w:ind w:right="142"/>
        <w:jc w:val="both"/>
        <w:rPr>
          <w:rFonts w:ascii="Times New Roman" w:hAnsi="Times New Roman" w:cs="Times New Roman"/>
          <w:i/>
          <w:color w:val="0070C0"/>
        </w:rPr>
      </w:pPr>
      <w:r w:rsidRPr="00A21993">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A21993">
        <w:rPr>
          <w:rFonts w:ascii="Times New Roman" w:hAnsi="Times New Roman" w:cs="Times New Roman"/>
          <w:b/>
          <w:i/>
          <w:color w:val="0070C0"/>
        </w:rPr>
        <w:t>projekta iesniedzēja pienākums ir pārliecināties par veikto aprēķinu pareizību</w:t>
      </w:r>
      <w:r w:rsidRPr="00A21993">
        <w:rPr>
          <w:rFonts w:ascii="Times New Roman" w:hAnsi="Times New Roman" w:cs="Times New Roman"/>
          <w:i/>
          <w:color w:val="0070C0"/>
        </w:rPr>
        <w:t>;</w:t>
      </w:r>
    </w:p>
    <w:p w14:paraId="1EE33079" w14:textId="77777777" w:rsidR="00BA4BD7" w:rsidRPr="00A21993" w:rsidRDefault="00BA4BD7" w:rsidP="00814AFD">
      <w:pPr>
        <w:pStyle w:val="ListParagraph"/>
        <w:numPr>
          <w:ilvl w:val="0"/>
          <w:numId w:val="12"/>
        </w:numPr>
        <w:spacing w:after="0" w:line="256" w:lineRule="auto"/>
        <w:ind w:right="142"/>
        <w:jc w:val="both"/>
        <w:rPr>
          <w:rFonts w:ascii="Times New Roman" w:hAnsi="Times New Roman" w:cs="Times New Roman"/>
          <w:i/>
          <w:color w:val="0070C0"/>
        </w:rPr>
      </w:pPr>
      <w:r w:rsidRPr="00A21993">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5F89F268" w14:textId="0CC75D30" w:rsidR="00BA4BD7" w:rsidRPr="00A21993" w:rsidRDefault="00BA4BD7" w:rsidP="00814AFD">
      <w:pPr>
        <w:pStyle w:val="ListParagraph"/>
        <w:numPr>
          <w:ilvl w:val="0"/>
          <w:numId w:val="12"/>
        </w:numPr>
        <w:spacing w:after="0" w:line="256" w:lineRule="auto"/>
        <w:ind w:right="142"/>
        <w:jc w:val="both"/>
        <w:rPr>
          <w:rFonts w:ascii="Times New Roman" w:hAnsi="Times New Roman" w:cs="Times New Roman"/>
          <w:i/>
          <w:color w:val="0070C0"/>
        </w:rPr>
      </w:pPr>
      <w:r w:rsidRPr="00A21993">
        <w:rPr>
          <w:rFonts w:ascii="Times New Roman" w:hAnsi="Times New Roman" w:cs="Times New Roman"/>
          <w:i/>
          <w:color w:val="0070C0"/>
        </w:rPr>
        <w:t>ja attiecīgajā gadā kādā ailē nav plānots finansējums, norāda “0,00”.</w:t>
      </w:r>
    </w:p>
    <w:p w14:paraId="7B12DD7A" w14:textId="2B58A59B" w:rsidR="005369C9" w:rsidRPr="00A21993" w:rsidRDefault="005369C9" w:rsidP="00A46FA1">
      <w:pPr>
        <w:pStyle w:val="NoSpacing"/>
        <w:spacing w:line="256" w:lineRule="auto"/>
        <w:ind w:right="142"/>
        <w:jc w:val="both"/>
        <w:rPr>
          <w:rFonts w:ascii="Times New Roman" w:hAnsi="Times New Roman" w:cs="Times New Roman"/>
          <w:i/>
          <w:color w:val="FF0000"/>
        </w:rPr>
      </w:pPr>
    </w:p>
    <w:p w14:paraId="39BC1282" w14:textId="77777777" w:rsidR="00BA4BD7" w:rsidRPr="00A21993" w:rsidRDefault="00BA4BD7" w:rsidP="00BA4BD7">
      <w:pPr>
        <w:pStyle w:val="ListParagraph"/>
        <w:spacing w:after="0"/>
        <w:ind w:left="0" w:right="142"/>
        <w:jc w:val="both"/>
        <w:rPr>
          <w:rFonts w:ascii="Times New Roman" w:hAnsi="Times New Roman" w:cs="Times New Roman"/>
          <w:i/>
          <w:color w:val="0000FF"/>
          <w:sz w:val="8"/>
          <w:szCs w:val="8"/>
        </w:rPr>
      </w:pPr>
    </w:p>
    <w:p w14:paraId="4179AB63" w14:textId="2A97A717" w:rsidR="00F766AB" w:rsidRPr="00A21993" w:rsidRDefault="00BA4BD7" w:rsidP="00842914">
      <w:pPr>
        <w:tabs>
          <w:tab w:val="left" w:pos="10170"/>
        </w:tabs>
        <w:ind w:right="284"/>
        <w:jc w:val="both"/>
        <w:rPr>
          <w:rFonts w:ascii="Times New Roman" w:hAnsi="Times New Roman" w:cs="Times New Roman"/>
          <w:sz w:val="20"/>
          <w:szCs w:val="20"/>
        </w:rPr>
      </w:pPr>
      <w:r w:rsidRPr="00A21993">
        <w:rPr>
          <w:rFonts w:ascii="Times New Roman" w:hAnsi="Times New Roman" w:cs="Times New Roman"/>
          <w:i/>
          <w:color w:val="0070C0"/>
        </w:rPr>
        <w:t xml:space="preserve">Plānojot finansējuma sadalījumu pa gadiem, jāņem vērā, ka netiešās izmaksas sadarbības iestāde maksās 15% apmērā no reāli veiktajām vadības </w:t>
      </w:r>
      <w:r w:rsidR="00622C5A" w:rsidRPr="00A21993">
        <w:rPr>
          <w:rFonts w:ascii="Times New Roman" w:hAnsi="Times New Roman" w:cs="Times New Roman"/>
          <w:i/>
          <w:color w:val="0070C0"/>
        </w:rPr>
        <w:t>personāla atlīdzības izmaksām, kas radušās uz darba līguma pamata.</w:t>
      </w:r>
      <w:r w:rsidRPr="00A21993">
        <w:rPr>
          <w:rFonts w:ascii="Times New Roman" w:hAnsi="Times New Roman" w:cs="Times New Roman"/>
          <w:i/>
          <w:color w:val="0070C0"/>
        </w:rPr>
        <w:t xml:space="preserve">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A21993">
        <w:rPr>
          <w:rFonts w:ascii="Times New Roman" w:hAnsi="Times New Roman" w:cs="Times New Roman"/>
          <w:i/>
          <w:color w:val="0070C0"/>
        </w:rPr>
        <w:t>,</w:t>
      </w:r>
      <w:r w:rsidRPr="00A21993">
        <w:rPr>
          <w:rFonts w:ascii="Times New Roman" w:hAnsi="Times New Roman" w:cs="Times New Roman"/>
          <w:i/>
          <w:color w:val="0070C0"/>
        </w:rPr>
        <w:t xml:space="preserve"> jāņem vērā, ka attiecīgi abos gados tiks maksāts pēc MK noteikumos noteiktās vienotās likmes, t.i. 15 %, apmērā. Atbilstoši MK noteikumu </w:t>
      </w:r>
      <w:r w:rsidR="00622C5A" w:rsidRPr="00A21993">
        <w:rPr>
          <w:rFonts w:ascii="Times New Roman" w:hAnsi="Times New Roman" w:cs="Times New Roman"/>
          <w:i/>
          <w:color w:val="0070C0"/>
        </w:rPr>
        <w:t>37</w:t>
      </w:r>
      <w:r w:rsidRPr="00A21993">
        <w:rPr>
          <w:rFonts w:ascii="Times New Roman" w:hAnsi="Times New Roman" w:cs="Times New Roman"/>
          <w:i/>
          <w:color w:val="0070C0"/>
        </w:rPr>
        <w:t xml:space="preserve">.punktam netiešās izmaksas projektā var attiecināt </w:t>
      </w:r>
      <w:r w:rsidR="00842914">
        <w:rPr>
          <w:rFonts w:ascii="Times New Roman" w:hAnsi="Times New Roman" w:cs="Times New Roman"/>
          <w:i/>
          <w:color w:val="0070C0"/>
        </w:rPr>
        <w:t xml:space="preserve">sākot ar 2020.gada 1.februāra. </w:t>
      </w:r>
    </w:p>
    <w:p w14:paraId="56BBD11F" w14:textId="77777777" w:rsidR="00B6469C" w:rsidRPr="00A21993" w:rsidRDefault="00B6469C" w:rsidP="00D456D0">
      <w:pPr>
        <w:spacing w:after="0"/>
        <w:jc w:val="right"/>
        <w:rPr>
          <w:rFonts w:ascii="Times New Roman" w:hAnsi="Times New Roman" w:cs="Times New Roman"/>
          <w:sz w:val="20"/>
          <w:szCs w:val="20"/>
        </w:rPr>
      </w:pPr>
    </w:p>
    <w:p w14:paraId="471A7BFA" w14:textId="77777777" w:rsidR="004A1BB6" w:rsidRDefault="004A1BB6" w:rsidP="00D456D0">
      <w:pPr>
        <w:spacing w:after="0"/>
        <w:jc w:val="right"/>
        <w:rPr>
          <w:rFonts w:ascii="Times New Roman" w:hAnsi="Times New Roman" w:cs="Times New Roman"/>
          <w:sz w:val="20"/>
          <w:szCs w:val="20"/>
        </w:rPr>
      </w:pPr>
    </w:p>
    <w:p w14:paraId="1C681EC1" w14:textId="77777777" w:rsidR="004F24CA" w:rsidRPr="00A21993" w:rsidRDefault="004F24CA" w:rsidP="00D456D0">
      <w:pPr>
        <w:spacing w:after="0"/>
        <w:jc w:val="right"/>
        <w:rPr>
          <w:rFonts w:ascii="Times New Roman" w:hAnsi="Times New Roman" w:cs="Times New Roman"/>
          <w:sz w:val="20"/>
          <w:szCs w:val="20"/>
        </w:rPr>
      </w:pPr>
      <w:r w:rsidRPr="00A21993">
        <w:rPr>
          <w:rFonts w:ascii="Times New Roman" w:hAnsi="Times New Roman" w:cs="Times New Roman"/>
          <w:sz w:val="20"/>
          <w:szCs w:val="20"/>
        </w:rPr>
        <w:t xml:space="preserve">3.pielikums </w:t>
      </w:r>
    </w:p>
    <w:p w14:paraId="20FD6D71" w14:textId="61708FB4" w:rsidR="00D456D0" w:rsidRPr="00A21993" w:rsidRDefault="00D456D0" w:rsidP="00D456D0">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A21993" w14:paraId="30A361DA" w14:textId="77777777" w:rsidTr="00F31E8D">
        <w:trPr>
          <w:trHeight w:val="693"/>
        </w:trPr>
        <w:tc>
          <w:tcPr>
            <w:tcW w:w="14323"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ascii="Times New Roman" w:hAnsi="Times New Roman" w:cs="Times New Roman"/>
          <w:sz w:val="20"/>
          <w:szCs w:val="20"/>
        </w:rPr>
      </w:pPr>
    </w:p>
    <w:tbl>
      <w:tblPr>
        <w:tblStyle w:val="TableGrid"/>
        <w:tblW w:w="14344" w:type="dxa"/>
        <w:tblInd w:w="-5" w:type="dxa"/>
        <w:tblLayout w:type="fixed"/>
        <w:tblLook w:val="04A0" w:firstRow="1" w:lastRow="0" w:firstColumn="1" w:lastColumn="0" w:noHBand="0" w:noVBand="1"/>
      </w:tblPr>
      <w:tblGrid>
        <w:gridCol w:w="851"/>
        <w:gridCol w:w="4885"/>
        <w:gridCol w:w="1180"/>
        <w:gridCol w:w="1013"/>
        <w:gridCol w:w="1012"/>
        <w:gridCol w:w="1183"/>
        <w:gridCol w:w="1350"/>
        <w:gridCol w:w="844"/>
        <w:gridCol w:w="1007"/>
        <w:gridCol w:w="7"/>
        <w:gridCol w:w="1012"/>
      </w:tblGrid>
      <w:tr w:rsidR="000D08E6" w:rsidRPr="00A21993" w14:paraId="2589CB11" w14:textId="77777777" w:rsidTr="008860AF">
        <w:trPr>
          <w:trHeight w:val="57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0D08E6" w:rsidRPr="00A21993" w:rsidRDefault="000D08E6" w:rsidP="00F31E8D">
            <w:pPr>
              <w:jc w:val="center"/>
              <w:rPr>
                <w:rFonts w:ascii="Times New Roman" w:hAnsi="Times New Roman" w:cs="Times New Roman"/>
                <w:b/>
                <w:bCs/>
                <w:sz w:val="18"/>
                <w:szCs w:val="18"/>
              </w:rPr>
            </w:pPr>
            <w:r w:rsidRPr="00A21993">
              <w:rPr>
                <w:rFonts w:ascii="Times New Roman" w:hAnsi="Times New Roman" w:cs="Times New Roman"/>
                <w:b/>
                <w:bCs/>
                <w:sz w:val="18"/>
                <w:szCs w:val="18"/>
              </w:rPr>
              <w:t>Kods</w:t>
            </w:r>
          </w:p>
        </w:tc>
        <w:tc>
          <w:tcPr>
            <w:tcW w:w="4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0D08E6" w:rsidRPr="00A21993" w:rsidRDefault="000D08E6" w:rsidP="00F31E8D">
            <w:pPr>
              <w:jc w:val="center"/>
              <w:rPr>
                <w:rFonts w:ascii="Times New Roman" w:hAnsi="Times New Roman" w:cs="Times New Roman"/>
                <w:b/>
                <w:bCs/>
                <w:sz w:val="18"/>
                <w:szCs w:val="18"/>
              </w:rPr>
            </w:pPr>
            <w:r w:rsidRPr="00A21993">
              <w:rPr>
                <w:rFonts w:ascii="Times New Roman" w:hAnsi="Times New Roman" w:cs="Times New Roman"/>
                <w:b/>
                <w:bCs/>
                <w:sz w:val="18"/>
                <w:szCs w:val="18"/>
              </w:rPr>
              <w:t>Izmaksu pozīcijas nosaukums*</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0D08E6" w:rsidRPr="00A21993" w:rsidRDefault="000D08E6" w:rsidP="00F31E8D">
            <w:pPr>
              <w:jc w:val="center"/>
              <w:rPr>
                <w:rFonts w:ascii="Times New Roman" w:hAnsi="Times New Roman" w:cs="Times New Roman"/>
                <w:b/>
                <w:bCs/>
                <w:sz w:val="16"/>
                <w:szCs w:val="16"/>
              </w:rPr>
            </w:pPr>
            <w:r w:rsidRPr="00A21993">
              <w:rPr>
                <w:rFonts w:ascii="Times New Roman" w:hAnsi="Times New Roman" w:cs="Times New Roman"/>
                <w:b/>
                <w:bCs/>
                <w:sz w:val="16"/>
                <w:szCs w:val="16"/>
              </w:rPr>
              <w:t>Izmaksu veids (tiešās/ netiešās)</w:t>
            </w:r>
          </w:p>
        </w:tc>
        <w:tc>
          <w:tcPr>
            <w:tcW w:w="1013" w:type="dxa"/>
            <w:vMerge w:val="restart"/>
            <w:vAlign w:val="center"/>
          </w:tcPr>
          <w:p w14:paraId="379ED11A" w14:textId="6828FD88" w:rsidR="000D08E6" w:rsidRPr="00A21993" w:rsidRDefault="006A6139" w:rsidP="00F31E8D">
            <w:pPr>
              <w:jc w:val="center"/>
              <w:rPr>
                <w:rFonts w:ascii="Times New Roman" w:hAnsi="Times New Roman" w:cs="Times New Roman"/>
                <w:b/>
                <w:sz w:val="16"/>
                <w:szCs w:val="16"/>
              </w:rPr>
            </w:pPr>
            <w:r w:rsidRPr="00A21993">
              <w:rPr>
                <w:rFonts w:ascii="Times New Roman" w:hAnsi="Times New Roman" w:cs="Times New Roman"/>
                <w:b/>
                <w:sz w:val="16"/>
                <w:szCs w:val="16"/>
              </w:rPr>
              <w:t>Dau</w:t>
            </w:r>
            <w:r w:rsidR="000D08E6" w:rsidRPr="00A21993">
              <w:rPr>
                <w:rFonts w:ascii="Times New Roman" w:hAnsi="Times New Roman" w:cs="Times New Roman"/>
                <w:b/>
                <w:sz w:val="16"/>
                <w:szCs w:val="16"/>
              </w:rPr>
              <w:t>dzums</w:t>
            </w:r>
          </w:p>
        </w:tc>
        <w:tc>
          <w:tcPr>
            <w:tcW w:w="1012" w:type="dxa"/>
            <w:vMerge w:val="restart"/>
            <w:vAlign w:val="center"/>
          </w:tcPr>
          <w:p w14:paraId="62C8A3E4" w14:textId="7B68CA2F"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Mēr-vienība</w:t>
            </w:r>
            <w:r w:rsidR="00F766AB">
              <w:rPr>
                <w:rFonts w:ascii="Times New Roman" w:hAnsi="Times New Roman" w:cs="Times New Roman"/>
                <w:b/>
                <w:sz w:val="16"/>
                <w:szCs w:val="16"/>
              </w:rPr>
              <w:t xml:space="preserve"> **</w:t>
            </w:r>
          </w:p>
        </w:tc>
        <w:tc>
          <w:tcPr>
            <w:tcW w:w="1183" w:type="dxa"/>
            <w:vMerge w:val="restart"/>
            <w:vAlign w:val="center"/>
          </w:tcPr>
          <w:p w14:paraId="46444CAD"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Projekta darbības Nr.</w:t>
            </w:r>
          </w:p>
        </w:tc>
        <w:tc>
          <w:tcPr>
            <w:tcW w:w="1350" w:type="dxa"/>
            <w:vAlign w:val="center"/>
          </w:tcPr>
          <w:p w14:paraId="453E6370"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Izmaksas</w:t>
            </w:r>
          </w:p>
        </w:tc>
        <w:tc>
          <w:tcPr>
            <w:tcW w:w="1851" w:type="dxa"/>
            <w:gridSpan w:val="2"/>
            <w:vAlign w:val="center"/>
          </w:tcPr>
          <w:p w14:paraId="05798A52"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KOPĀ</w:t>
            </w:r>
          </w:p>
        </w:tc>
        <w:tc>
          <w:tcPr>
            <w:tcW w:w="1019" w:type="dxa"/>
            <w:gridSpan w:val="2"/>
            <w:vAlign w:val="center"/>
          </w:tcPr>
          <w:p w14:paraId="22BC1BF8"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t.sk. PVN</w:t>
            </w:r>
          </w:p>
        </w:tc>
      </w:tr>
      <w:tr w:rsidR="00FF780E" w:rsidRPr="00A21993" w14:paraId="29FFECE0" w14:textId="77777777" w:rsidTr="008860AF">
        <w:trPr>
          <w:trHeight w:val="304"/>
        </w:trPr>
        <w:tc>
          <w:tcPr>
            <w:tcW w:w="851"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FF780E" w:rsidRPr="00A21993" w:rsidRDefault="00FF780E" w:rsidP="00F31E8D">
            <w:pPr>
              <w:jc w:val="right"/>
              <w:rPr>
                <w:rFonts w:ascii="Times New Roman" w:hAnsi="Times New Roman" w:cs="Times New Roman"/>
                <w:sz w:val="18"/>
                <w:szCs w:val="18"/>
              </w:rPr>
            </w:pPr>
          </w:p>
        </w:tc>
        <w:tc>
          <w:tcPr>
            <w:tcW w:w="4885"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FF780E" w:rsidRPr="00A21993" w:rsidRDefault="00FF780E" w:rsidP="00F31E8D">
            <w:pPr>
              <w:jc w:val="right"/>
              <w:rPr>
                <w:rFonts w:ascii="Times New Roman" w:hAnsi="Times New Roman" w:cs="Times New Roman"/>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FF780E" w:rsidRPr="00A21993" w:rsidRDefault="00FF780E" w:rsidP="00F31E8D">
            <w:pPr>
              <w:jc w:val="center"/>
              <w:rPr>
                <w:rFonts w:ascii="Times New Roman" w:hAnsi="Times New Roman" w:cs="Times New Roman"/>
                <w:sz w:val="16"/>
                <w:szCs w:val="16"/>
              </w:rPr>
            </w:pPr>
          </w:p>
        </w:tc>
        <w:tc>
          <w:tcPr>
            <w:tcW w:w="1013" w:type="dxa"/>
            <w:vMerge/>
          </w:tcPr>
          <w:p w14:paraId="305C4F3E" w14:textId="77777777" w:rsidR="00FF780E" w:rsidRPr="00A21993" w:rsidRDefault="00FF780E" w:rsidP="00F31E8D">
            <w:pPr>
              <w:jc w:val="right"/>
              <w:rPr>
                <w:rFonts w:ascii="Times New Roman" w:hAnsi="Times New Roman" w:cs="Times New Roman"/>
                <w:sz w:val="16"/>
                <w:szCs w:val="16"/>
              </w:rPr>
            </w:pPr>
          </w:p>
        </w:tc>
        <w:tc>
          <w:tcPr>
            <w:tcW w:w="1012" w:type="dxa"/>
            <w:vMerge/>
          </w:tcPr>
          <w:p w14:paraId="6058C11B" w14:textId="77777777" w:rsidR="00FF780E" w:rsidRPr="00A21993" w:rsidRDefault="00FF780E" w:rsidP="00F31E8D">
            <w:pPr>
              <w:jc w:val="right"/>
              <w:rPr>
                <w:rFonts w:ascii="Times New Roman" w:hAnsi="Times New Roman" w:cs="Times New Roman"/>
                <w:sz w:val="16"/>
                <w:szCs w:val="16"/>
              </w:rPr>
            </w:pPr>
          </w:p>
        </w:tc>
        <w:tc>
          <w:tcPr>
            <w:tcW w:w="1183" w:type="dxa"/>
            <w:vMerge/>
          </w:tcPr>
          <w:p w14:paraId="47F522DE" w14:textId="77777777" w:rsidR="00FF780E" w:rsidRPr="00A21993" w:rsidRDefault="00FF780E" w:rsidP="00F31E8D">
            <w:pPr>
              <w:jc w:val="right"/>
              <w:rPr>
                <w:rFonts w:ascii="Times New Roman" w:hAnsi="Times New Roman" w:cs="Times New Roman"/>
                <w:sz w:val="16"/>
                <w:szCs w:val="16"/>
              </w:rPr>
            </w:pPr>
          </w:p>
        </w:tc>
        <w:tc>
          <w:tcPr>
            <w:tcW w:w="1350" w:type="dxa"/>
            <w:vAlign w:val="center"/>
          </w:tcPr>
          <w:p w14:paraId="2247745E"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attiecināmās</w:t>
            </w:r>
          </w:p>
        </w:tc>
        <w:tc>
          <w:tcPr>
            <w:tcW w:w="844" w:type="dxa"/>
            <w:vAlign w:val="center"/>
          </w:tcPr>
          <w:p w14:paraId="2908B009"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EUR</w:t>
            </w:r>
          </w:p>
        </w:tc>
        <w:tc>
          <w:tcPr>
            <w:tcW w:w="1014" w:type="dxa"/>
            <w:gridSpan w:val="2"/>
            <w:vAlign w:val="center"/>
          </w:tcPr>
          <w:p w14:paraId="4D5602E4"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w:t>
            </w:r>
          </w:p>
        </w:tc>
        <w:tc>
          <w:tcPr>
            <w:tcW w:w="1012" w:type="dxa"/>
            <w:vAlign w:val="center"/>
          </w:tcPr>
          <w:p w14:paraId="77B9B273" w14:textId="77777777" w:rsidR="00FF780E" w:rsidRPr="00A21993" w:rsidRDefault="00FF780E" w:rsidP="00F31E8D">
            <w:pPr>
              <w:jc w:val="center"/>
              <w:rPr>
                <w:rFonts w:ascii="Times New Roman" w:hAnsi="Times New Roman" w:cs="Times New Roman"/>
                <w:b/>
                <w:sz w:val="16"/>
                <w:szCs w:val="16"/>
              </w:rPr>
            </w:pPr>
          </w:p>
        </w:tc>
      </w:tr>
      <w:tr w:rsidR="00FF780E" w:rsidRPr="00A21993" w14:paraId="1E212D99" w14:textId="77777777" w:rsidTr="000F75BC">
        <w:trPr>
          <w:trHeight w:val="1236"/>
        </w:trPr>
        <w:tc>
          <w:tcPr>
            <w:tcW w:w="851" w:type="dxa"/>
            <w:tcBorders>
              <w:top w:val="nil"/>
              <w:left w:val="single" w:sz="4" w:space="0" w:color="auto"/>
              <w:bottom w:val="single" w:sz="4" w:space="0" w:color="auto"/>
              <w:right w:val="nil"/>
            </w:tcBorders>
            <w:shd w:val="clear" w:color="000000" w:fill="D9D9D9"/>
            <w:vAlign w:val="center"/>
          </w:tcPr>
          <w:p w14:paraId="5A2F1408"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68E9F24C" w14:textId="65D49482"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Projekta izmaksas saskaņā ar vienoto izmaksu likmi</w:t>
            </w:r>
            <w:r w:rsidR="00B9111A">
              <w:rPr>
                <w:rFonts w:ascii="Times New Roman" w:hAnsi="Times New Roman" w:cs="Times New Roman"/>
                <w:b/>
                <w:bCs/>
                <w:sz w:val="20"/>
                <w:szCs w:val="20"/>
              </w:rPr>
              <w:t xml:space="preserve"> </w:t>
            </w:r>
            <w:r w:rsidR="00B9111A" w:rsidRPr="00B9111A">
              <w:rPr>
                <w:rFonts w:ascii="Times New Roman" w:hAnsi="Times New Roman" w:cs="Times New Roman"/>
                <w:b/>
                <w:bCs/>
                <w:sz w:val="20"/>
                <w:szCs w:val="20"/>
              </w:rPr>
              <w:t>(aile "t. sk. PVN" nav jāaizpilda)</w:t>
            </w:r>
          </w:p>
          <w:p w14:paraId="1DE73203" w14:textId="6BD1D619" w:rsidR="00FF780E" w:rsidRPr="00FC7336" w:rsidRDefault="00FF780E" w:rsidP="000F75BC">
            <w:pPr>
              <w:jc w:val="both"/>
              <w:rPr>
                <w:rFonts w:ascii="Times New Roman" w:hAnsi="Times New Roman" w:cs="Times New Roman"/>
                <w:i/>
                <w:iCs/>
                <w:color w:val="0070C0"/>
                <w:sz w:val="20"/>
                <w:szCs w:val="20"/>
              </w:rPr>
            </w:pPr>
            <w:r w:rsidRPr="00FC7336">
              <w:rPr>
                <w:rFonts w:ascii="Times New Roman" w:hAnsi="Times New Roman" w:cs="Times New Roman"/>
                <w:i/>
                <w:iCs/>
                <w:color w:val="0070C0"/>
                <w:sz w:val="20"/>
                <w:szCs w:val="20"/>
                <w:u w:val="single"/>
              </w:rPr>
              <w:t>MK noteikumu 35.punkts</w:t>
            </w:r>
            <w:r w:rsidRPr="00FC7336">
              <w:rPr>
                <w:rFonts w:ascii="Times New Roman" w:hAnsi="Times New Roman" w:cs="Times New Roman"/>
                <w:i/>
                <w:iCs/>
                <w:color w:val="0070C0"/>
                <w:sz w:val="20"/>
                <w:szCs w:val="20"/>
              </w:rPr>
              <w:t xml:space="preserve">. </w:t>
            </w:r>
          </w:p>
          <w:p w14:paraId="5B205BC2" w14:textId="4CB01765" w:rsidR="00FF780E" w:rsidRPr="00A21993" w:rsidRDefault="00FF780E" w:rsidP="000F75BC">
            <w:pPr>
              <w:jc w:val="both"/>
              <w:rPr>
                <w:rFonts w:ascii="Times New Roman" w:hAnsi="Times New Roman" w:cs="Times New Roman"/>
                <w:b/>
                <w:bCs/>
                <w:sz w:val="20"/>
                <w:szCs w:val="20"/>
              </w:rPr>
            </w:pPr>
            <w:r w:rsidRPr="00FC7336">
              <w:rPr>
                <w:rFonts w:ascii="Times New Roman" w:hAnsi="Times New Roman" w:cs="Times New Roman"/>
                <w:i/>
                <w:iCs/>
                <w:color w:val="0070C0"/>
                <w:sz w:val="20"/>
                <w:szCs w:val="20"/>
              </w:rPr>
              <w:t>Norāda summu, kas vienāda ar 15% no izmaksu pozīcijas Nr.2.1.</w:t>
            </w:r>
            <w:r w:rsidR="008D2514" w:rsidRPr="00FC7336">
              <w:rPr>
                <w:rFonts w:ascii="Times New Roman" w:hAnsi="Times New Roman" w:cs="Times New Roman"/>
                <w:i/>
                <w:iCs/>
                <w:color w:val="0070C0"/>
                <w:sz w:val="20"/>
                <w:szCs w:val="20"/>
              </w:rPr>
              <w:t>1.</w:t>
            </w:r>
            <w:r w:rsidRPr="00FC7336">
              <w:rPr>
                <w:rFonts w:ascii="Times New Roman" w:hAnsi="Times New Roman" w:cs="Times New Roman"/>
                <w:i/>
                <w:iCs/>
                <w:color w:val="0070C0"/>
                <w:sz w:val="20"/>
                <w:szCs w:val="20"/>
              </w:rPr>
              <w:t xml:space="preserve"> izmaksām, </w:t>
            </w:r>
            <w:r w:rsidRPr="00FC7336">
              <w:rPr>
                <w:rFonts w:ascii="Times New Roman" w:hAnsi="Times New Roman" w:cs="Times New Roman"/>
                <w:b/>
                <w:i/>
                <w:iCs/>
                <w:color w:val="0070C0"/>
                <w:sz w:val="20"/>
                <w:szCs w:val="20"/>
              </w:rPr>
              <w:t>kas radušās uz darba līguma pamata.</w:t>
            </w:r>
            <w:r w:rsidRPr="00FC7336">
              <w:rPr>
                <w:rFonts w:ascii="Times New Roman" w:hAnsi="Times New Roman" w:cs="Times New Roman"/>
                <w:i/>
                <w:iCs/>
                <w:color w:val="0070C0"/>
                <w:sz w:val="20"/>
                <w:szCs w:val="20"/>
              </w:rPr>
              <w:t xml:space="preserve"> Izmaksas norāda kā vienu izmaksu pozīciju un tās nav nepieciešams atšifrēt sīkāk.</w:t>
            </w:r>
          </w:p>
        </w:tc>
        <w:tc>
          <w:tcPr>
            <w:tcW w:w="1180" w:type="dxa"/>
            <w:tcBorders>
              <w:top w:val="nil"/>
              <w:left w:val="nil"/>
              <w:bottom w:val="single" w:sz="4" w:space="0" w:color="auto"/>
              <w:right w:val="single" w:sz="4" w:space="0" w:color="auto"/>
            </w:tcBorders>
            <w:shd w:val="clear" w:color="000000" w:fill="D9D9D9"/>
            <w:vAlign w:val="center"/>
          </w:tcPr>
          <w:p w14:paraId="036D0E0D" w14:textId="77777777" w:rsidR="00FF780E" w:rsidRPr="00A21993" w:rsidRDefault="00FF780E" w:rsidP="00F31E8D">
            <w:pPr>
              <w:jc w:val="center"/>
              <w:rPr>
                <w:rFonts w:ascii="Times New Roman" w:hAnsi="Times New Roman" w:cs="Times New Roman"/>
                <w:b/>
                <w:bCs/>
                <w:sz w:val="20"/>
                <w:szCs w:val="20"/>
              </w:rPr>
            </w:pPr>
            <w:r w:rsidRPr="00A21993">
              <w:rPr>
                <w:rFonts w:ascii="Times New Roman" w:hAnsi="Times New Roman" w:cs="Times New Roman"/>
                <w:b/>
                <w:bCs/>
                <w:sz w:val="20"/>
                <w:szCs w:val="20"/>
              </w:rPr>
              <w:t>Netiešās</w:t>
            </w:r>
          </w:p>
        </w:tc>
        <w:tc>
          <w:tcPr>
            <w:tcW w:w="1013" w:type="dxa"/>
            <w:vAlign w:val="center"/>
          </w:tcPr>
          <w:p w14:paraId="43231523" w14:textId="77777777" w:rsidR="00FF780E" w:rsidRPr="00A21993" w:rsidRDefault="00FF780E" w:rsidP="00F31E8D">
            <w:pPr>
              <w:jc w:val="center"/>
              <w:rPr>
                <w:rFonts w:ascii="Times New Roman" w:hAnsi="Times New Roman" w:cs="Times New Roman"/>
                <w:sz w:val="20"/>
                <w:szCs w:val="20"/>
              </w:rPr>
            </w:pPr>
          </w:p>
        </w:tc>
        <w:tc>
          <w:tcPr>
            <w:tcW w:w="1012" w:type="dxa"/>
            <w:vAlign w:val="center"/>
          </w:tcPr>
          <w:p w14:paraId="33EEBEE0" w14:textId="77777777" w:rsidR="00FF780E" w:rsidRPr="00A21993" w:rsidRDefault="00FF780E" w:rsidP="00F31E8D">
            <w:pPr>
              <w:jc w:val="center"/>
              <w:rPr>
                <w:rFonts w:ascii="Times New Roman" w:hAnsi="Times New Roman" w:cs="Times New Roman"/>
                <w:sz w:val="20"/>
                <w:szCs w:val="20"/>
              </w:rPr>
            </w:pPr>
          </w:p>
        </w:tc>
        <w:tc>
          <w:tcPr>
            <w:tcW w:w="1183" w:type="dxa"/>
            <w:vAlign w:val="center"/>
          </w:tcPr>
          <w:p w14:paraId="691D6513" w14:textId="77777777" w:rsidR="00FF780E" w:rsidRPr="00A21993" w:rsidRDefault="00FF780E" w:rsidP="00F31E8D">
            <w:pPr>
              <w:jc w:val="center"/>
              <w:rPr>
                <w:rFonts w:ascii="Times New Roman" w:hAnsi="Times New Roman" w:cs="Times New Roman"/>
                <w:sz w:val="20"/>
                <w:szCs w:val="20"/>
              </w:rPr>
            </w:pPr>
          </w:p>
        </w:tc>
        <w:tc>
          <w:tcPr>
            <w:tcW w:w="1350" w:type="dxa"/>
            <w:vAlign w:val="center"/>
          </w:tcPr>
          <w:p w14:paraId="27BB719B" w14:textId="77777777" w:rsidR="00FF780E" w:rsidRPr="00A21993" w:rsidRDefault="00FF780E" w:rsidP="00F31E8D">
            <w:pPr>
              <w:jc w:val="center"/>
              <w:rPr>
                <w:rFonts w:ascii="Times New Roman" w:hAnsi="Times New Roman" w:cs="Times New Roman"/>
                <w:sz w:val="20"/>
                <w:szCs w:val="20"/>
              </w:rPr>
            </w:pPr>
          </w:p>
        </w:tc>
        <w:tc>
          <w:tcPr>
            <w:tcW w:w="844" w:type="dxa"/>
          </w:tcPr>
          <w:p w14:paraId="323DA8D4" w14:textId="77777777" w:rsidR="00FF780E" w:rsidRPr="00A21993" w:rsidRDefault="00FF780E" w:rsidP="00F31E8D">
            <w:pPr>
              <w:jc w:val="center"/>
              <w:rPr>
                <w:rFonts w:ascii="Times New Roman" w:hAnsi="Times New Roman" w:cs="Times New Roman"/>
                <w:sz w:val="20"/>
                <w:szCs w:val="20"/>
              </w:rPr>
            </w:pPr>
          </w:p>
        </w:tc>
        <w:tc>
          <w:tcPr>
            <w:tcW w:w="1014" w:type="dxa"/>
            <w:gridSpan w:val="2"/>
          </w:tcPr>
          <w:p w14:paraId="028293D4" w14:textId="77777777" w:rsidR="00FF780E" w:rsidRPr="00A21993" w:rsidRDefault="00FF780E" w:rsidP="00F31E8D">
            <w:pPr>
              <w:jc w:val="center"/>
              <w:rPr>
                <w:rFonts w:ascii="Times New Roman" w:hAnsi="Times New Roman" w:cs="Times New Roman"/>
                <w:sz w:val="20"/>
                <w:szCs w:val="20"/>
              </w:rPr>
            </w:pPr>
          </w:p>
        </w:tc>
        <w:tc>
          <w:tcPr>
            <w:tcW w:w="1012" w:type="dxa"/>
          </w:tcPr>
          <w:p w14:paraId="666DD214" w14:textId="77777777" w:rsidR="00FF780E" w:rsidRPr="00A21993" w:rsidRDefault="00FF780E" w:rsidP="00F31E8D">
            <w:pPr>
              <w:jc w:val="center"/>
              <w:rPr>
                <w:rFonts w:ascii="Times New Roman" w:hAnsi="Times New Roman" w:cs="Times New Roman"/>
                <w:sz w:val="20"/>
                <w:szCs w:val="20"/>
              </w:rPr>
            </w:pPr>
          </w:p>
        </w:tc>
      </w:tr>
      <w:tr w:rsidR="00FF780E" w:rsidRPr="00A21993" w14:paraId="346EC527" w14:textId="77777777" w:rsidTr="00F766AB">
        <w:trPr>
          <w:trHeight w:val="288"/>
        </w:trPr>
        <w:tc>
          <w:tcPr>
            <w:tcW w:w="851" w:type="dxa"/>
            <w:tcBorders>
              <w:top w:val="nil"/>
              <w:left w:val="single" w:sz="4" w:space="0" w:color="auto"/>
              <w:bottom w:val="single" w:sz="4" w:space="0" w:color="auto"/>
              <w:right w:val="nil"/>
            </w:tcBorders>
            <w:shd w:val="clear" w:color="000000" w:fill="D9D9D9"/>
            <w:vAlign w:val="center"/>
          </w:tcPr>
          <w:p w14:paraId="79DF1960"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2.</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7EDD6D0F" w14:textId="1BD9A402" w:rsidR="00FF780E" w:rsidRPr="00F766AB" w:rsidRDefault="00FF780E" w:rsidP="000F75BC">
            <w:pPr>
              <w:rPr>
                <w:rFonts w:ascii="Times New Roman" w:hAnsi="Times New Roman" w:cs="Times New Roman"/>
                <w:b/>
                <w:bCs/>
                <w:sz w:val="20"/>
                <w:szCs w:val="20"/>
              </w:rPr>
            </w:pPr>
            <w:r w:rsidRPr="00F766AB">
              <w:rPr>
                <w:rFonts w:ascii="Times New Roman" w:hAnsi="Times New Roman" w:cs="Times New Roman"/>
                <w:b/>
                <w:bCs/>
                <w:sz w:val="20"/>
                <w:szCs w:val="20"/>
              </w:rPr>
              <w:t>Projekta vadības izmaksas</w:t>
            </w:r>
          </w:p>
        </w:tc>
        <w:tc>
          <w:tcPr>
            <w:tcW w:w="1180" w:type="dxa"/>
            <w:tcBorders>
              <w:top w:val="nil"/>
              <w:left w:val="nil"/>
              <w:bottom w:val="single" w:sz="4" w:space="0" w:color="auto"/>
              <w:right w:val="single" w:sz="4" w:space="0" w:color="auto"/>
            </w:tcBorders>
            <w:shd w:val="clear" w:color="000000" w:fill="D9D9D9"/>
            <w:vAlign w:val="center"/>
          </w:tcPr>
          <w:p w14:paraId="0FADDBF4"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Pr>
          <w:p w14:paraId="59FD060E"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5ADE21AC"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16BEB47B" w14:textId="77777777" w:rsidR="00FF780E" w:rsidRPr="00A21993" w:rsidRDefault="00FF780E" w:rsidP="00F31E8D">
            <w:pPr>
              <w:jc w:val="right"/>
              <w:rPr>
                <w:rFonts w:ascii="Times New Roman" w:hAnsi="Times New Roman" w:cs="Times New Roman"/>
                <w:sz w:val="20"/>
                <w:szCs w:val="20"/>
              </w:rPr>
            </w:pPr>
          </w:p>
        </w:tc>
        <w:tc>
          <w:tcPr>
            <w:tcW w:w="1350" w:type="dxa"/>
          </w:tcPr>
          <w:p w14:paraId="2D1E82DD" w14:textId="77777777" w:rsidR="00FF780E" w:rsidRPr="00A21993" w:rsidRDefault="00FF780E" w:rsidP="00F31E8D">
            <w:pPr>
              <w:jc w:val="right"/>
              <w:rPr>
                <w:rFonts w:ascii="Times New Roman" w:hAnsi="Times New Roman" w:cs="Times New Roman"/>
                <w:sz w:val="20"/>
                <w:szCs w:val="20"/>
              </w:rPr>
            </w:pPr>
          </w:p>
        </w:tc>
        <w:tc>
          <w:tcPr>
            <w:tcW w:w="844" w:type="dxa"/>
          </w:tcPr>
          <w:p w14:paraId="3D54F4E0"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7F43197A" w14:textId="77777777" w:rsidR="00FF780E" w:rsidRPr="00A21993" w:rsidRDefault="00FF780E" w:rsidP="00F31E8D">
            <w:pPr>
              <w:jc w:val="right"/>
              <w:rPr>
                <w:rFonts w:ascii="Times New Roman" w:hAnsi="Times New Roman" w:cs="Times New Roman"/>
                <w:sz w:val="20"/>
                <w:szCs w:val="20"/>
              </w:rPr>
            </w:pPr>
          </w:p>
        </w:tc>
        <w:tc>
          <w:tcPr>
            <w:tcW w:w="1012" w:type="dxa"/>
          </w:tcPr>
          <w:p w14:paraId="4C3550EF" w14:textId="77777777" w:rsidR="00FF780E" w:rsidRPr="00A21993" w:rsidRDefault="00FF780E" w:rsidP="00F31E8D">
            <w:pPr>
              <w:jc w:val="right"/>
              <w:rPr>
                <w:rFonts w:ascii="Times New Roman" w:hAnsi="Times New Roman" w:cs="Times New Roman"/>
                <w:sz w:val="20"/>
                <w:szCs w:val="20"/>
              </w:rPr>
            </w:pPr>
          </w:p>
        </w:tc>
      </w:tr>
      <w:tr w:rsidR="00FF780E" w:rsidRPr="00A21993" w14:paraId="5EBDBD9C" w14:textId="77777777" w:rsidTr="000F75BC">
        <w:trPr>
          <w:trHeight w:val="642"/>
        </w:trPr>
        <w:tc>
          <w:tcPr>
            <w:tcW w:w="851" w:type="dxa"/>
            <w:tcBorders>
              <w:top w:val="nil"/>
              <w:left w:val="single" w:sz="4" w:space="0" w:color="auto"/>
              <w:bottom w:val="single" w:sz="4" w:space="0" w:color="auto"/>
              <w:right w:val="nil"/>
            </w:tcBorders>
            <w:shd w:val="clear" w:color="000000" w:fill="D9D9D9"/>
            <w:vAlign w:val="center"/>
          </w:tcPr>
          <w:p w14:paraId="188E4B54" w14:textId="07B3147C"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2.1.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25EC870C" w14:textId="005B614A" w:rsidR="00FF780E" w:rsidRPr="00F766AB" w:rsidRDefault="00FF780E" w:rsidP="008D2514">
            <w:pPr>
              <w:rPr>
                <w:i/>
                <w:iCs/>
                <w:sz w:val="20"/>
                <w:szCs w:val="20"/>
              </w:rPr>
            </w:pPr>
            <w:r w:rsidRPr="00F766AB">
              <w:rPr>
                <w:rFonts w:ascii="Times New Roman" w:hAnsi="Times New Roman" w:cs="Times New Roman"/>
                <w:iCs/>
                <w:sz w:val="20"/>
                <w:szCs w:val="20"/>
              </w:rPr>
              <w:t>Projekta vadības personāla atlīdzības izmaksas</w:t>
            </w:r>
          </w:p>
        </w:tc>
        <w:tc>
          <w:tcPr>
            <w:tcW w:w="1180" w:type="dxa"/>
            <w:tcBorders>
              <w:top w:val="nil"/>
              <w:left w:val="nil"/>
              <w:bottom w:val="single" w:sz="4" w:space="0" w:color="auto"/>
              <w:right w:val="single" w:sz="4" w:space="0" w:color="auto"/>
            </w:tcBorders>
            <w:shd w:val="clear" w:color="000000" w:fill="D9D9D9"/>
            <w:vAlign w:val="center"/>
          </w:tcPr>
          <w:p w14:paraId="7E058D4E"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Pr>
          <w:p w14:paraId="5A6C335D"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03FB5859"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5C78EE7A" w14:textId="77777777" w:rsidR="00FF780E" w:rsidRPr="00A21993" w:rsidRDefault="00FF780E" w:rsidP="00F31E8D">
            <w:pPr>
              <w:jc w:val="right"/>
              <w:rPr>
                <w:rFonts w:ascii="Times New Roman" w:hAnsi="Times New Roman" w:cs="Times New Roman"/>
                <w:i/>
                <w:sz w:val="20"/>
                <w:szCs w:val="20"/>
              </w:rPr>
            </w:pPr>
          </w:p>
        </w:tc>
        <w:tc>
          <w:tcPr>
            <w:tcW w:w="1350" w:type="dxa"/>
          </w:tcPr>
          <w:p w14:paraId="2661953D" w14:textId="77777777" w:rsidR="00FF780E" w:rsidRPr="00A21993" w:rsidRDefault="00FF780E" w:rsidP="00F31E8D">
            <w:pPr>
              <w:jc w:val="right"/>
              <w:rPr>
                <w:rFonts w:ascii="Times New Roman" w:hAnsi="Times New Roman" w:cs="Times New Roman"/>
                <w:i/>
                <w:sz w:val="20"/>
                <w:szCs w:val="20"/>
              </w:rPr>
            </w:pPr>
          </w:p>
        </w:tc>
        <w:tc>
          <w:tcPr>
            <w:tcW w:w="844" w:type="dxa"/>
          </w:tcPr>
          <w:p w14:paraId="0CA82855"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2A20047F" w14:textId="77777777" w:rsidR="00FF780E" w:rsidRPr="00A21993" w:rsidRDefault="00FF780E" w:rsidP="00F31E8D">
            <w:pPr>
              <w:jc w:val="right"/>
              <w:rPr>
                <w:rFonts w:ascii="Times New Roman" w:hAnsi="Times New Roman" w:cs="Times New Roman"/>
                <w:i/>
                <w:sz w:val="20"/>
                <w:szCs w:val="20"/>
              </w:rPr>
            </w:pPr>
          </w:p>
        </w:tc>
        <w:tc>
          <w:tcPr>
            <w:tcW w:w="1012" w:type="dxa"/>
          </w:tcPr>
          <w:p w14:paraId="295937C8" w14:textId="77777777" w:rsidR="00FF780E" w:rsidRPr="00A21993" w:rsidRDefault="00FF780E" w:rsidP="00F31E8D">
            <w:pPr>
              <w:jc w:val="right"/>
              <w:rPr>
                <w:rFonts w:ascii="Times New Roman" w:hAnsi="Times New Roman" w:cs="Times New Roman"/>
                <w:i/>
                <w:sz w:val="20"/>
                <w:szCs w:val="20"/>
              </w:rPr>
            </w:pPr>
          </w:p>
        </w:tc>
      </w:tr>
      <w:tr w:rsidR="001E2290" w:rsidRPr="00A21993" w14:paraId="46D8DF2C"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9DD51E9" w14:textId="08F6749A" w:rsidR="001E2290" w:rsidRPr="00A21993" w:rsidRDefault="001E2290" w:rsidP="00FF4DBD">
            <w:pPr>
              <w:rPr>
                <w:rFonts w:ascii="Times New Roman" w:hAnsi="Times New Roman" w:cs="Times New Roman"/>
                <w:bCs/>
                <w:sz w:val="20"/>
                <w:szCs w:val="20"/>
              </w:rPr>
            </w:pPr>
            <w:r w:rsidRPr="00A21993">
              <w:rPr>
                <w:rFonts w:ascii="Times New Roman" w:hAnsi="Times New Roman" w:cs="Times New Roman"/>
                <w:bCs/>
                <w:sz w:val="20"/>
                <w:szCs w:val="20"/>
              </w:rPr>
              <w:t>2.1.1.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5AD198A" w14:textId="0CB9C297" w:rsidR="008D2514" w:rsidRPr="00F766AB" w:rsidRDefault="008D2514" w:rsidP="008D2514">
            <w:pPr>
              <w:rPr>
                <w:rFonts w:ascii="Times New Roman" w:hAnsi="Times New Roman" w:cs="Times New Roman"/>
                <w:iCs/>
                <w:sz w:val="20"/>
                <w:szCs w:val="20"/>
              </w:rPr>
            </w:pPr>
            <w:r w:rsidRPr="00F766AB">
              <w:rPr>
                <w:rFonts w:ascii="Times New Roman" w:hAnsi="Times New Roman" w:cs="Times New Roman"/>
                <w:iCs/>
                <w:sz w:val="20"/>
                <w:szCs w:val="20"/>
              </w:rPr>
              <w:t xml:space="preserve">Projekta vadības personāla atlīdzības izmaksas (darba līgumi) </w:t>
            </w:r>
          </w:p>
          <w:p w14:paraId="5DDF2DED" w14:textId="77777777" w:rsidR="008D2514" w:rsidRPr="00266422" w:rsidRDefault="008D2514" w:rsidP="008D2514">
            <w:pPr>
              <w:rPr>
                <w:rFonts w:ascii="Times New Roman" w:hAnsi="Times New Roman" w:cs="Times New Roman"/>
                <w:i/>
                <w:iCs/>
                <w:color w:val="0070C0"/>
                <w:sz w:val="20"/>
                <w:szCs w:val="20"/>
                <w:u w:val="single"/>
              </w:rPr>
            </w:pPr>
            <w:r w:rsidRPr="00266422">
              <w:rPr>
                <w:rFonts w:ascii="Times New Roman" w:hAnsi="Times New Roman" w:cs="Times New Roman"/>
                <w:i/>
                <w:iCs/>
                <w:color w:val="0070C0"/>
                <w:sz w:val="20"/>
                <w:szCs w:val="20"/>
                <w:u w:val="single"/>
              </w:rPr>
              <w:t>MK noteikumu 27.punkts .</w:t>
            </w:r>
          </w:p>
          <w:p w14:paraId="11D5FAEF" w14:textId="4185690A" w:rsidR="008D2514" w:rsidRPr="00266422" w:rsidRDefault="008D2514" w:rsidP="008D2514">
            <w:pPr>
              <w:pStyle w:val="tv213"/>
              <w:spacing w:before="0" w:beforeAutospacing="0" w:after="0" w:afterAutospacing="0"/>
              <w:jc w:val="both"/>
              <w:rPr>
                <w:rFonts w:eastAsiaTheme="minorHAnsi"/>
                <w:i/>
                <w:iCs/>
                <w:color w:val="0070C0"/>
                <w:sz w:val="20"/>
                <w:szCs w:val="20"/>
                <w:lang w:eastAsia="en-US"/>
              </w:rPr>
            </w:pPr>
            <w:r w:rsidRPr="00266422">
              <w:rPr>
                <w:rFonts w:eastAsiaTheme="minorHAnsi"/>
                <w:i/>
                <w:iCs/>
                <w:color w:val="0070C0"/>
                <w:sz w:val="20"/>
                <w:szCs w:val="20"/>
                <w:lang w:eastAsia="en-US"/>
              </w:rPr>
              <w:t>Attiecināmas finansējuma saņēmēja projekta vadības personāla atlīdzības izmaksas, kas radušās uz darba līguma pamata, tai skaitā normatīvajos aktos noteiktās piemaksas un nodokļi, šādā apmērā:</w:t>
            </w:r>
          </w:p>
          <w:p w14:paraId="32C2D317" w14:textId="001EC2DD" w:rsidR="00F766AB" w:rsidRPr="00266422" w:rsidRDefault="008D2514" w:rsidP="00814AFD">
            <w:pPr>
              <w:pStyle w:val="tv213"/>
              <w:numPr>
                <w:ilvl w:val="0"/>
                <w:numId w:val="26"/>
              </w:numPr>
              <w:spacing w:before="0" w:beforeAutospacing="0" w:after="0" w:afterAutospacing="0"/>
              <w:ind w:left="175" w:hanging="141"/>
              <w:jc w:val="both"/>
              <w:rPr>
                <w:rFonts w:eastAsiaTheme="minorHAnsi"/>
                <w:i/>
                <w:iCs/>
                <w:color w:val="0070C0"/>
                <w:sz w:val="20"/>
                <w:szCs w:val="20"/>
                <w:lang w:eastAsia="en-US"/>
              </w:rPr>
            </w:pPr>
            <w:r w:rsidRPr="00266422">
              <w:rPr>
                <w:rFonts w:eastAsiaTheme="minorHAnsi"/>
                <w:i/>
                <w:iCs/>
                <w:color w:val="0070C0"/>
                <w:sz w:val="20"/>
                <w:szCs w:val="20"/>
                <w:lang w:eastAsia="en-US"/>
              </w:rPr>
              <w:t>ja projekta tiešās attiecināmās izmaksas ir 5 000 000 </w:t>
            </w:r>
            <w:proofErr w:type="spellStart"/>
            <w:r w:rsidRPr="00266422">
              <w:rPr>
                <w:rFonts w:eastAsiaTheme="minorHAnsi"/>
                <w:i/>
                <w:iCs/>
                <w:color w:val="0070C0"/>
                <w:sz w:val="20"/>
                <w:szCs w:val="20"/>
                <w:lang w:eastAsia="en-US"/>
              </w:rPr>
              <w:t>euro</w:t>
            </w:r>
            <w:proofErr w:type="spellEnd"/>
            <w:r w:rsidRPr="00266422">
              <w:rPr>
                <w:rFonts w:eastAsiaTheme="minorHAnsi"/>
                <w:i/>
                <w:iCs/>
                <w:color w:val="0070C0"/>
                <w:sz w:val="20"/>
                <w:szCs w:val="20"/>
                <w:lang w:eastAsia="en-US"/>
              </w:rPr>
              <w:t> vai lielākas – nepārsniedzot 56 580 </w:t>
            </w:r>
            <w:proofErr w:type="spellStart"/>
            <w:r w:rsidRPr="00266422">
              <w:rPr>
                <w:rFonts w:eastAsiaTheme="minorHAnsi"/>
                <w:i/>
                <w:iCs/>
                <w:color w:val="0070C0"/>
                <w:sz w:val="20"/>
                <w:szCs w:val="20"/>
                <w:lang w:eastAsia="en-US"/>
              </w:rPr>
              <w:t>euro</w:t>
            </w:r>
            <w:proofErr w:type="spellEnd"/>
            <w:r w:rsidRPr="00266422">
              <w:rPr>
                <w:rFonts w:eastAsiaTheme="minorHAnsi"/>
                <w:i/>
                <w:iCs/>
                <w:color w:val="0070C0"/>
                <w:sz w:val="20"/>
                <w:szCs w:val="20"/>
                <w:lang w:eastAsia="en-US"/>
              </w:rPr>
              <w:t> gadā</w:t>
            </w:r>
            <w:r w:rsidR="001938B7" w:rsidRPr="00266422">
              <w:rPr>
                <w:rFonts w:eastAsiaTheme="minorHAnsi"/>
                <w:i/>
                <w:iCs/>
                <w:color w:val="0070C0"/>
                <w:sz w:val="20"/>
                <w:szCs w:val="20"/>
                <w:lang w:eastAsia="en-US"/>
              </w:rPr>
              <w:t>,</w:t>
            </w:r>
          </w:p>
          <w:p w14:paraId="4A9C45F0" w14:textId="13CBDDC9" w:rsidR="001938B7" w:rsidRPr="00CD282B" w:rsidRDefault="008D2514" w:rsidP="00CD282B">
            <w:pPr>
              <w:pStyle w:val="tv213"/>
              <w:numPr>
                <w:ilvl w:val="0"/>
                <w:numId w:val="26"/>
              </w:numPr>
              <w:spacing w:before="0" w:beforeAutospacing="0" w:after="0" w:afterAutospacing="0"/>
              <w:ind w:left="175" w:hanging="141"/>
              <w:jc w:val="both"/>
              <w:rPr>
                <w:rFonts w:eastAsiaTheme="minorHAnsi"/>
                <w:i/>
                <w:iCs/>
                <w:color w:val="0070C0"/>
                <w:sz w:val="20"/>
                <w:szCs w:val="20"/>
                <w:lang w:eastAsia="en-US"/>
              </w:rPr>
            </w:pPr>
            <w:r w:rsidRPr="00266422">
              <w:rPr>
                <w:rFonts w:eastAsiaTheme="minorHAnsi"/>
                <w:i/>
                <w:iCs/>
                <w:color w:val="0070C0"/>
                <w:sz w:val="20"/>
                <w:szCs w:val="20"/>
                <w:lang w:eastAsia="en-US"/>
              </w:rPr>
              <w:t xml:space="preserve">ja personāla iesaisti projektā nodrošina saskaņā ar </w:t>
            </w:r>
            <w:proofErr w:type="spellStart"/>
            <w:r w:rsidRPr="00266422">
              <w:rPr>
                <w:rFonts w:eastAsiaTheme="minorHAnsi"/>
                <w:i/>
                <w:iCs/>
                <w:color w:val="0070C0"/>
                <w:sz w:val="20"/>
                <w:szCs w:val="20"/>
                <w:lang w:eastAsia="en-US"/>
              </w:rPr>
              <w:t>daļlaika</w:t>
            </w:r>
            <w:proofErr w:type="spellEnd"/>
            <w:r w:rsidRPr="00266422">
              <w:rPr>
                <w:rFonts w:eastAsiaTheme="minorHAnsi"/>
                <w:i/>
                <w:iCs/>
                <w:color w:val="0070C0"/>
                <w:sz w:val="20"/>
                <w:szCs w:val="20"/>
                <w:lang w:eastAsia="en-US"/>
              </w:rPr>
              <w:t xml:space="preserve"> </w:t>
            </w:r>
            <w:proofErr w:type="spellStart"/>
            <w:r w:rsidRPr="00266422">
              <w:rPr>
                <w:rFonts w:eastAsiaTheme="minorHAnsi"/>
                <w:i/>
                <w:iCs/>
                <w:color w:val="0070C0"/>
                <w:sz w:val="20"/>
                <w:szCs w:val="20"/>
                <w:lang w:eastAsia="en-US"/>
              </w:rPr>
              <w:t>attiecināmības</w:t>
            </w:r>
            <w:proofErr w:type="spellEnd"/>
            <w:r w:rsidRPr="00266422">
              <w:rPr>
                <w:rFonts w:eastAsiaTheme="minorHAnsi"/>
                <w:i/>
                <w:iCs/>
                <w:color w:val="0070C0"/>
                <w:sz w:val="20"/>
                <w:szCs w:val="20"/>
                <w:lang w:eastAsia="en-US"/>
              </w:rPr>
              <w:t xml:space="preserve"> principu (attiecināms, ja izmaksas radušās uz darba līguma pamata), attiecināma ir ne mazāka kā 30 %  noslodze.</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6833F069" w14:textId="0A518A4B" w:rsidR="001E2290" w:rsidRPr="00F766AB" w:rsidRDefault="002407C3"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2B9ADF63" w14:textId="77777777" w:rsidR="001E2290" w:rsidRPr="00A21993" w:rsidRDefault="001E2290" w:rsidP="00FF4DBD">
            <w:pPr>
              <w:jc w:val="right"/>
              <w:rPr>
                <w:rFonts w:ascii="Times New Roman" w:hAnsi="Times New Roman" w:cs="Times New Roman"/>
                <w:color w:val="0070C0"/>
                <w:sz w:val="20"/>
                <w:szCs w:val="20"/>
              </w:rPr>
            </w:pPr>
          </w:p>
        </w:tc>
        <w:tc>
          <w:tcPr>
            <w:tcW w:w="1012" w:type="dxa"/>
          </w:tcPr>
          <w:p w14:paraId="6F789A60" w14:textId="77777777" w:rsidR="001E2290" w:rsidRPr="00A21993" w:rsidRDefault="001E2290" w:rsidP="00FF4DBD">
            <w:pPr>
              <w:jc w:val="right"/>
              <w:rPr>
                <w:rFonts w:ascii="Times New Roman" w:hAnsi="Times New Roman" w:cs="Times New Roman"/>
                <w:color w:val="0070C0"/>
                <w:sz w:val="20"/>
                <w:szCs w:val="20"/>
              </w:rPr>
            </w:pPr>
          </w:p>
        </w:tc>
        <w:tc>
          <w:tcPr>
            <w:tcW w:w="1183" w:type="dxa"/>
          </w:tcPr>
          <w:p w14:paraId="00C744AC" w14:textId="77777777" w:rsidR="001E2290" w:rsidRPr="00A21993" w:rsidRDefault="001E2290" w:rsidP="00FF4DBD">
            <w:pPr>
              <w:jc w:val="right"/>
              <w:rPr>
                <w:rFonts w:ascii="Times New Roman" w:hAnsi="Times New Roman" w:cs="Times New Roman"/>
                <w:sz w:val="20"/>
                <w:szCs w:val="20"/>
              </w:rPr>
            </w:pPr>
          </w:p>
        </w:tc>
        <w:tc>
          <w:tcPr>
            <w:tcW w:w="1350" w:type="dxa"/>
          </w:tcPr>
          <w:p w14:paraId="77A22E42" w14:textId="77777777" w:rsidR="001E2290" w:rsidRPr="00A21993" w:rsidRDefault="001E2290" w:rsidP="00FF4DBD">
            <w:pPr>
              <w:jc w:val="right"/>
              <w:rPr>
                <w:rFonts w:ascii="Times New Roman" w:hAnsi="Times New Roman" w:cs="Times New Roman"/>
                <w:sz w:val="20"/>
                <w:szCs w:val="20"/>
              </w:rPr>
            </w:pPr>
          </w:p>
        </w:tc>
        <w:tc>
          <w:tcPr>
            <w:tcW w:w="844" w:type="dxa"/>
          </w:tcPr>
          <w:p w14:paraId="23D58786" w14:textId="77777777" w:rsidR="001E2290" w:rsidRPr="00A21993" w:rsidRDefault="001E2290" w:rsidP="00FF4DBD">
            <w:pPr>
              <w:jc w:val="right"/>
              <w:rPr>
                <w:rFonts w:ascii="Times New Roman" w:hAnsi="Times New Roman" w:cs="Times New Roman"/>
                <w:sz w:val="20"/>
                <w:szCs w:val="20"/>
              </w:rPr>
            </w:pPr>
          </w:p>
        </w:tc>
        <w:tc>
          <w:tcPr>
            <w:tcW w:w="1014" w:type="dxa"/>
            <w:gridSpan w:val="2"/>
          </w:tcPr>
          <w:p w14:paraId="51BCF420" w14:textId="77777777" w:rsidR="001E2290" w:rsidRPr="00A21993" w:rsidRDefault="001E2290" w:rsidP="00FF4DBD">
            <w:pPr>
              <w:jc w:val="right"/>
              <w:rPr>
                <w:rFonts w:ascii="Times New Roman" w:hAnsi="Times New Roman" w:cs="Times New Roman"/>
                <w:sz w:val="20"/>
                <w:szCs w:val="20"/>
              </w:rPr>
            </w:pPr>
          </w:p>
        </w:tc>
        <w:tc>
          <w:tcPr>
            <w:tcW w:w="1012" w:type="dxa"/>
          </w:tcPr>
          <w:p w14:paraId="58EE3E4C" w14:textId="77777777" w:rsidR="001E2290" w:rsidRPr="00A21993" w:rsidRDefault="001E2290" w:rsidP="00FF4DBD">
            <w:pPr>
              <w:jc w:val="right"/>
              <w:rPr>
                <w:rFonts w:ascii="Times New Roman" w:hAnsi="Times New Roman" w:cs="Times New Roman"/>
                <w:sz w:val="20"/>
                <w:szCs w:val="20"/>
              </w:rPr>
            </w:pPr>
          </w:p>
        </w:tc>
      </w:tr>
      <w:tr w:rsidR="001E2290" w:rsidRPr="00A21993" w14:paraId="64AFD16D"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953C412" w14:textId="1552265D" w:rsidR="001E2290" w:rsidRPr="00A21993" w:rsidRDefault="001E2290" w:rsidP="00FF4DBD">
            <w:pPr>
              <w:rPr>
                <w:rFonts w:ascii="Times New Roman" w:hAnsi="Times New Roman" w:cs="Times New Roman"/>
                <w:bCs/>
                <w:sz w:val="20"/>
                <w:szCs w:val="20"/>
              </w:rPr>
            </w:pPr>
            <w:r w:rsidRPr="00A21993">
              <w:rPr>
                <w:rFonts w:ascii="Times New Roman" w:hAnsi="Times New Roman" w:cs="Times New Roman"/>
                <w:bCs/>
                <w:sz w:val="20"/>
                <w:szCs w:val="20"/>
              </w:rPr>
              <w:t>2.1.2.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5ECBC63" w14:textId="05EB2A94" w:rsidR="008D2514" w:rsidRPr="00F766AB" w:rsidRDefault="008D2514" w:rsidP="008D2514">
            <w:pPr>
              <w:rPr>
                <w:rFonts w:ascii="Times New Roman" w:hAnsi="Times New Roman" w:cs="Times New Roman"/>
                <w:iCs/>
                <w:sz w:val="20"/>
                <w:szCs w:val="20"/>
              </w:rPr>
            </w:pPr>
            <w:r w:rsidRPr="00F766AB">
              <w:rPr>
                <w:rFonts w:ascii="Times New Roman" w:hAnsi="Times New Roman" w:cs="Times New Roman"/>
                <w:iCs/>
                <w:sz w:val="20"/>
                <w:szCs w:val="20"/>
              </w:rPr>
              <w:t>Projekta vadības personāla atlīdzības izmaksas (uzņēmuma (pakalpojuma) līgumi)</w:t>
            </w:r>
          </w:p>
          <w:p w14:paraId="4D164048" w14:textId="77777777" w:rsidR="008D2514" w:rsidRPr="00D8441E" w:rsidRDefault="008D2514" w:rsidP="008D2514">
            <w:pPr>
              <w:rPr>
                <w:rFonts w:ascii="Times New Roman" w:hAnsi="Times New Roman" w:cs="Times New Roman"/>
                <w:i/>
                <w:iCs/>
                <w:color w:val="0070C0"/>
                <w:sz w:val="20"/>
                <w:szCs w:val="20"/>
                <w:u w:val="single"/>
              </w:rPr>
            </w:pPr>
            <w:r w:rsidRPr="00D8441E">
              <w:rPr>
                <w:rFonts w:ascii="Times New Roman" w:hAnsi="Times New Roman" w:cs="Times New Roman"/>
                <w:i/>
                <w:iCs/>
                <w:color w:val="0070C0"/>
                <w:sz w:val="20"/>
                <w:szCs w:val="20"/>
                <w:u w:val="single"/>
              </w:rPr>
              <w:t>MK noteikumu 27.punkts .</w:t>
            </w:r>
          </w:p>
          <w:p w14:paraId="285E95C4" w14:textId="789DA7E3" w:rsidR="008D2514" w:rsidRPr="00D8441E" w:rsidRDefault="008D2514" w:rsidP="008D2514">
            <w:pPr>
              <w:pStyle w:val="tv213"/>
              <w:spacing w:before="0" w:beforeAutospacing="0" w:after="0" w:afterAutospacing="0"/>
              <w:jc w:val="both"/>
              <w:rPr>
                <w:rFonts w:eastAsiaTheme="minorHAnsi"/>
                <w:i/>
                <w:iCs/>
                <w:color w:val="0070C0"/>
                <w:sz w:val="20"/>
                <w:szCs w:val="20"/>
                <w:lang w:eastAsia="en-US"/>
              </w:rPr>
            </w:pPr>
            <w:r w:rsidRPr="00D8441E">
              <w:rPr>
                <w:rFonts w:eastAsiaTheme="minorHAnsi"/>
                <w:i/>
                <w:iCs/>
                <w:color w:val="0070C0"/>
                <w:sz w:val="20"/>
                <w:szCs w:val="20"/>
                <w:lang w:eastAsia="en-US"/>
              </w:rPr>
              <w:t xml:space="preserve">Attiecināmas finansējuma saņēmēja projekta vadības personāla atlīdzības izmaksas, kas radušās uz uzņēmuma </w:t>
            </w:r>
            <w:r w:rsidRPr="00D8441E">
              <w:rPr>
                <w:rFonts w:eastAsiaTheme="minorHAnsi"/>
                <w:i/>
                <w:iCs/>
                <w:color w:val="0070C0"/>
                <w:sz w:val="20"/>
                <w:szCs w:val="20"/>
                <w:lang w:eastAsia="en-US"/>
              </w:rPr>
              <w:lastRenderedPageBreak/>
              <w:t>(pakalpojuma) līguma pamata, tai skaitā normatīvajos aktos noteiktās piemaksas un nodokļi, šādā apmērā:</w:t>
            </w:r>
          </w:p>
          <w:p w14:paraId="7D95D02F" w14:textId="7AC0A7D3" w:rsidR="001E2290" w:rsidRPr="00CD282B" w:rsidRDefault="008D2514" w:rsidP="00CD282B">
            <w:pPr>
              <w:pStyle w:val="tv213"/>
              <w:numPr>
                <w:ilvl w:val="0"/>
                <w:numId w:val="26"/>
              </w:numPr>
              <w:spacing w:before="0" w:beforeAutospacing="0" w:after="0" w:afterAutospacing="0"/>
              <w:ind w:left="317" w:hanging="317"/>
              <w:jc w:val="both"/>
              <w:rPr>
                <w:rFonts w:eastAsiaTheme="minorHAnsi"/>
                <w:i/>
                <w:iCs/>
                <w:color w:val="0070C0"/>
                <w:sz w:val="20"/>
                <w:szCs w:val="20"/>
                <w:lang w:eastAsia="en-US"/>
              </w:rPr>
            </w:pPr>
            <w:r w:rsidRPr="00D8441E">
              <w:rPr>
                <w:rFonts w:eastAsiaTheme="minorHAnsi"/>
                <w:i/>
                <w:iCs/>
                <w:color w:val="0070C0"/>
                <w:sz w:val="20"/>
                <w:szCs w:val="20"/>
                <w:lang w:eastAsia="en-US"/>
              </w:rPr>
              <w:t>ja projekta tiešās attiecināmās izmaksas ir 5 000 000 </w:t>
            </w:r>
            <w:proofErr w:type="spellStart"/>
            <w:r w:rsidRPr="00D8441E">
              <w:rPr>
                <w:rFonts w:eastAsiaTheme="minorHAnsi"/>
                <w:i/>
                <w:iCs/>
                <w:color w:val="0070C0"/>
                <w:sz w:val="20"/>
                <w:szCs w:val="20"/>
                <w:lang w:eastAsia="en-US"/>
              </w:rPr>
              <w:t>euro</w:t>
            </w:r>
            <w:proofErr w:type="spellEnd"/>
            <w:r w:rsidRPr="00D8441E">
              <w:rPr>
                <w:rFonts w:eastAsiaTheme="minorHAnsi"/>
                <w:i/>
                <w:iCs/>
                <w:color w:val="0070C0"/>
                <w:sz w:val="20"/>
                <w:szCs w:val="20"/>
                <w:lang w:eastAsia="en-US"/>
              </w:rPr>
              <w:t> vai lielākas – nepārsniedzot 56 580 </w:t>
            </w:r>
            <w:proofErr w:type="spellStart"/>
            <w:r w:rsidRPr="00D8441E">
              <w:rPr>
                <w:rFonts w:eastAsiaTheme="minorHAnsi"/>
                <w:i/>
                <w:iCs/>
                <w:color w:val="0070C0"/>
                <w:sz w:val="20"/>
                <w:szCs w:val="20"/>
                <w:lang w:eastAsia="en-US"/>
              </w:rPr>
              <w:t>euro</w:t>
            </w:r>
            <w:proofErr w:type="spellEnd"/>
            <w:r w:rsidRPr="00D8441E">
              <w:rPr>
                <w:rFonts w:eastAsiaTheme="minorHAnsi"/>
                <w:i/>
                <w:iCs/>
                <w:color w:val="0070C0"/>
                <w:sz w:val="20"/>
                <w:szCs w:val="20"/>
                <w:lang w:eastAsia="en-US"/>
              </w:rPr>
              <w:t> gadā</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77609F9F" w14:textId="7533132B" w:rsidR="001E2290" w:rsidRPr="00F766AB" w:rsidRDefault="002407C3"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lastRenderedPageBreak/>
              <w:t>Tiešās</w:t>
            </w:r>
          </w:p>
        </w:tc>
        <w:tc>
          <w:tcPr>
            <w:tcW w:w="1013" w:type="dxa"/>
            <w:tcBorders>
              <w:left w:val="single" w:sz="4" w:space="0" w:color="auto"/>
            </w:tcBorders>
          </w:tcPr>
          <w:p w14:paraId="50D87D0A" w14:textId="77777777" w:rsidR="001E2290" w:rsidRPr="00A21993" w:rsidRDefault="001E2290" w:rsidP="00FF4DBD">
            <w:pPr>
              <w:jc w:val="right"/>
              <w:rPr>
                <w:rFonts w:ascii="Times New Roman" w:hAnsi="Times New Roman" w:cs="Times New Roman"/>
                <w:color w:val="0070C0"/>
                <w:sz w:val="20"/>
                <w:szCs w:val="20"/>
              </w:rPr>
            </w:pPr>
          </w:p>
        </w:tc>
        <w:tc>
          <w:tcPr>
            <w:tcW w:w="1012" w:type="dxa"/>
          </w:tcPr>
          <w:p w14:paraId="1C41C03A" w14:textId="77777777" w:rsidR="001E2290" w:rsidRPr="00A21993" w:rsidRDefault="001E2290" w:rsidP="00FF4DBD">
            <w:pPr>
              <w:jc w:val="right"/>
              <w:rPr>
                <w:rFonts w:ascii="Times New Roman" w:hAnsi="Times New Roman" w:cs="Times New Roman"/>
                <w:color w:val="0070C0"/>
                <w:sz w:val="20"/>
                <w:szCs w:val="20"/>
              </w:rPr>
            </w:pPr>
          </w:p>
        </w:tc>
        <w:tc>
          <w:tcPr>
            <w:tcW w:w="1183" w:type="dxa"/>
          </w:tcPr>
          <w:p w14:paraId="21783183" w14:textId="77777777" w:rsidR="001E2290" w:rsidRPr="00A21993" w:rsidRDefault="001E2290" w:rsidP="00FF4DBD">
            <w:pPr>
              <w:jc w:val="right"/>
              <w:rPr>
                <w:rFonts w:ascii="Times New Roman" w:hAnsi="Times New Roman" w:cs="Times New Roman"/>
                <w:sz w:val="20"/>
                <w:szCs w:val="20"/>
              </w:rPr>
            </w:pPr>
          </w:p>
        </w:tc>
        <w:tc>
          <w:tcPr>
            <w:tcW w:w="1350" w:type="dxa"/>
          </w:tcPr>
          <w:p w14:paraId="1B102A29" w14:textId="77777777" w:rsidR="001E2290" w:rsidRPr="00A21993" w:rsidRDefault="001E2290" w:rsidP="00FF4DBD">
            <w:pPr>
              <w:jc w:val="right"/>
              <w:rPr>
                <w:rFonts w:ascii="Times New Roman" w:hAnsi="Times New Roman" w:cs="Times New Roman"/>
                <w:sz w:val="20"/>
                <w:szCs w:val="20"/>
              </w:rPr>
            </w:pPr>
          </w:p>
        </w:tc>
        <w:tc>
          <w:tcPr>
            <w:tcW w:w="844" w:type="dxa"/>
          </w:tcPr>
          <w:p w14:paraId="562E29E1" w14:textId="77777777" w:rsidR="001E2290" w:rsidRPr="00A21993" w:rsidRDefault="001E2290" w:rsidP="00FF4DBD">
            <w:pPr>
              <w:jc w:val="right"/>
              <w:rPr>
                <w:rFonts w:ascii="Times New Roman" w:hAnsi="Times New Roman" w:cs="Times New Roman"/>
                <w:sz w:val="20"/>
                <w:szCs w:val="20"/>
              </w:rPr>
            </w:pPr>
          </w:p>
        </w:tc>
        <w:tc>
          <w:tcPr>
            <w:tcW w:w="1014" w:type="dxa"/>
            <w:gridSpan w:val="2"/>
          </w:tcPr>
          <w:p w14:paraId="4409856A" w14:textId="77777777" w:rsidR="001E2290" w:rsidRPr="00A21993" w:rsidRDefault="001E2290" w:rsidP="00FF4DBD">
            <w:pPr>
              <w:jc w:val="right"/>
              <w:rPr>
                <w:rFonts w:ascii="Times New Roman" w:hAnsi="Times New Roman" w:cs="Times New Roman"/>
                <w:sz w:val="20"/>
                <w:szCs w:val="20"/>
              </w:rPr>
            </w:pPr>
          </w:p>
        </w:tc>
        <w:tc>
          <w:tcPr>
            <w:tcW w:w="1012" w:type="dxa"/>
          </w:tcPr>
          <w:p w14:paraId="3C5003D5" w14:textId="77777777" w:rsidR="001E2290" w:rsidRPr="00A21993" w:rsidRDefault="001E2290" w:rsidP="00FF4DBD">
            <w:pPr>
              <w:jc w:val="right"/>
              <w:rPr>
                <w:rFonts w:ascii="Times New Roman" w:hAnsi="Times New Roman" w:cs="Times New Roman"/>
                <w:sz w:val="20"/>
                <w:szCs w:val="20"/>
              </w:rPr>
            </w:pPr>
          </w:p>
        </w:tc>
      </w:tr>
      <w:tr w:rsidR="00FF780E" w:rsidRPr="00A21993" w14:paraId="2E16C54F"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426BD10" w14:textId="4526F27B" w:rsidR="00FF780E" w:rsidRPr="00A21993" w:rsidRDefault="00FF780E" w:rsidP="00FF4DBD">
            <w:pPr>
              <w:rPr>
                <w:rFonts w:ascii="Times New Roman" w:hAnsi="Times New Roman" w:cs="Times New Roman"/>
                <w:b/>
                <w:bCs/>
                <w:sz w:val="20"/>
                <w:szCs w:val="20"/>
              </w:rPr>
            </w:pPr>
            <w:r w:rsidRPr="00A21993">
              <w:rPr>
                <w:rFonts w:ascii="Times New Roman" w:hAnsi="Times New Roman" w:cs="Times New Roman"/>
                <w:b/>
                <w:bCs/>
                <w:sz w:val="20"/>
                <w:szCs w:val="20"/>
              </w:rPr>
              <w:t>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5D2FBF84" w14:textId="02313539" w:rsidR="00FF780E" w:rsidRPr="00A21993" w:rsidRDefault="00FF780E" w:rsidP="00FF4DBD">
            <w:pPr>
              <w:rPr>
                <w:rFonts w:ascii="Times New Roman" w:hAnsi="Times New Roman" w:cs="Times New Roman"/>
                <w:b/>
                <w:bCs/>
                <w:color w:val="0070C0"/>
                <w:sz w:val="20"/>
                <w:szCs w:val="20"/>
              </w:rPr>
            </w:pPr>
            <w:r w:rsidRPr="00F766AB">
              <w:rPr>
                <w:rFonts w:ascii="Times New Roman" w:hAnsi="Times New Roman" w:cs="Times New Roman"/>
                <w:b/>
                <w:bCs/>
                <w:sz w:val="20"/>
                <w:szCs w:val="20"/>
              </w:rPr>
              <w:t>Informācijas sistēmu izstrādes, ieviešanas un kvalitātes kontroles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BD30758" w14:textId="34D38BB2" w:rsidR="00FF780E" w:rsidRPr="00F766AB" w:rsidRDefault="00FF780E" w:rsidP="00FF4DB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8DC3F8C" w14:textId="77777777" w:rsidR="00FF780E" w:rsidRPr="00A21993" w:rsidRDefault="00FF780E" w:rsidP="00FF4DBD">
            <w:pPr>
              <w:jc w:val="right"/>
              <w:rPr>
                <w:rFonts w:ascii="Times New Roman" w:hAnsi="Times New Roman" w:cs="Times New Roman"/>
                <w:color w:val="0070C0"/>
                <w:sz w:val="20"/>
                <w:szCs w:val="20"/>
              </w:rPr>
            </w:pPr>
          </w:p>
        </w:tc>
        <w:tc>
          <w:tcPr>
            <w:tcW w:w="1012" w:type="dxa"/>
          </w:tcPr>
          <w:p w14:paraId="547E9275" w14:textId="77777777" w:rsidR="00FF780E" w:rsidRPr="00A21993" w:rsidRDefault="00FF780E" w:rsidP="00FF4DBD">
            <w:pPr>
              <w:jc w:val="right"/>
              <w:rPr>
                <w:rFonts w:ascii="Times New Roman" w:hAnsi="Times New Roman" w:cs="Times New Roman"/>
                <w:color w:val="0070C0"/>
                <w:sz w:val="20"/>
                <w:szCs w:val="20"/>
              </w:rPr>
            </w:pPr>
          </w:p>
        </w:tc>
        <w:tc>
          <w:tcPr>
            <w:tcW w:w="1183" w:type="dxa"/>
          </w:tcPr>
          <w:p w14:paraId="16C57FFA" w14:textId="77777777" w:rsidR="00FF780E" w:rsidRPr="00A21993" w:rsidRDefault="00FF780E" w:rsidP="00FF4DBD">
            <w:pPr>
              <w:jc w:val="right"/>
              <w:rPr>
                <w:rFonts w:ascii="Times New Roman" w:hAnsi="Times New Roman" w:cs="Times New Roman"/>
                <w:sz w:val="20"/>
                <w:szCs w:val="20"/>
              </w:rPr>
            </w:pPr>
          </w:p>
        </w:tc>
        <w:tc>
          <w:tcPr>
            <w:tcW w:w="1350" w:type="dxa"/>
          </w:tcPr>
          <w:p w14:paraId="31CB5BC2" w14:textId="77777777" w:rsidR="00FF780E" w:rsidRPr="00A21993" w:rsidRDefault="00FF780E" w:rsidP="00FF4DBD">
            <w:pPr>
              <w:jc w:val="right"/>
              <w:rPr>
                <w:rFonts w:ascii="Times New Roman" w:hAnsi="Times New Roman" w:cs="Times New Roman"/>
                <w:sz w:val="20"/>
                <w:szCs w:val="20"/>
              </w:rPr>
            </w:pPr>
          </w:p>
        </w:tc>
        <w:tc>
          <w:tcPr>
            <w:tcW w:w="844" w:type="dxa"/>
          </w:tcPr>
          <w:p w14:paraId="514F2E71" w14:textId="77777777" w:rsidR="00FF780E" w:rsidRPr="00A21993" w:rsidRDefault="00FF780E" w:rsidP="00FF4DBD">
            <w:pPr>
              <w:jc w:val="right"/>
              <w:rPr>
                <w:rFonts w:ascii="Times New Roman" w:hAnsi="Times New Roman" w:cs="Times New Roman"/>
                <w:sz w:val="20"/>
                <w:szCs w:val="20"/>
              </w:rPr>
            </w:pPr>
          </w:p>
        </w:tc>
        <w:tc>
          <w:tcPr>
            <w:tcW w:w="1014" w:type="dxa"/>
            <w:gridSpan w:val="2"/>
          </w:tcPr>
          <w:p w14:paraId="65B59537" w14:textId="77777777" w:rsidR="00FF780E" w:rsidRPr="00A21993" w:rsidRDefault="00FF780E" w:rsidP="00FF4DBD">
            <w:pPr>
              <w:jc w:val="right"/>
              <w:rPr>
                <w:rFonts w:ascii="Times New Roman" w:hAnsi="Times New Roman" w:cs="Times New Roman"/>
                <w:sz w:val="20"/>
                <w:szCs w:val="20"/>
              </w:rPr>
            </w:pPr>
          </w:p>
        </w:tc>
        <w:tc>
          <w:tcPr>
            <w:tcW w:w="1012" w:type="dxa"/>
          </w:tcPr>
          <w:p w14:paraId="022A5BF7" w14:textId="77777777" w:rsidR="00FF780E" w:rsidRPr="00A21993" w:rsidRDefault="00FF780E" w:rsidP="00FF4DBD">
            <w:pPr>
              <w:jc w:val="right"/>
              <w:rPr>
                <w:rFonts w:ascii="Times New Roman" w:hAnsi="Times New Roman" w:cs="Times New Roman"/>
                <w:sz w:val="20"/>
                <w:szCs w:val="20"/>
              </w:rPr>
            </w:pPr>
          </w:p>
        </w:tc>
      </w:tr>
      <w:tr w:rsidR="00FF780E" w:rsidRPr="00A21993" w14:paraId="1A152FBC" w14:textId="77777777" w:rsidTr="00F766AB">
        <w:trPr>
          <w:trHeight w:val="2262"/>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A9C327B" w14:textId="03038B82"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5.1.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C4F52A0" w14:textId="77777777" w:rsidR="00FF780E" w:rsidRPr="00F766AB" w:rsidRDefault="00FF780E" w:rsidP="007760EF">
            <w:pPr>
              <w:jc w:val="both"/>
              <w:rPr>
                <w:rFonts w:ascii="Times New Roman" w:hAnsi="Times New Roman" w:cs="Times New Roman"/>
                <w:bCs/>
                <w:sz w:val="20"/>
                <w:szCs w:val="20"/>
              </w:rPr>
            </w:pPr>
            <w:r w:rsidRPr="00F766AB">
              <w:rPr>
                <w:rFonts w:ascii="Times New Roman" w:hAnsi="Times New Roman" w:cs="Times New Roman"/>
                <w:bCs/>
                <w:sz w:val="20"/>
                <w:szCs w:val="20"/>
              </w:rPr>
              <w:t>Infrastruktūras attīstība kvalitātes nodrošināšanas sistēmas ieviešanai</w:t>
            </w:r>
          </w:p>
          <w:p w14:paraId="7ADB4741" w14:textId="25A24535" w:rsidR="00FF780E" w:rsidRPr="002A14CB" w:rsidRDefault="00FF780E" w:rsidP="007760EF">
            <w:pPr>
              <w:rPr>
                <w:rFonts w:ascii="Times New Roman" w:hAnsi="Times New Roman" w:cs="Times New Roman"/>
                <w:i/>
                <w:iCs/>
                <w:color w:val="0070C0"/>
                <w:sz w:val="20"/>
                <w:szCs w:val="20"/>
                <w:u w:val="single"/>
              </w:rPr>
            </w:pPr>
            <w:r w:rsidRPr="002A14CB">
              <w:rPr>
                <w:rFonts w:ascii="Times New Roman" w:hAnsi="Times New Roman" w:cs="Times New Roman"/>
                <w:i/>
                <w:iCs/>
                <w:color w:val="0070C0"/>
                <w:sz w:val="20"/>
                <w:szCs w:val="20"/>
                <w:u w:val="single"/>
              </w:rPr>
              <w:t>MK noteikumu 31.punkts .</w:t>
            </w:r>
          </w:p>
          <w:p w14:paraId="15496DCE" w14:textId="21D6B9E2" w:rsidR="00FF780E" w:rsidRPr="00A21993" w:rsidRDefault="00FF780E" w:rsidP="007760EF">
            <w:pPr>
              <w:jc w:val="both"/>
              <w:rPr>
                <w:rFonts w:ascii="Times New Roman" w:hAnsi="Times New Roman" w:cs="Times New Roman"/>
                <w:b/>
                <w:bCs/>
                <w:color w:val="0070C0"/>
                <w:sz w:val="20"/>
                <w:szCs w:val="20"/>
              </w:rPr>
            </w:pPr>
            <w:r w:rsidRPr="002A14CB">
              <w:rPr>
                <w:rFonts w:ascii="Times New Roman" w:hAnsi="Times New Roman" w:cs="Times New Roman"/>
                <w:i/>
                <w:iCs/>
                <w:color w:val="0070C0"/>
                <w:sz w:val="20"/>
                <w:szCs w:val="20"/>
              </w:rPr>
              <w:t>MK noteikumu 25.4. apakšpunktā minētās atbalstāmās darbības finansējums nepārsniedz 10 % no kopējām projekta izmaksām, un tās ietvaros ir attiecināmas ārstniecības iestādes informācijas un komunikāciju tehnoloģiju attīstības izmaksas, kas saistītas ar ārstniecības iestādes līdzdalību kvalitātes nodrošināšanas sistēmā.</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3D063880" w14:textId="064EDAAB"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7EBF6B71"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1089B7DA"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0E5EEBF5" w14:textId="77777777" w:rsidR="00FF780E" w:rsidRPr="00A21993" w:rsidRDefault="00FF780E" w:rsidP="00F31E8D">
            <w:pPr>
              <w:jc w:val="right"/>
              <w:rPr>
                <w:rFonts w:ascii="Times New Roman" w:hAnsi="Times New Roman" w:cs="Times New Roman"/>
                <w:sz w:val="20"/>
                <w:szCs w:val="20"/>
              </w:rPr>
            </w:pPr>
          </w:p>
        </w:tc>
        <w:tc>
          <w:tcPr>
            <w:tcW w:w="1350" w:type="dxa"/>
          </w:tcPr>
          <w:p w14:paraId="6A8ECD99" w14:textId="77777777" w:rsidR="00FF780E" w:rsidRPr="00A21993" w:rsidRDefault="00FF780E" w:rsidP="00F31E8D">
            <w:pPr>
              <w:jc w:val="right"/>
              <w:rPr>
                <w:rFonts w:ascii="Times New Roman" w:hAnsi="Times New Roman" w:cs="Times New Roman"/>
                <w:sz w:val="20"/>
                <w:szCs w:val="20"/>
              </w:rPr>
            </w:pPr>
          </w:p>
        </w:tc>
        <w:tc>
          <w:tcPr>
            <w:tcW w:w="844" w:type="dxa"/>
          </w:tcPr>
          <w:p w14:paraId="55964D6F"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02257E29" w14:textId="77777777" w:rsidR="00FF780E" w:rsidRPr="00A21993" w:rsidRDefault="00FF780E" w:rsidP="00F31E8D">
            <w:pPr>
              <w:jc w:val="right"/>
              <w:rPr>
                <w:rFonts w:ascii="Times New Roman" w:hAnsi="Times New Roman" w:cs="Times New Roman"/>
                <w:sz w:val="20"/>
                <w:szCs w:val="20"/>
              </w:rPr>
            </w:pPr>
          </w:p>
        </w:tc>
        <w:tc>
          <w:tcPr>
            <w:tcW w:w="1012" w:type="dxa"/>
          </w:tcPr>
          <w:p w14:paraId="73658E68" w14:textId="77777777" w:rsidR="00FF780E" w:rsidRPr="00A21993" w:rsidRDefault="00FF780E" w:rsidP="00F31E8D">
            <w:pPr>
              <w:jc w:val="right"/>
              <w:rPr>
                <w:rFonts w:ascii="Times New Roman" w:hAnsi="Times New Roman" w:cs="Times New Roman"/>
                <w:sz w:val="20"/>
                <w:szCs w:val="20"/>
              </w:rPr>
            </w:pPr>
          </w:p>
        </w:tc>
      </w:tr>
      <w:tr w:rsidR="00FF780E" w:rsidRPr="00A21993" w14:paraId="149A7B29"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6.</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FF780E" w:rsidRPr="00F766AB" w:rsidRDefault="00FF780E" w:rsidP="00F31E8D">
            <w:pPr>
              <w:rPr>
                <w:rFonts w:ascii="Times New Roman" w:hAnsi="Times New Roman" w:cs="Times New Roman"/>
                <w:b/>
                <w:bCs/>
                <w:sz w:val="20"/>
                <w:szCs w:val="20"/>
              </w:rPr>
            </w:pPr>
            <w:r w:rsidRPr="00F766AB">
              <w:rPr>
                <w:rFonts w:ascii="Times New Roman" w:hAnsi="Times New Roman" w:cs="Times New Roman"/>
                <w:b/>
                <w:bCs/>
                <w:sz w:val="20"/>
                <w:szCs w:val="20"/>
              </w:rPr>
              <w:t>Materiālu, aprīkojuma un iekārtu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1942AB6"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7C37500C"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7106C495" w14:textId="77777777" w:rsidR="00FF780E" w:rsidRPr="00A21993" w:rsidRDefault="00FF780E" w:rsidP="00F31E8D">
            <w:pPr>
              <w:jc w:val="right"/>
              <w:rPr>
                <w:rFonts w:ascii="Times New Roman" w:hAnsi="Times New Roman" w:cs="Times New Roman"/>
                <w:sz w:val="20"/>
                <w:szCs w:val="20"/>
              </w:rPr>
            </w:pPr>
          </w:p>
        </w:tc>
        <w:tc>
          <w:tcPr>
            <w:tcW w:w="1350" w:type="dxa"/>
          </w:tcPr>
          <w:p w14:paraId="2BB07B72" w14:textId="77777777" w:rsidR="00FF780E" w:rsidRPr="00A21993" w:rsidRDefault="00FF780E" w:rsidP="00F31E8D">
            <w:pPr>
              <w:jc w:val="right"/>
              <w:rPr>
                <w:rFonts w:ascii="Times New Roman" w:hAnsi="Times New Roman" w:cs="Times New Roman"/>
                <w:sz w:val="20"/>
                <w:szCs w:val="20"/>
              </w:rPr>
            </w:pPr>
          </w:p>
        </w:tc>
        <w:tc>
          <w:tcPr>
            <w:tcW w:w="844" w:type="dxa"/>
          </w:tcPr>
          <w:p w14:paraId="4135134A"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2C31D447" w14:textId="77777777" w:rsidR="00FF780E" w:rsidRPr="00A21993" w:rsidRDefault="00FF780E" w:rsidP="00F31E8D">
            <w:pPr>
              <w:jc w:val="right"/>
              <w:rPr>
                <w:rFonts w:ascii="Times New Roman" w:hAnsi="Times New Roman" w:cs="Times New Roman"/>
                <w:sz w:val="20"/>
                <w:szCs w:val="20"/>
              </w:rPr>
            </w:pPr>
          </w:p>
        </w:tc>
        <w:tc>
          <w:tcPr>
            <w:tcW w:w="1012" w:type="dxa"/>
          </w:tcPr>
          <w:p w14:paraId="0EA96BD5" w14:textId="77777777" w:rsidR="00FF780E" w:rsidRPr="00A21993" w:rsidRDefault="00FF780E" w:rsidP="00F31E8D">
            <w:pPr>
              <w:jc w:val="right"/>
              <w:rPr>
                <w:rFonts w:ascii="Times New Roman" w:hAnsi="Times New Roman" w:cs="Times New Roman"/>
                <w:sz w:val="20"/>
                <w:szCs w:val="20"/>
              </w:rPr>
            </w:pPr>
          </w:p>
        </w:tc>
      </w:tr>
      <w:tr w:rsidR="00FF780E" w:rsidRPr="00A21993" w14:paraId="0541C424"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6.2.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92823CC" w14:textId="77777777" w:rsidR="00FF780E" w:rsidRPr="00F766AB" w:rsidRDefault="00FF780E" w:rsidP="00F31E8D">
            <w:pPr>
              <w:rPr>
                <w:rFonts w:ascii="Times New Roman" w:hAnsi="Times New Roman" w:cs="Times New Roman"/>
                <w:bCs/>
                <w:sz w:val="20"/>
                <w:szCs w:val="20"/>
              </w:rPr>
            </w:pPr>
            <w:r w:rsidRPr="00F766AB">
              <w:rPr>
                <w:rFonts w:ascii="Times New Roman" w:hAnsi="Times New Roman" w:cs="Times New Roman"/>
                <w:bCs/>
                <w:sz w:val="20"/>
                <w:szCs w:val="20"/>
              </w:rPr>
              <w:t>Aprīkojuma un iekārtu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1FBDEE48"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546B071D"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28FCBDE7" w14:textId="77777777" w:rsidR="00FF780E" w:rsidRPr="00A21993" w:rsidRDefault="00FF780E" w:rsidP="00F31E8D">
            <w:pPr>
              <w:jc w:val="right"/>
              <w:rPr>
                <w:rFonts w:ascii="Times New Roman" w:hAnsi="Times New Roman" w:cs="Times New Roman"/>
                <w:i/>
                <w:sz w:val="20"/>
                <w:szCs w:val="20"/>
              </w:rPr>
            </w:pPr>
          </w:p>
        </w:tc>
        <w:tc>
          <w:tcPr>
            <w:tcW w:w="1350" w:type="dxa"/>
          </w:tcPr>
          <w:p w14:paraId="030DFCA5" w14:textId="77777777" w:rsidR="00FF780E" w:rsidRPr="00A21993" w:rsidRDefault="00FF780E" w:rsidP="00F31E8D">
            <w:pPr>
              <w:jc w:val="right"/>
              <w:rPr>
                <w:rFonts w:ascii="Times New Roman" w:hAnsi="Times New Roman" w:cs="Times New Roman"/>
                <w:i/>
                <w:sz w:val="20"/>
                <w:szCs w:val="20"/>
              </w:rPr>
            </w:pPr>
          </w:p>
        </w:tc>
        <w:tc>
          <w:tcPr>
            <w:tcW w:w="844" w:type="dxa"/>
          </w:tcPr>
          <w:p w14:paraId="44461FE6"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514284A8" w14:textId="77777777" w:rsidR="00FF780E" w:rsidRPr="00A21993" w:rsidRDefault="00FF780E" w:rsidP="00F31E8D">
            <w:pPr>
              <w:jc w:val="right"/>
              <w:rPr>
                <w:rFonts w:ascii="Times New Roman" w:hAnsi="Times New Roman" w:cs="Times New Roman"/>
                <w:i/>
                <w:sz w:val="20"/>
                <w:szCs w:val="20"/>
              </w:rPr>
            </w:pPr>
          </w:p>
        </w:tc>
        <w:tc>
          <w:tcPr>
            <w:tcW w:w="1012" w:type="dxa"/>
          </w:tcPr>
          <w:p w14:paraId="7FE81385" w14:textId="77777777" w:rsidR="00FF780E" w:rsidRPr="00A21993" w:rsidRDefault="00FF780E" w:rsidP="00F31E8D">
            <w:pPr>
              <w:jc w:val="right"/>
              <w:rPr>
                <w:rFonts w:ascii="Times New Roman" w:hAnsi="Times New Roman" w:cs="Times New Roman"/>
                <w:i/>
                <w:sz w:val="20"/>
                <w:szCs w:val="20"/>
              </w:rPr>
            </w:pPr>
          </w:p>
        </w:tc>
      </w:tr>
      <w:tr w:rsidR="00DB6242" w:rsidRPr="00A21993" w14:paraId="3376A82D"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C65C6A4" w14:textId="13FE0513" w:rsidR="00DB6242" w:rsidRDefault="00DB6242"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E57B9E6" w14:textId="4C0FE6D7" w:rsidR="00DB6242" w:rsidRDefault="003C3E46" w:rsidP="00181DE2">
            <w:pPr>
              <w:jc w:val="both"/>
              <w:rPr>
                <w:rFonts w:ascii="Times New Roman" w:hAnsi="Times New Roman" w:cs="Times New Roman"/>
                <w:bCs/>
                <w:sz w:val="20"/>
                <w:szCs w:val="20"/>
              </w:rPr>
            </w:pPr>
            <w:r>
              <w:rPr>
                <w:rFonts w:ascii="Times New Roman" w:hAnsi="Times New Roman" w:cs="Times New Roman"/>
                <w:bCs/>
                <w:sz w:val="20"/>
                <w:szCs w:val="20"/>
              </w:rPr>
              <w:t>Ā</w:t>
            </w:r>
            <w:r w:rsidRPr="003C3E46">
              <w:rPr>
                <w:rFonts w:ascii="Times New Roman" w:hAnsi="Times New Roman" w:cs="Times New Roman"/>
                <w:bCs/>
                <w:sz w:val="20"/>
                <w:szCs w:val="20"/>
              </w:rPr>
              <w:t>rstniecības procesam tieši nepieciešamo tehnoloģiju izmaksas</w:t>
            </w:r>
            <w:r w:rsidR="005E7582">
              <w:rPr>
                <w:rFonts w:ascii="Times New Roman" w:hAnsi="Times New Roman" w:cs="Times New Roman"/>
                <w:bCs/>
                <w:sz w:val="20"/>
                <w:szCs w:val="20"/>
              </w:rPr>
              <w:t xml:space="preserve"> </w:t>
            </w:r>
            <w:r w:rsidR="005E7582" w:rsidRPr="00181DE2">
              <w:rPr>
                <w:rFonts w:ascii="Times New Roman" w:hAnsi="Times New Roman" w:cs="Times New Roman"/>
                <w:bCs/>
                <w:sz w:val="20"/>
                <w:szCs w:val="20"/>
              </w:rPr>
              <w:t>par medicīniskajām tehnoloģijām, kuru vienas vienības piegādes izmaksas pārsniedz 20 000 </w:t>
            </w:r>
            <w:proofErr w:type="spellStart"/>
            <w:r w:rsidR="005E7582" w:rsidRPr="00181DE2">
              <w:rPr>
                <w:rFonts w:ascii="Times New Roman" w:hAnsi="Times New Roman" w:cs="Times New Roman"/>
                <w:bCs/>
                <w:i/>
                <w:sz w:val="20"/>
                <w:szCs w:val="20"/>
              </w:rPr>
              <w:t>euro</w:t>
            </w:r>
            <w:proofErr w:type="spellEnd"/>
          </w:p>
          <w:p w14:paraId="2B66ACD5" w14:textId="251FB834" w:rsidR="003C3E46" w:rsidRPr="00A079D9" w:rsidRDefault="003C3E46" w:rsidP="003C3E46">
            <w:pPr>
              <w:rPr>
                <w:rFonts w:ascii="Times New Roman" w:hAnsi="Times New Roman" w:cs="Times New Roman"/>
                <w:i/>
                <w:iCs/>
                <w:color w:val="0070C0"/>
                <w:sz w:val="20"/>
                <w:szCs w:val="20"/>
                <w:u w:val="single"/>
              </w:rPr>
            </w:pPr>
            <w:r w:rsidRPr="00A079D9">
              <w:rPr>
                <w:rFonts w:ascii="Times New Roman" w:hAnsi="Times New Roman" w:cs="Times New Roman"/>
                <w:i/>
                <w:iCs/>
                <w:color w:val="0070C0"/>
                <w:sz w:val="20"/>
                <w:szCs w:val="20"/>
                <w:u w:val="single"/>
              </w:rPr>
              <w:t>MK noteikumu 30.punkts .</w:t>
            </w:r>
          </w:p>
          <w:p w14:paraId="77826E39" w14:textId="4F6D09D9" w:rsidR="003C3E46" w:rsidRPr="00F766AB" w:rsidRDefault="003C3E46" w:rsidP="00F766AB">
            <w:pPr>
              <w:rPr>
                <w:rFonts w:ascii="Times New Roman" w:hAnsi="Times New Roman" w:cs="Times New Roman"/>
                <w:bCs/>
                <w:sz w:val="20"/>
                <w:szCs w:val="20"/>
              </w:rPr>
            </w:pPr>
            <w:r w:rsidRPr="00A079D9">
              <w:rPr>
                <w:rFonts w:ascii="Times New Roman" w:hAnsi="Times New Roman" w:cs="Times New Roman"/>
                <w:i/>
                <w:iCs/>
                <w:color w:val="0070C0"/>
                <w:sz w:val="20"/>
                <w:szCs w:val="20"/>
              </w:rPr>
              <w:t>Atbilstoši MK noteikumu 25.3. apakšpunktā minētās atbalstāmās darbības ietvaros ir attiecināmas ārstniecības procesam tieši nepieciešamo tehnoloģiju iegādes, piegādes un montāžas izmaksas par medicīniskajām tehnoloģijām, kuru vienas vienības piegādes izmaksas pārsniedz 20 000</w:t>
            </w:r>
            <w:r w:rsidRPr="00A079D9">
              <w:rPr>
                <w:rFonts w:ascii="Times New Roman" w:hAnsi="Times New Roman" w:cs="Times New Roman"/>
                <w:i/>
                <w:iCs/>
                <w:color w:val="0070C0"/>
              </w:rPr>
              <w:t> </w:t>
            </w:r>
            <w:proofErr w:type="spellStart"/>
            <w:r w:rsidRPr="00A079D9">
              <w:rPr>
                <w:rFonts w:ascii="Times New Roman" w:hAnsi="Times New Roman" w:cs="Times New Roman"/>
                <w:i/>
                <w:iCs/>
                <w:color w:val="0070C0"/>
                <w:sz w:val="20"/>
                <w:szCs w:val="20"/>
              </w:rPr>
              <w:t>euro</w:t>
            </w:r>
            <w:proofErr w:type="spellEnd"/>
            <w:r w:rsidRPr="00A079D9">
              <w:rPr>
                <w:rFonts w:ascii="Times New Roman" w:hAnsi="Times New Roman" w:cs="Times New Roman"/>
                <w:i/>
                <w:iCs/>
                <w:color w:val="0070C0"/>
              </w:rPr>
              <w:t> </w:t>
            </w:r>
            <w:r w:rsidRPr="00A079D9">
              <w:rPr>
                <w:rFonts w:ascii="Times New Roman" w:hAnsi="Times New Roman" w:cs="Times New Roman"/>
                <w:i/>
                <w:iCs/>
                <w:color w:val="0070C0"/>
                <w:sz w:val="20"/>
                <w:szCs w:val="20"/>
              </w:rPr>
              <w:t>un par kuru iegādi saņemts Veselības ministrijas saskaņojums.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61CB6915" w14:textId="1590045A" w:rsidR="00DB6242" w:rsidRDefault="00181DE2"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538B2584" w14:textId="77777777" w:rsidR="00DB6242" w:rsidRPr="00A21993" w:rsidRDefault="00DB6242" w:rsidP="00F31E8D">
            <w:pPr>
              <w:jc w:val="right"/>
              <w:rPr>
                <w:rFonts w:ascii="Times New Roman" w:hAnsi="Times New Roman" w:cs="Times New Roman"/>
                <w:i/>
                <w:color w:val="0070C0"/>
                <w:sz w:val="20"/>
                <w:szCs w:val="20"/>
              </w:rPr>
            </w:pPr>
          </w:p>
        </w:tc>
        <w:tc>
          <w:tcPr>
            <w:tcW w:w="1012" w:type="dxa"/>
          </w:tcPr>
          <w:p w14:paraId="1C2B1F75" w14:textId="77777777" w:rsidR="00DB6242" w:rsidRPr="00A21993" w:rsidRDefault="00DB6242" w:rsidP="00F31E8D">
            <w:pPr>
              <w:jc w:val="right"/>
              <w:rPr>
                <w:rFonts w:ascii="Times New Roman" w:hAnsi="Times New Roman" w:cs="Times New Roman"/>
                <w:i/>
                <w:color w:val="0070C0"/>
                <w:sz w:val="20"/>
                <w:szCs w:val="20"/>
              </w:rPr>
            </w:pPr>
          </w:p>
        </w:tc>
        <w:tc>
          <w:tcPr>
            <w:tcW w:w="1183" w:type="dxa"/>
          </w:tcPr>
          <w:p w14:paraId="3D629190" w14:textId="77777777" w:rsidR="00DB6242" w:rsidRPr="00A21993" w:rsidRDefault="00DB6242" w:rsidP="00F31E8D">
            <w:pPr>
              <w:jc w:val="right"/>
              <w:rPr>
                <w:rFonts w:ascii="Times New Roman" w:hAnsi="Times New Roman" w:cs="Times New Roman"/>
                <w:i/>
                <w:sz w:val="20"/>
                <w:szCs w:val="20"/>
              </w:rPr>
            </w:pPr>
          </w:p>
        </w:tc>
        <w:tc>
          <w:tcPr>
            <w:tcW w:w="1350" w:type="dxa"/>
          </w:tcPr>
          <w:p w14:paraId="097714C9" w14:textId="77777777" w:rsidR="00DB6242" w:rsidRPr="00A21993" w:rsidRDefault="00DB6242" w:rsidP="00F31E8D">
            <w:pPr>
              <w:jc w:val="right"/>
              <w:rPr>
                <w:rFonts w:ascii="Times New Roman" w:hAnsi="Times New Roman" w:cs="Times New Roman"/>
                <w:i/>
                <w:sz w:val="20"/>
                <w:szCs w:val="20"/>
              </w:rPr>
            </w:pPr>
          </w:p>
        </w:tc>
        <w:tc>
          <w:tcPr>
            <w:tcW w:w="844" w:type="dxa"/>
          </w:tcPr>
          <w:p w14:paraId="386523D5" w14:textId="77777777" w:rsidR="00DB6242" w:rsidRPr="00A21993" w:rsidRDefault="00DB6242" w:rsidP="00F31E8D">
            <w:pPr>
              <w:jc w:val="right"/>
              <w:rPr>
                <w:rFonts w:ascii="Times New Roman" w:hAnsi="Times New Roman" w:cs="Times New Roman"/>
                <w:i/>
                <w:sz w:val="20"/>
                <w:szCs w:val="20"/>
              </w:rPr>
            </w:pPr>
          </w:p>
        </w:tc>
        <w:tc>
          <w:tcPr>
            <w:tcW w:w="1014" w:type="dxa"/>
            <w:gridSpan w:val="2"/>
          </w:tcPr>
          <w:p w14:paraId="1B1C80CB" w14:textId="77777777" w:rsidR="00DB6242" w:rsidRPr="00A21993" w:rsidRDefault="00DB6242" w:rsidP="00F31E8D">
            <w:pPr>
              <w:jc w:val="right"/>
              <w:rPr>
                <w:rFonts w:ascii="Times New Roman" w:hAnsi="Times New Roman" w:cs="Times New Roman"/>
                <w:i/>
                <w:sz w:val="20"/>
                <w:szCs w:val="20"/>
              </w:rPr>
            </w:pPr>
          </w:p>
        </w:tc>
        <w:tc>
          <w:tcPr>
            <w:tcW w:w="1012" w:type="dxa"/>
          </w:tcPr>
          <w:p w14:paraId="2F859A21" w14:textId="77777777" w:rsidR="00DB6242" w:rsidRPr="00A21993" w:rsidRDefault="00DB6242" w:rsidP="00F31E8D">
            <w:pPr>
              <w:jc w:val="right"/>
              <w:rPr>
                <w:rFonts w:ascii="Times New Roman" w:hAnsi="Times New Roman" w:cs="Times New Roman"/>
                <w:i/>
                <w:sz w:val="20"/>
                <w:szCs w:val="20"/>
              </w:rPr>
            </w:pPr>
          </w:p>
        </w:tc>
      </w:tr>
      <w:tr w:rsidR="00F766AB" w:rsidRPr="00A21993" w14:paraId="7DFDAE8E"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2FE391ED" w:rsidR="00F766AB" w:rsidRPr="00A21993" w:rsidRDefault="00F766AB" w:rsidP="00F31E8D">
            <w:pPr>
              <w:rPr>
                <w:rFonts w:ascii="Times New Roman" w:hAnsi="Times New Roman" w:cs="Times New Roman"/>
                <w:bCs/>
                <w:sz w:val="20"/>
                <w:szCs w:val="20"/>
              </w:rPr>
            </w:pPr>
            <w:r>
              <w:rPr>
                <w:rFonts w:ascii="Times New Roman" w:hAnsi="Times New Roman" w:cs="Times New Roman"/>
                <w:bCs/>
                <w:sz w:val="20"/>
                <w:szCs w:val="20"/>
              </w:rPr>
              <w:t>6.2.</w:t>
            </w:r>
            <w:r w:rsidR="00DB6242">
              <w:rPr>
                <w:rFonts w:ascii="Times New Roman" w:hAnsi="Times New Roman" w:cs="Times New Roman"/>
                <w:bCs/>
                <w:sz w:val="20"/>
                <w:szCs w:val="20"/>
              </w:rPr>
              <w:t>2</w:t>
            </w:r>
            <w:r>
              <w:rPr>
                <w:rFonts w:ascii="Times New Roman" w:hAnsi="Times New Roman" w:cs="Times New Roman"/>
                <w:bCs/>
                <w:sz w:val="20"/>
                <w:szCs w:val="20"/>
              </w:rPr>
              <w:t>.</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F284D2D" w14:textId="77777777" w:rsidR="00F766AB" w:rsidRPr="00F766AB" w:rsidRDefault="00F766AB" w:rsidP="00F766AB">
            <w:pPr>
              <w:rPr>
                <w:rFonts w:ascii="Times New Roman" w:hAnsi="Times New Roman" w:cs="Times New Roman"/>
                <w:bCs/>
                <w:sz w:val="20"/>
                <w:szCs w:val="20"/>
              </w:rPr>
            </w:pPr>
            <w:r w:rsidRPr="00F766AB">
              <w:rPr>
                <w:rFonts w:ascii="Times New Roman" w:hAnsi="Times New Roman" w:cs="Times New Roman"/>
                <w:bCs/>
                <w:sz w:val="20"/>
                <w:szCs w:val="20"/>
              </w:rPr>
              <w:t>Telpu aprīkošanas izmaksas</w:t>
            </w:r>
          </w:p>
          <w:p w14:paraId="682569EC" w14:textId="77777777" w:rsidR="00F766AB" w:rsidRPr="005D6143" w:rsidRDefault="00F766AB" w:rsidP="00F766AB">
            <w:pPr>
              <w:rPr>
                <w:rFonts w:ascii="Times New Roman" w:hAnsi="Times New Roman" w:cs="Times New Roman"/>
                <w:bCs/>
                <w:i/>
                <w:iCs/>
                <w:color w:val="0070C0"/>
                <w:sz w:val="20"/>
                <w:szCs w:val="20"/>
                <w:u w:val="single"/>
              </w:rPr>
            </w:pPr>
            <w:r w:rsidRPr="005D6143">
              <w:rPr>
                <w:rFonts w:ascii="Times New Roman" w:hAnsi="Times New Roman" w:cs="Times New Roman"/>
                <w:bCs/>
                <w:i/>
                <w:iCs/>
                <w:color w:val="0070C0"/>
                <w:sz w:val="20"/>
                <w:szCs w:val="20"/>
                <w:u w:val="single"/>
              </w:rPr>
              <w:t>MK noteikumu 28.2.4.2. apakšpunkts .</w:t>
            </w:r>
          </w:p>
          <w:p w14:paraId="7E5D73DF" w14:textId="77777777" w:rsidR="00F766AB" w:rsidRPr="005D6143" w:rsidRDefault="00F766AB" w:rsidP="00F766AB">
            <w:pPr>
              <w:rPr>
                <w:rFonts w:ascii="Times New Roman" w:hAnsi="Times New Roman" w:cs="Times New Roman"/>
                <w:bCs/>
                <w:i/>
                <w:iCs/>
                <w:color w:val="0070C0"/>
                <w:sz w:val="20"/>
                <w:szCs w:val="20"/>
              </w:rPr>
            </w:pPr>
            <w:r w:rsidRPr="005D6143">
              <w:rPr>
                <w:rFonts w:ascii="Times New Roman" w:hAnsi="Times New Roman" w:cs="Times New Roman"/>
                <w:bCs/>
                <w:i/>
                <w:iCs/>
                <w:color w:val="0070C0"/>
                <w:sz w:val="20"/>
                <w:szCs w:val="20"/>
              </w:rPr>
              <w:t>Telpu aprīkošanas izmaksas, kas ietver medicīniskās ierīces un tehnoloģijas, tai skaitā iebūvējamās iekārtas un tehnoloģijas, mēbeles, saimnieciskās ierīces un aprīkojumu, IT un citu aprīkojumu telpu funkcionalitātes nodrošināšanai.</w:t>
            </w:r>
          </w:p>
          <w:p w14:paraId="62333CDA" w14:textId="77777777" w:rsidR="00F766AB" w:rsidRPr="00F766AB" w:rsidRDefault="00F766AB" w:rsidP="00F766AB">
            <w:pPr>
              <w:rPr>
                <w:rFonts w:ascii="Times New Roman" w:hAnsi="Times New Roman" w:cs="Times New Roman"/>
                <w:bCs/>
                <w:i/>
                <w:iCs/>
                <w:color w:val="2E74B5" w:themeColor="accent1" w:themeShade="BF"/>
                <w:sz w:val="20"/>
                <w:szCs w:val="20"/>
              </w:rPr>
            </w:pPr>
          </w:p>
          <w:p w14:paraId="73182E34" w14:textId="188B6C0B" w:rsidR="00F766AB" w:rsidRPr="00A4518B" w:rsidRDefault="00F766AB" w:rsidP="00F766AB">
            <w:pPr>
              <w:rPr>
                <w:rFonts w:ascii="Times New Roman" w:hAnsi="Times New Roman" w:cs="Times New Roman"/>
                <w:bCs/>
                <w:sz w:val="20"/>
                <w:szCs w:val="20"/>
              </w:rPr>
            </w:pPr>
            <w:r w:rsidRPr="005D6143">
              <w:rPr>
                <w:rFonts w:ascii="Times New Roman" w:hAnsi="Times New Roman" w:cs="Times New Roman"/>
                <w:bCs/>
                <w:i/>
                <w:iCs/>
                <w:color w:val="0070C0"/>
                <w:sz w:val="20"/>
                <w:szCs w:val="20"/>
              </w:rPr>
              <w:t xml:space="preserve">Summa kopā par  izmaksu pozīcijām Nr. </w:t>
            </w:r>
            <w:r w:rsidR="005150D3" w:rsidRPr="005D6143">
              <w:rPr>
                <w:rFonts w:ascii="Times New Roman" w:hAnsi="Times New Roman" w:cs="Times New Roman"/>
                <w:bCs/>
                <w:i/>
                <w:iCs/>
                <w:color w:val="0070C0"/>
                <w:sz w:val="20"/>
                <w:szCs w:val="20"/>
              </w:rPr>
              <w:t>6.2.2.</w:t>
            </w:r>
            <w:r w:rsidRPr="005D6143">
              <w:rPr>
                <w:rFonts w:ascii="Times New Roman" w:hAnsi="Times New Roman" w:cs="Times New Roman"/>
                <w:bCs/>
                <w:i/>
                <w:iCs/>
                <w:color w:val="0070C0"/>
                <w:sz w:val="20"/>
                <w:szCs w:val="20"/>
              </w:rPr>
              <w:t xml:space="preserve"> un  Nr. </w:t>
            </w:r>
            <w:r w:rsidR="005150D3" w:rsidRPr="005D6143">
              <w:rPr>
                <w:rFonts w:ascii="Times New Roman" w:hAnsi="Times New Roman" w:cs="Times New Roman"/>
                <w:bCs/>
                <w:i/>
                <w:iCs/>
                <w:color w:val="0070C0"/>
                <w:sz w:val="20"/>
                <w:szCs w:val="20"/>
              </w:rPr>
              <w:t>7.5.2.</w:t>
            </w:r>
            <w:r w:rsidRPr="005D6143">
              <w:rPr>
                <w:rFonts w:ascii="Times New Roman" w:hAnsi="Times New Roman" w:cs="Times New Roman"/>
                <w:bCs/>
                <w:i/>
                <w:iCs/>
                <w:color w:val="0070C0"/>
                <w:sz w:val="20"/>
                <w:szCs w:val="20"/>
              </w:rPr>
              <w:t xml:space="preserve"> kopā nepārsniedz 15 %  no attiecināmajām būvniecības izmaksām (izmaksu pozīcija </w:t>
            </w:r>
            <w:r w:rsidR="005150D3" w:rsidRPr="005D6143">
              <w:rPr>
                <w:rFonts w:ascii="Times New Roman" w:hAnsi="Times New Roman" w:cs="Times New Roman"/>
                <w:bCs/>
                <w:i/>
                <w:iCs/>
                <w:color w:val="0070C0"/>
                <w:sz w:val="20"/>
                <w:szCs w:val="20"/>
              </w:rPr>
              <w:t>7.5.1.</w:t>
            </w:r>
            <w:r w:rsidRPr="005D6143">
              <w:rPr>
                <w:rFonts w:ascii="Times New Roman" w:hAnsi="Times New Roman" w:cs="Times New Roman"/>
                <w:bCs/>
                <w:i/>
                <w:iCs/>
                <w:color w:val="0070C0"/>
                <w:sz w:val="20"/>
                <w:szCs w:val="20"/>
              </w:rPr>
              <w:t>) un tajās neiekļauj MK noteikumu </w:t>
            </w:r>
            <w:hyperlink r:id="rId26" w:anchor="p30" w:tgtFrame="_blank" w:history="1">
              <w:r w:rsidRPr="005D6143">
                <w:rPr>
                  <w:rStyle w:val="Hyperlink"/>
                  <w:rFonts w:ascii="Times New Roman" w:hAnsi="Times New Roman" w:cs="Times New Roman"/>
                  <w:bCs/>
                  <w:i/>
                  <w:iCs/>
                  <w:color w:val="0070C0"/>
                  <w:sz w:val="20"/>
                  <w:szCs w:val="20"/>
                  <w:u w:val="none"/>
                </w:rPr>
                <w:t>30. punktā</w:t>
              </w:r>
            </w:hyperlink>
            <w:r w:rsidRPr="005D6143">
              <w:rPr>
                <w:rFonts w:ascii="Times New Roman" w:hAnsi="Times New Roman" w:cs="Times New Roman"/>
                <w:bCs/>
                <w:i/>
                <w:iCs/>
                <w:color w:val="0070C0"/>
                <w:sz w:val="20"/>
                <w:szCs w:val="20"/>
              </w:rPr>
              <w:t xml:space="preserve"> minētās ārstniecības </w:t>
            </w:r>
            <w:r w:rsidRPr="005D6143">
              <w:rPr>
                <w:rFonts w:ascii="Times New Roman" w:hAnsi="Times New Roman" w:cs="Times New Roman"/>
                <w:bCs/>
                <w:i/>
                <w:iCs/>
                <w:color w:val="0070C0"/>
                <w:sz w:val="20"/>
                <w:szCs w:val="20"/>
              </w:rPr>
              <w:lastRenderedPageBreak/>
              <w:t>procesam tieši nepieciešamo tehnoloģiju iegādes, piegādes un montāžas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F766AB" w:rsidRPr="00F766AB" w:rsidRDefault="00F766AB" w:rsidP="00F31E8D">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1013" w:type="dxa"/>
            <w:tcBorders>
              <w:left w:val="single" w:sz="4" w:space="0" w:color="auto"/>
            </w:tcBorders>
          </w:tcPr>
          <w:p w14:paraId="1133CD29" w14:textId="77777777" w:rsidR="00F766AB" w:rsidRPr="00A21993" w:rsidRDefault="00F766AB" w:rsidP="00F31E8D">
            <w:pPr>
              <w:jc w:val="right"/>
              <w:rPr>
                <w:rFonts w:ascii="Times New Roman" w:hAnsi="Times New Roman" w:cs="Times New Roman"/>
                <w:i/>
                <w:color w:val="0070C0"/>
                <w:sz w:val="20"/>
                <w:szCs w:val="20"/>
              </w:rPr>
            </w:pPr>
          </w:p>
        </w:tc>
        <w:tc>
          <w:tcPr>
            <w:tcW w:w="1012" w:type="dxa"/>
          </w:tcPr>
          <w:p w14:paraId="0B524D68" w14:textId="77777777" w:rsidR="00F766AB" w:rsidRPr="00A21993" w:rsidRDefault="00F766AB" w:rsidP="00F31E8D">
            <w:pPr>
              <w:jc w:val="right"/>
              <w:rPr>
                <w:rFonts w:ascii="Times New Roman" w:hAnsi="Times New Roman" w:cs="Times New Roman"/>
                <w:i/>
                <w:color w:val="0070C0"/>
                <w:sz w:val="20"/>
                <w:szCs w:val="20"/>
              </w:rPr>
            </w:pPr>
          </w:p>
        </w:tc>
        <w:tc>
          <w:tcPr>
            <w:tcW w:w="1183" w:type="dxa"/>
          </w:tcPr>
          <w:p w14:paraId="6F70390A" w14:textId="77777777" w:rsidR="00F766AB" w:rsidRPr="00A21993" w:rsidRDefault="00F766AB" w:rsidP="00F31E8D">
            <w:pPr>
              <w:jc w:val="right"/>
              <w:rPr>
                <w:rFonts w:ascii="Times New Roman" w:hAnsi="Times New Roman" w:cs="Times New Roman"/>
                <w:i/>
                <w:sz w:val="20"/>
                <w:szCs w:val="20"/>
              </w:rPr>
            </w:pPr>
          </w:p>
        </w:tc>
        <w:tc>
          <w:tcPr>
            <w:tcW w:w="1350" w:type="dxa"/>
          </w:tcPr>
          <w:p w14:paraId="3F491F8E" w14:textId="77777777" w:rsidR="00F766AB" w:rsidRPr="00A21993" w:rsidRDefault="00F766AB" w:rsidP="00F31E8D">
            <w:pPr>
              <w:jc w:val="right"/>
              <w:rPr>
                <w:rFonts w:ascii="Times New Roman" w:hAnsi="Times New Roman" w:cs="Times New Roman"/>
                <w:i/>
                <w:sz w:val="20"/>
                <w:szCs w:val="20"/>
              </w:rPr>
            </w:pPr>
          </w:p>
        </w:tc>
        <w:tc>
          <w:tcPr>
            <w:tcW w:w="844" w:type="dxa"/>
          </w:tcPr>
          <w:p w14:paraId="734C6C37" w14:textId="77777777" w:rsidR="00F766AB" w:rsidRPr="00A21993" w:rsidRDefault="00F766AB" w:rsidP="00F31E8D">
            <w:pPr>
              <w:jc w:val="right"/>
              <w:rPr>
                <w:rFonts w:ascii="Times New Roman" w:hAnsi="Times New Roman" w:cs="Times New Roman"/>
                <w:i/>
                <w:sz w:val="20"/>
                <w:szCs w:val="20"/>
              </w:rPr>
            </w:pPr>
          </w:p>
        </w:tc>
        <w:tc>
          <w:tcPr>
            <w:tcW w:w="1014" w:type="dxa"/>
            <w:gridSpan w:val="2"/>
          </w:tcPr>
          <w:p w14:paraId="55E06DD2" w14:textId="77777777" w:rsidR="00F766AB" w:rsidRPr="00A21993" w:rsidRDefault="00F766AB" w:rsidP="00F31E8D">
            <w:pPr>
              <w:jc w:val="right"/>
              <w:rPr>
                <w:rFonts w:ascii="Times New Roman" w:hAnsi="Times New Roman" w:cs="Times New Roman"/>
                <w:i/>
                <w:sz w:val="20"/>
                <w:szCs w:val="20"/>
              </w:rPr>
            </w:pPr>
          </w:p>
        </w:tc>
        <w:tc>
          <w:tcPr>
            <w:tcW w:w="1012" w:type="dxa"/>
          </w:tcPr>
          <w:p w14:paraId="1DE1E43D" w14:textId="77777777" w:rsidR="00F766AB" w:rsidRPr="00A21993" w:rsidRDefault="00F766AB" w:rsidP="00F31E8D">
            <w:pPr>
              <w:jc w:val="right"/>
              <w:rPr>
                <w:rFonts w:ascii="Times New Roman" w:hAnsi="Times New Roman" w:cs="Times New Roman"/>
                <w:i/>
                <w:sz w:val="20"/>
                <w:szCs w:val="20"/>
              </w:rPr>
            </w:pPr>
          </w:p>
        </w:tc>
      </w:tr>
      <w:tr w:rsidR="00FF780E" w:rsidRPr="00A21993" w14:paraId="1B2AFC75"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A4FD366" w14:textId="77777777" w:rsidR="00FF780E" w:rsidRPr="00714AD7" w:rsidRDefault="00FF780E" w:rsidP="00F31E8D">
            <w:pPr>
              <w:rPr>
                <w:rFonts w:ascii="Times New Roman" w:hAnsi="Times New Roman" w:cs="Times New Roman"/>
                <w:b/>
                <w:bCs/>
                <w:sz w:val="20"/>
                <w:szCs w:val="20"/>
              </w:rPr>
            </w:pPr>
            <w:r w:rsidRPr="00714AD7">
              <w:rPr>
                <w:rFonts w:ascii="Times New Roman" w:hAnsi="Times New Roman" w:cs="Times New Roman"/>
                <w:b/>
                <w:bCs/>
                <w:sz w:val="20"/>
                <w:szCs w:val="20"/>
              </w:rPr>
              <w:t>6.4.</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36DDCD9" w14:textId="77777777" w:rsidR="00FF780E" w:rsidRPr="00714AD7" w:rsidRDefault="00FF780E" w:rsidP="00F31E8D">
            <w:pPr>
              <w:rPr>
                <w:rFonts w:ascii="Times New Roman" w:hAnsi="Times New Roman" w:cs="Times New Roman"/>
                <w:b/>
                <w:bCs/>
                <w:color w:val="0070C0"/>
                <w:sz w:val="20"/>
                <w:szCs w:val="20"/>
              </w:rPr>
            </w:pPr>
            <w:r w:rsidRPr="00714AD7">
              <w:rPr>
                <w:rFonts w:ascii="Times New Roman" w:hAnsi="Times New Roman" w:cs="Times New Roman"/>
                <w:b/>
                <w:bCs/>
                <w:sz w:val="20"/>
                <w:szCs w:val="20"/>
              </w:rPr>
              <w:t>Citas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8BE6726"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7337585F"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2D461E03"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75FA2956" w14:textId="77777777" w:rsidR="00FF780E" w:rsidRPr="00A21993" w:rsidRDefault="00FF780E" w:rsidP="00F31E8D">
            <w:pPr>
              <w:jc w:val="right"/>
              <w:rPr>
                <w:rFonts w:ascii="Times New Roman" w:hAnsi="Times New Roman" w:cs="Times New Roman"/>
                <w:i/>
                <w:sz w:val="20"/>
                <w:szCs w:val="20"/>
              </w:rPr>
            </w:pPr>
          </w:p>
        </w:tc>
        <w:tc>
          <w:tcPr>
            <w:tcW w:w="1350" w:type="dxa"/>
          </w:tcPr>
          <w:p w14:paraId="1910B6B0" w14:textId="77777777" w:rsidR="00FF780E" w:rsidRPr="00A21993" w:rsidRDefault="00FF780E" w:rsidP="00F31E8D">
            <w:pPr>
              <w:jc w:val="right"/>
              <w:rPr>
                <w:rFonts w:ascii="Times New Roman" w:hAnsi="Times New Roman" w:cs="Times New Roman"/>
                <w:i/>
                <w:sz w:val="20"/>
                <w:szCs w:val="20"/>
              </w:rPr>
            </w:pPr>
          </w:p>
        </w:tc>
        <w:tc>
          <w:tcPr>
            <w:tcW w:w="844" w:type="dxa"/>
          </w:tcPr>
          <w:p w14:paraId="17E1D00A"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4CF6C98D" w14:textId="77777777" w:rsidR="00FF780E" w:rsidRPr="00A21993" w:rsidRDefault="00FF780E" w:rsidP="00F31E8D">
            <w:pPr>
              <w:jc w:val="right"/>
              <w:rPr>
                <w:rFonts w:ascii="Times New Roman" w:hAnsi="Times New Roman" w:cs="Times New Roman"/>
                <w:i/>
                <w:sz w:val="20"/>
                <w:szCs w:val="20"/>
              </w:rPr>
            </w:pPr>
          </w:p>
        </w:tc>
        <w:tc>
          <w:tcPr>
            <w:tcW w:w="1012" w:type="dxa"/>
          </w:tcPr>
          <w:p w14:paraId="329F0FB9" w14:textId="77777777" w:rsidR="00FF780E" w:rsidRPr="00A21993" w:rsidRDefault="00FF780E" w:rsidP="00F31E8D">
            <w:pPr>
              <w:jc w:val="right"/>
              <w:rPr>
                <w:rFonts w:ascii="Times New Roman" w:hAnsi="Times New Roman" w:cs="Times New Roman"/>
                <w:i/>
                <w:sz w:val="20"/>
                <w:szCs w:val="20"/>
              </w:rPr>
            </w:pPr>
          </w:p>
        </w:tc>
      </w:tr>
      <w:tr w:rsidR="00181DE2" w:rsidRPr="00A21993" w14:paraId="5BDF17CA" w14:textId="77777777" w:rsidTr="00181DE2">
        <w:trPr>
          <w:trHeight w:val="1751"/>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CB5E186" w14:textId="18A08191" w:rsidR="00181DE2" w:rsidRPr="00A21993" w:rsidRDefault="00181DE2" w:rsidP="00181DE2">
            <w:pPr>
              <w:rPr>
                <w:rFonts w:ascii="Times New Roman" w:hAnsi="Times New Roman" w:cs="Times New Roman"/>
                <w:bCs/>
                <w:sz w:val="20"/>
                <w:szCs w:val="20"/>
              </w:rPr>
            </w:pPr>
            <w:r w:rsidRPr="00A21993">
              <w:rPr>
                <w:rFonts w:ascii="Times New Roman" w:hAnsi="Times New Roman" w:cs="Times New Roman"/>
                <w:bCs/>
                <w:sz w:val="20"/>
                <w:szCs w:val="20"/>
              </w:rPr>
              <w:t>6.4.1.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06ECEDF" w14:textId="77777777" w:rsidR="00181DE2" w:rsidRDefault="00181DE2" w:rsidP="00181DE2">
            <w:pPr>
              <w:rPr>
                <w:rFonts w:ascii="Times New Roman" w:hAnsi="Times New Roman" w:cs="Times New Roman"/>
                <w:bCs/>
                <w:sz w:val="20"/>
                <w:szCs w:val="20"/>
              </w:rPr>
            </w:pPr>
            <w:r>
              <w:rPr>
                <w:rFonts w:ascii="Times New Roman" w:hAnsi="Times New Roman" w:cs="Times New Roman"/>
                <w:bCs/>
                <w:sz w:val="20"/>
                <w:szCs w:val="20"/>
              </w:rPr>
              <w:t xml:space="preserve">Neatliekamās medicīniskās palīdzības dienesta </w:t>
            </w:r>
            <w:r w:rsidRPr="003C3E46">
              <w:rPr>
                <w:rFonts w:ascii="Times New Roman" w:hAnsi="Times New Roman" w:cs="Times New Roman"/>
                <w:bCs/>
                <w:sz w:val="20"/>
                <w:szCs w:val="20"/>
              </w:rPr>
              <w:t>tehniskā nodrošinājuma iegādes izmaksas</w:t>
            </w:r>
          </w:p>
          <w:p w14:paraId="16033621" w14:textId="77777777" w:rsidR="00181DE2" w:rsidRPr="007B6F99" w:rsidRDefault="00181DE2" w:rsidP="00181DE2">
            <w:pPr>
              <w:rPr>
                <w:rFonts w:ascii="Times New Roman" w:hAnsi="Times New Roman" w:cs="Times New Roman"/>
                <w:i/>
                <w:iCs/>
                <w:color w:val="0070C0"/>
                <w:sz w:val="20"/>
                <w:szCs w:val="20"/>
                <w:u w:val="single"/>
              </w:rPr>
            </w:pPr>
            <w:r w:rsidRPr="007B6F99">
              <w:rPr>
                <w:rFonts w:ascii="Times New Roman" w:hAnsi="Times New Roman" w:cs="Times New Roman"/>
                <w:i/>
                <w:iCs/>
                <w:color w:val="0070C0"/>
                <w:sz w:val="20"/>
                <w:szCs w:val="20"/>
                <w:u w:val="single"/>
              </w:rPr>
              <w:t>MK noteikumu 30.</w:t>
            </w:r>
            <w:r w:rsidRPr="007B6F99">
              <w:rPr>
                <w:rFonts w:ascii="Times New Roman" w:hAnsi="Times New Roman" w:cs="Times New Roman"/>
                <w:i/>
                <w:iCs/>
                <w:color w:val="0070C0"/>
                <w:sz w:val="20"/>
                <w:szCs w:val="20"/>
                <w:u w:val="single"/>
                <w:vertAlign w:val="superscript"/>
              </w:rPr>
              <w:t>1</w:t>
            </w:r>
            <w:r w:rsidRPr="007B6F99">
              <w:rPr>
                <w:rFonts w:ascii="Times New Roman" w:hAnsi="Times New Roman" w:cs="Times New Roman"/>
                <w:i/>
                <w:iCs/>
                <w:color w:val="0070C0"/>
                <w:sz w:val="20"/>
                <w:szCs w:val="20"/>
                <w:u w:val="single"/>
              </w:rPr>
              <w:t xml:space="preserve"> punkts.</w:t>
            </w:r>
          </w:p>
          <w:p w14:paraId="7899BFD2" w14:textId="14403FCC" w:rsidR="00181DE2" w:rsidRPr="00A21993" w:rsidRDefault="00181DE2" w:rsidP="00181DE2">
            <w:pPr>
              <w:jc w:val="both"/>
              <w:rPr>
                <w:rFonts w:ascii="Times New Roman" w:hAnsi="Times New Roman" w:cs="Times New Roman"/>
                <w:b/>
                <w:bCs/>
                <w:color w:val="0070C0"/>
                <w:sz w:val="20"/>
                <w:szCs w:val="20"/>
              </w:rPr>
            </w:pPr>
            <w:r w:rsidRPr="007B6F99">
              <w:rPr>
                <w:rFonts w:ascii="Times New Roman" w:hAnsi="Times New Roman" w:cs="Times New Roman"/>
                <w:i/>
                <w:iCs/>
                <w:color w:val="0070C0"/>
                <w:sz w:val="20"/>
                <w:szCs w:val="20"/>
              </w:rPr>
              <w:t>MK  noteikumu 25.3. apakšpunktā minētās atbalstāmās darbības ietvaros MK noteikumu </w:t>
            </w:r>
            <w:hyperlink r:id="rId27" w:anchor="piel1" w:history="1">
              <w:r w:rsidRPr="007B6F99">
                <w:rPr>
                  <w:rFonts w:ascii="Times New Roman" w:hAnsi="Times New Roman" w:cs="Times New Roman"/>
                  <w:i/>
                  <w:iCs/>
                  <w:color w:val="0070C0"/>
                </w:rPr>
                <w:t>1. pielikuma</w:t>
              </w:r>
            </w:hyperlink>
            <w:r w:rsidRPr="007B6F99">
              <w:rPr>
                <w:rFonts w:ascii="Times New Roman" w:hAnsi="Times New Roman" w:cs="Times New Roman"/>
                <w:i/>
                <w:iCs/>
                <w:color w:val="0070C0"/>
                <w:sz w:val="20"/>
                <w:szCs w:val="20"/>
              </w:rPr>
              <w:t> 1.2.3. apakšpunktā minētajam finansējuma saņēmējam ir atbalstāmas tehniskā nodrošinājuma iegādes izmaksas</w:t>
            </w:r>
            <w:r w:rsidRPr="003C3E46">
              <w:rPr>
                <w:rFonts w:ascii="Times New Roman" w:hAnsi="Times New Roman" w:cs="Times New Roman"/>
                <w:i/>
                <w:iCs/>
                <w:color w:val="7030A0"/>
                <w:sz w:val="20"/>
                <w:szCs w:val="20"/>
              </w:rPr>
              <w:t>.</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3D60DBF1" w14:textId="60F789D9" w:rsidR="00181DE2" w:rsidRPr="00F766AB" w:rsidRDefault="00181DE2" w:rsidP="00181DE2">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57984404" w14:textId="77777777" w:rsidR="00181DE2" w:rsidRPr="00A21993" w:rsidRDefault="00181DE2" w:rsidP="00181DE2">
            <w:pPr>
              <w:jc w:val="right"/>
              <w:rPr>
                <w:rFonts w:ascii="Times New Roman" w:hAnsi="Times New Roman" w:cs="Times New Roman"/>
                <w:color w:val="0070C0"/>
                <w:sz w:val="20"/>
                <w:szCs w:val="20"/>
              </w:rPr>
            </w:pPr>
          </w:p>
        </w:tc>
        <w:tc>
          <w:tcPr>
            <w:tcW w:w="1012" w:type="dxa"/>
          </w:tcPr>
          <w:p w14:paraId="0776402C" w14:textId="77777777" w:rsidR="00181DE2" w:rsidRPr="00A21993" w:rsidRDefault="00181DE2" w:rsidP="00181DE2">
            <w:pPr>
              <w:jc w:val="right"/>
              <w:rPr>
                <w:rFonts w:ascii="Times New Roman" w:hAnsi="Times New Roman" w:cs="Times New Roman"/>
                <w:color w:val="0070C0"/>
                <w:sz w:val="20"/>
                <w:szCs w:val="20"/>
              </w:rPr>
            </w:pPr>
          </w:p>
        </w:tc>
        <w:tc>
          <w:tcPr>
            <w:tcW w:w="1183" w:type="dxa"/>
          </w:tcPr>
          <w:p w14:paraId="5E888EFB" w14:textId="77777777" w:rsidR="00181DE2" w:rsidRPr="00A21993" w:rsidRDefault="00181DE2" w:rsidP="00181DE2">
            <w:pPr>
              <w:jc w:val="right"/>
              <w:rPr>
                <w:rFonts w:ascii="Times New Roman" w:hAnsi="Times New Roman" w:cs="Times New Roman"/>
                <w:sz w:val="20"/>
                <w:szCs w:val="20"/>
              </w:rPr>
            </w:pPr>
          </w:p>
        </w:tc>
        <w:tc>
          <w:tcPr>
            <w:tcW w:w="1350" w:type="dxa"/>
          </w:tcPr>
          <w:p w14:paraId="37E21976" w14:textId="77777777" w:rsidR="00181DE2" w:rsidRPr="00A21993" w:rsidRDefault="00181DE2" w:rsidP="00181DE2">
            <w:pPr>
              <w:jc w:val="right"/>
              <w:rPr>
                <w:rFonts w:ascii="Times New Roman" w:hAnsi="Times New Roman" w:cs="Times New Roman"/>
                <w:sz w:val="20"/>
                <w:szCs w:val="20"/>
              </w:rPr>
            </w:pPr>
          </w:p>
        </w:tc>
        <w:tc>
          <w:tcPr>
            <w:tcW w:w="844" w:type="dxa"/>
          </w:tcPr>
          <w:p w14:paraId="7110DE6F" w14:textId="77777777" w:rsidR="00181DE2" w:rsidRPr="00A21993" w:rsidRDefault="00181DE2" w:rsidP="00181DE2">
            <w:pPr>
              <w:jc w:val="right"/>
              <w:rPr>
                <w:rFonts w:ascii="Times New Roman" w:hAnsi="Times New Roman" w:cs="Times New Roman"/>
                <w:sz w:val="20"/>
                <w:szCs w:val="20"/>
              </w:rPr>
            </w:pPr>
          </w:p>
        </w:tc>
        <w:tc>
          <w:tcPr>
            <w:tcW w:w="1014" w:type="dxa"/>
            <w:gridSpan w:val="2"/>
          </w:tcPr>
          <w:p w14:paraId="2F322E74" w14:textId="77777777" w:rsidR="00181DE2" w:rsidRPr="00A21993" w:rsidRDefault="00181DE2" w:rsidP="00181DE2">
            <w:pPr>
              <w:jc w:val="right"/>
              <w:rPr>
                <w:rFonts w:ascii="Times New Roman" w:hAnsi="Times New Roman" w:cs="Times New Roman"/>
                <w:sz w:val="20"/>
                <w:szCs w:val="20"/>
              </w:rPr>
            </w:pPr>
          </w:p>
        </w:tc>
        <w:tc>
          <w:tcPr>
            <w:tcW w:w="1012" w:type="dxa"/>
          </w:tcPr>
          <w:p w14:paraId="332CE1CC" w14:textId="77777777" w:rsidR="00181DE2" w:rsidRPr="00A21993" w:rsidRDefault="00181DE2" w:rsidP="00181DE2">
            <w:pPr>
              <w:jc w:val="right"/>
              <w:rPr>
                <w:rFonts w:ascii="Times New Roman" w:hAnsi="Times New Roman" w:cs="Times New Roman"/>
                <w:sz w:val="20"/>
                <w:szCs w:val="20"/>
              </w:rPr>
            </w:pPr>
          </w:p>
        </w:tc>
      </w:tr>
      <w:tr w:rsidR="00181DE2" w:rsidRPr="00A21993" w14:paraId="5EBF0E32"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181DE2" w:rsidRPr="00A21993" w:rsidRDefault="00181DE2" w:rsidP="00181DE2">
            <w:pPr>
              <w:rPr>
                <w:rFonts w:ascii="Times New Roman" w:hAnsi="Times New Roman" w:cs="Times New Roman"/>
                <w:b/>
                <w:bCs/>
                <w:sz w:val="20"/>
                <w:szCs w:val="20"/>
              </w:rPr>
            </w:pPr>
            <w:r w:rsidRPr="00A21993">
              <w:rPr>
                <w:rFonts w:ascii="Times New Roman" w:hAnsi="Times New Roman" w:cs="Times New Roman"/>
                <w:b/>
                <w:bCs/>
                <w:sz w:val="20"/>
                <w:szCs w:val="20"/>
              </w:rPr>
              <w:t>7.</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181DE2" w:rsidRPr="00A21993" w:rsidRDefault="00181DE2" w:rsidP="00181DE2">
            <w:pPr>
              <w:rPr>
                <w:rFonts w:ascii="Times New Roman" w:hAnsi="Times New Roman" w:cs="Times New Roman"/>
                <w:b/>
                <w:bCs/>
                <w:color w:val="0070C0"/>
                <w:sz w:val="20"/>
                <w:szCs w:val="20"/>
              </w:rPr>
            </w:pPr>
            <w:r w:rsidRPr="00F766AB">
              <w:rPr>
                <w:rFonts w:ascii="Times New Roman" w:hAnsi="Times New Roman" w:cs="Times New Roman"/>
                <w:b/>
                <w:bCs/>
                <w:sz w:val="20"/>
                <w:szCs w:val="20"/>
              </w:rPr>
              <w:t>Būvniecības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181DE2" w:rsidRPr="00F766AB" w:rsidRDefault="00181DE2" w:rsidP="00181DE2">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1A7EA18" w14:textId="77777777" w:rsidR="00181DE2" w:rsidRPr="00A21993" w:rsidRDefault="00181DE2" w:rsidP="00181DE2">
            <w:pPr>
              <w:jc w:val="right"/>
              <w:rPr>
                <w:rFonts w:ascii="Times New Roman" w:hAnsi="Times New Roman" w:cs="Times New Roman"/>
                <w:color w:val="0070C0"/>
                <w:sz w:val="20"/>
                <w:szCs w:val="20"/>
              </w:rPr>
            </w:pPr>
          </w:p>
        </w:tc>
        <w:tc>
          <w:tcPr>
            <w:tcW w:w="1012" w:type="dxa"/>
          </w:tcPr>
          <w:p w14:paraId="71CC4BA5" w14:textId="77777777" w:rsidR="00181DE2" w:rsidRPr="00A21993" w:rsidRDefault="00181DE2" w:rsidP="00181DE2">
            <w:pPr>
              <w:jc w:val="right"/>
              <w:rPr>
                <w:rFonts w:ascii="Times New Roman" w:hAnsi="Times New Roman" w:cs="Times New Roman"/>
                <w:color w:val="0070C0"/>
                <w:sz w:val="20"/>
                <w:szCs w:val="20"/>
              </w:rPr>
            </w:pPr>
          </w:p>
        </w:tc>
        <w:tc>
          <w:tcPr>
            <w:tcW w:w="1183" w:type="dxa"/>
          </w:tcPr>
          <w:p w14:paraId="457EEA3C" w14:textId="77777777" w:rsidR="00181DE2" w:rsidRPr="00A21993" w:rsidRDefault="00181DE2" w:rsidP="00181DE2">
            <w:pPr>
              <w:jc w:val="right"/>
              <w:rPr>
                <w:rFonts w:ascii="Times New Roman" w:hAnsi="Times New Roman" w:cs="Times New Roman"/>
                <w:sz w:val="20"/>
                <w:szCs w:val="20"/>
              </w:rPr>
            </w:pPr>
          </w:p>
        </w:tc>
        <w:tc>
          <w:tcPr>
            <w:tcW w:w="1350" w:type="dxa"/>
          </w:tcPr>
          <w:p w14:paraId="30ECCBDA" w14:textId="77777777" w:rsidR="00181DE2" w:rsidRPr="00A21993" w:rsidRDefault="00181DE2" w:rsidP="00181DE2">
            <w:pPr>
              <w:jc w:val="right"/>
              <w:rPr>
                <w:rFonts w:ascii="Times New Roman" w:hAnsi="Times New Roman" w:cs="Times New Roman"/>
                <w:sz w:val="20"/>
                <w:szCs w:val="20"/>
              </w:rPr>
            </w:pPr>
          </w:p>
        </w:tc>
        <w:tc>
          <w:tcPr>
            <w:tcW w:w="844" w:type="dxa"/>
          </w:tcPr>
          <w:p w14:paraId="6979A8F8" w14:textId="77777777" w:rsidR="00181DE2" w:rsidRPr="00A21993" w:rsidRDefault="00181DE2" w:rsidP="00181DE2">
            <w:pPr>
              <w:jc w:val="right"/>
              <w:rPr>
                <w:rFonts w:ascii="Times New Roman" w:hAnsi="Times New Roman" w:cs="Times New Roman"/>
                <w:sz w:val="20"/>
                <w:szCs w:val="20"/>
              </w:rPr>
            </w:pPr>
          </w:p>
        </w:tc>
        <w:tc>
          <w:tcPr>
            <w:tcW w:w="1014" w:type="dxa"/>
            <w:gridSpan w:val="2"/>
          </w:tcPr>
          <w:p w14:paraId="7B542E79" w14:textId="77777777" w:rsidR="00181DE2" w:rsidRPr="00A21993" w:rsidRDefault="00181DE2" w:rsidP="00181DE2">
            <w:pPr>
              <w:jc w:val="right"/>
              <w:rPr>
                <w:rFonts w:ascii="Times New Roman" w:hAnsi="Times New Roman" w:cs="Times New Roman"/>
                <w:sz w:val="20"/>
                <w:szCs w:val="20"/>
              </w:rPr>
            </w:pPr>
          </w:p>
        </w:tc>
        <w:tc>
          <w:tcPr>
            <w:tcW w:w="1012" w:type="dxa"/>
          </w:tcPr>
          <w:p w14:paraId="6787C5E0" w14:textId="77777777" w:rsidR="00181DE2" w:rsidRPr="00A21993" w:rsidRDefault="00181DE2" w:rsidP="00181DE2">
            <w:pPr>
              <w:jc w:val="right"/>
              <w:rPr>
                <w:rFonts w:ascii="Times New Roman" w:hAnsi="Times New Roman" w:cs="Times New Roman"/>
                <w:sz w:val="20"/>
                <w:szCs w:val="20"/>
              </w:rPr>
            </w:pPr>
          </w:p>
        </w:tc>
      </w:tr>
      <w:tr w:rsidR="00181DE2" w:rsidRPr="00A21993" w14:paraId="68F94127" w14:textId="77777777" w:rsidTr="008860AF">
        <w:trPr>
          <w:trHeight w:val="187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7777777" w:rsidR="00181DE2" w:rsidRPr="00A21993" w:rsidRDefault="00181DE2" w:rsidP="00181DE2">
            <w:pPr>
              <w:rPr>
                <w:rFonts w:ascii="Times New Roman" w:hAnsi="Times New Roman" w:cs="Times New Roman"/>
                <w:bCs/>
                <w:sz w:val="20"/>
                <w:szCs w:val="20"/>
              </w:rPr>
            </w:pPr>
            <w:r w:rsidRPr="00A21993">
              <w:rPr>
                <w:rFonts w:ascii="Times New Roman" w:hAnsi="Times New Roman" w:cs="Times New Roman"/>
                <w:bCs/>
                <w:sz w:val="20"/>
                <w:szCs w:val="20"/>
              </w:rPr>
              <w:t>7.1.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A4ADEDA" w14:textId="77777777" w:rsidR="00181DE2" w:rsidRPr="00F766AB" w:rsidRDefault="00181DE2" w:rsidP="00181DE2">
            <w:pPr>
              <w:rPr>
                <w:rFonts w:ascii="Times New Roman" w:hAnsi="Times New Roman" w:cs="Times New Roman"/>
                <w:bCs/>
                <w:sz w:val="20"/>
                <w:szCs w:val="20"/>
              </w:rPr>
            </w:pPr>
            <w:r w:rsidRPr="00F766AB">
              <w:rPr>
                <w:rFonts w:ascii="Times New Roman" w:hAnsi="Times New Roman" w:cs="Times New Roman"/>
                <w:bCs/>
                <w:sz w:val="20"/>
                <w:szCs w:val="20"/>
              </w:rPr>
              <w:t>Projektēšanas izmaksas</w:t>
            </w:r>
          </w:p>
          <w:p w14:paraId="3041D687" w14:textId="7E84D91D" w:rsidR="00181DE2" w:rsidRPr="007B6F99" w:rsidRDefault="00181DE2" w:rsidP="00181DE2">
            <w:pPr>
              <w:rPr>
                <w:rFonts w:ascii="Times New Roman" w:hAnsi="Times New Roman" w:cs="Times New Roman"/>
                <w:i/>
                <w:iCs/>
                <w:color w:val="0070C0"/>
                <w:sz w:val="20"/>
                <w:szCs w:val="20"/>
                <w:u w:val="single"/>
              </w:rPr>
            </w:pPr>
            <w:r w:rsidRPr="007B6F99">
              <w:rPr>
                <w:rFonts w:ascii="Times New Roman" w:hAnsi="Times New Roman" w:cs="Times New Roman"/>
                <w:i/>
                <w:iCs/>
                <w:color w:val="0070C0"/>
                <w:sz w:val="20"/>
                <w:szCs w:val="20"/>
                <w:u w:val="single"/>
              </w:rPr>
              <w:t>MK noteikumu 28.1.apakšpunkts .</w:t>
            </w:r>
          </w:p>
          <w:p w14:paraId="5AA96828" w14:textId="01B73F06" w:rsidR="00181DE2" w:rsidRPr="007B6F99" w:rsidRDefault="00181DE2" w:rsidP="00181DE2">
            <w:pPr>
              <w:jc w:val="both"/>
              <w:rPr>
                <w:rFonts w:ascii="Times New Roman" w:hAnsi="Times New Roman" w:cs="Times New Roman"/>
                <w:bCs/>
                <w:color w:val="0070C0"/>
                <w:sz w:val="20"/>
                <w:szCs w:val="20"/>
              </w:rPr>
            </w:pPr>
            <w:r w:rsidRPr="007B6F99">
              <w:rPr>
                <w:rFonts w:ascii="Times New Roman" w:hAnsi="Times New Roman" w:cs="Times New Roman"/>
                <w:i/>
                <w:iCs/>
                <w:color w:val="0070C0"/>
                <w:sz w:val="20"/>
                <w:szCs w:val="20"/>
              </w:rPr>
              <w:t>MK  noteikumu 25.2. apakšpunktā minētās atbalstāmās darbības ietvaros ir attiecināmas būvprojekta minimālajā sastāvā un būvprojekta izstrādes izmaksas.</w:t>
            </w:r>
            <w:r w:rsidRPr="007B6F99">
              <w:rPr>
                <w:rFonts w:ascii="Times New Roman" w:hAnsi="Times New Roman" w:cs="Times New Roman"/>
                <w:bCs/>
                <w:color w:val="0070C0"/>
                <w:sz w:val="20"/>
                <w:szCs w:val="20"/>
              </w:rPr>
              <w:t xml:space="preserve"> </w:t>
            </w:r>
          </w:p>
          <w:p w14:paraId="6DF96CB1" w14:textId="77777777" w:rsidR="00181DE2" w:rsidRPr="001A618C" w:rsidRDefault="00181DE2" w:rsidP="00181DE2">
            <w:pPr>
              <w:jc w:val="both"/>
              <w:rPr>
                <w:rFonts w:ascii="Times New Roman" w:hAnsi="Times New Roman" w:cs="Times New Roman"/>
                <w:bCs/>
                <w:color w:val="0070C0"/>
                <w:sz w:val="20"/>
                <w:szCs w:val="20"/>
              </w:rPr>
            </w:pPr>
          </w:p>
          <w:p w14:paraId="32B88D7D" w14:textId="77777777" w:rsidR="00FD4A94" w:rsidRPr="006F29DC" w:rsidRDefault="00FD4A94" w:rsidP="00FD4A94">
            <w:pPr>
              <w:jc w:val="both"/>
              <w:rPr>
                <w:rFonts w:ascii="Times New Roman" w:hAnsi="Times New Roman" w:cs="Times New Roman"/>
                <w:i/>
                <w:iCs/>
                <w:color w:val="0070C0"/>
                <w:sz w:val="20"/>
                <w:szCs w:val="20"/>
              </w:rPr>
            </w:pPr>
            <w:r w:rsidRPr="006F29DC">
              <w:rPr>
                <w:rFonts w:ascii="Times New Roman" w:hAnsi="Times New Roman" w:cs="Times New Roman"/>
                <w:i/>
                <w:iCs/>
                <w:color w:val="0070C0"/>
                <w:sz w:val="20"/>
                <w:szCs w:val="20"/>
              </w:rPr>
              <w:t>Summa kopā par  izmaksu pozīcijām Nr. 7.1. un  Nr. 7.2., Nr. 7.3., Nr. 7.6. kopā nepārsniedz 10 % no attiecināmajām būvniecības izmaksām (izmaksu pozīcija Nr. 7.5. ).</w:t>
            </w:r>
          </w:p>
          <w:p w14:paraId="5C0974D1" w14:textId="370AC1C6" w:rsidR="00181DE2" w:rsidRPr="00A21993" w:rsidRDefault="00181DE2" w:rsidP="00181DE2">
            <w:pPr>
              <w:jc w:val="both"/>
              <w:rPr>
                <w:rFonts w:ascii="Times New Roman" w:hAnsi="Times New Roman" w:cs="Times New Roman"/>
                <w:bCs/>
                <w:color w:val="0070C0"/>
                <w:sz w:val="20"/>
                <w:szCs w:val="20"/>
                <w:u w:val="single"/>
              </w:rPr>
            </w:pP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71D35156" w14:textId="77777777" w:rsidR="00181DE2" w:rsidRPr="00F766AB" w:rsidRDefault="00181DE2" w:rsidP="00181DE2">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19A4918C" w14:textId="77777777" w:rsidR="00181DE2" w:rsidRPr="00A21993" w:rsidRDefault="00181DE2" w:rsidP="00181DE2">
            <w:pPr>
              <w:jc w:val="right"/>
              <w:rPr>
                <w:rFonts w:ascii="Times New Roman" w:hAnsi="Times New Roman" w:cs="Times New Roman"/>
                <w:i/>
                <w:color w:val="0070C0"/>
                <w:sz w:val="20"/>
                <w:szCs w:val="20"/>
              </w:rPr>
            </w:pPr>
          </w:p>
        </w:tc>
        <w:tc>
          <w:tcPr>
            <w:tcW w:w="1012" w:type="dxa"/>
          </w:tcPr>
          <w:p w14:paraId="59705E8E" w14:textId="77777777" w:rsidR="00181DE2" w:rsidRPr="00A21993" w:rsidRDefault="00181DE2" w:rsidP="00181DE2">
            <w:pPr>
              <w:jc w:val="right"/>
              <w:rPr>
                <w:rFonts w:ascii="Times New Roman" w:hAnsi="Times New Roman" w:cs="Times New Roman"/>
                <w:i/>
                <w:color w:val="0070C0"/>
                <w:sz w:val="20"/>
                <w:szCs w:val="20"/>
              </w:rPr>
            </w:pPr>
          </w:p>
        </w:tc>
        <w:tc>
          <w:tcPr>
            <w:tcW w:w="1183" w:type="dxa"/>
          </w:tcPr>
          <w:p w14:paraId="46E85E5A" w14:textId="77777777" w:rsidR="00181DE2" w:rsidRPr="00A21993" w:rsidRDefault="00181DE2" w:rsidP="00181DE2">
            <w:pPr>
              <w:jc w:val="right"/>
              <w:rPr>
                <w:rFonts w:ascii="Times New Roman" w:hAnsi="Times New Roman" w:cs="Times New Roman"/>
                <w:i/>
                <w:sz w:val="20"/>
                <w:szCs w:val="20"/>
              </w:rPr>
            </w:pPr>
          </w:p>
        </w:tc>
        <w:tc>
          <w:tcPr>
            <w:tcW w:w="1350" w:type="dxa"/>
          </w:tcPr>
          <w:p w14:paraId="5B788AB2" w14:textId="77777777" w:rsidR="00181DE2" w:rsidRPr="00A21993" w:rsidRDefault="00181DE2" w:rsidP="00181DE2">
            <w:pPr>
              <w:jc w:val="right"/>
              <w:rPr>
                <w:rFonts w:ascii="Times New Roman" w:hAnsi="Times New Roman" w:cs="Times New Roman"/>
                <w:i/>
                <w:sz w:val="20"/>
                <w:szCs w:val="20"/>
              </w:rPr>
            </w:pPr>
          </w:p>
        </w:tc>
        <w:tc>
          <w:tcPr>
            <w:tcW w:w="844" w:type="dxa"/>
          </w:tcPr>
          <w:p w14:paraId="1C92A6C7" w14:textId="77777777" w:rsidR="00181DE2" w:rsidRPr="00A21993" w:rsidRDefault="00181DE2" w:rsidP="00181DE2">
            <w:pPr>
              <w:jc w:val="right"/>
              <w:rPr>
                <w:rFonts w:ascii="Times New Roman" w:hAnsi="Times New Roman" w:cs="Times New Roman"/>
                <w:i/>
                <w:sz w:val="20"/>
                <w:szCs w:val="20"/>
              </w:rPr>
            </w:pPr>
          </w:p>
        </w:tc>
        <w:tc>
          <w:tcPr>
            <w:tcW w:w="1014" w:type="dxa"/>
            <w:gridSpan w:val="2"/>
          </w:tcPr>
          <w:p w14:paraId="4114E899" w14:textId="77777777" w:rsidR="00181DE2" w:rsidRPr="00A21993" w:rsidRDefault="00181DE2" w:rsidP="00181DE2">
            <w:pPr>
              <w:jc w:val="right"/>
              <w:rPr>
                <w:rFonts w:ascii="Times New Roman" w:hAnsi="Times New Roman" w:cs="Times New Roman"/>
                <w:i/>
                <w:sz w:val="20"/>
                <w:szCs w:val="20"/>
              </w:rPr>
            </w:pPr>
          </w:p>
        </w:tc>
        <w:tc>
          <w:tcPr>
            <w:tcW w:w="1012" w:type="dxa"/>
          </w:tcPr>
          <w:p w14:paraId="5A2C1A49" w14:textId="77777777" w:rsidR="00181DE2" w:rsidRPr="00A21993" w:rsidRDefault="00181DE2" w:rsidP="00181DE2">
            <w:pPr>
              <w:jc w:val="right"/>
              <w:rPr>
                <w:rFonts w:ascii="Times New Roman" w:hAnsi="Times New Roman" w:cs="Times New Roman"/>
                <w:i/>
                <w:sz w:val="20"/>
                <w:szCs w:val="20"/>
              </w:rPr>
            </w:pPr>
          </w:p>
        </w:tc>
      </w:tr>
      <w:tr w:rsidR="00DF3EA6" w:rsidRPr="00A21993" w14:paraId="19569EBC" w14:textId="77777777" w:rsidTr="00F766AB">
        <w:trPr>
          <w:trHeight w:val="686"/>
        </w:trPr>
        <w:tc>
          <w:tcPr>
            <w:tcW w:w="851" w:type="dxa"/>
            <w:tcBorders>
              <w:top w:val="single" w:sz="4" w:space="0" w:color="auto"/>
              <w:left w:val="single" w:sz="4" w:space="0" w:color="auto"/>
              <w:bottom w:val="single" w:sz="4" w:space="0" w:color="auto"/>
              <w:right w:val="nil"/>
            </w:tcBorders>
            <w:shd w:val="clear" w:color="000000" w:fill="D9D9D9"/>
            <w:vAlign w:val="center"/>
          </w:tcPr>
          <w:p w14:paraId="712F1495" w14:textId="33B34C66" w:rsidR="00DF3EA6" w:rsidRPr="00A21993" w:rsidRDefault="00DF3EA6" w:rsidP="00DF3EA6">
            <w:pPr>
              <w:rPr>
                <w:rFonts w:ascii="Times New Roman" w:hAnsi="Times New Roman" w:cs="Times New Roman"/>
                <w:bCs/>
                <w:sz w:val="20"/>
                <w:szCs w:val="20"/>
              </w:rPr>
            </w:pPr>
            <w:r w:rsidRPr="00A07139">
              <w:rPr>
                <w:rFonts w:ascii="Times New Roman" w:hAnsi="Times New Roman" w:cs="Times New Roman"/>
                <w:bCs/>
                <w:sz w:val="20"/>
                <w:szCs w:val="20"/>
              </w:rPr>
              <w:t>7.2.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086C378" w14:textId="77777777" w:rsidR="00DF3EA6" w:rsidRPr="003512DF" w:rsidRDefault="00DF3EA6" w:rsidP="00DF3EA6">
            <w:pPr>
              <w:rPr>
                <w:rFonts w:ascii="Times New Roman" w:hAnsi="Times New Roman" w:cs="Times New Roman"/>
                <w:bCs/>
                <w:sz w:val="20"/>
                <w:szCs w:val="20"/>
              </w:rPr>
            </w:pPr>
            <w:r w:rsidRPr="003512DF">
              <w:rPr>
                <w:rFonts w:ascii="Times New Roman" w:hAnsi="Times New Roman" w:cs="Times New Roman"/>
                <w:bCs/>
                <w:sz w:val="20"/>
                <w:szCs w:val="20"/>
              </w:rPr>
              <w:t>Autoruzraudzības izmaksas</w:t>
            </w:r>
          </w:p>
          <w:p w14:paraId="23041900" w14:textId="6F3FEA7E" w:rsidR="00DF3EA6" w:rsidRPr="007B6F99" w:rsidRDefault="00DF3EA6" w:rsidP="00DF3EA6">
            <w:pPr>
              <w:jc w:val="both"/>
              <w:rPr>
                <w:rFonts w:ascii="Times New Roman" w:hAnsi="Times New Roman" w:cs="Times New Roman"/>
                <w:i/>
                <w:iCs/>
                <w:color w:val="0070C0"/>
                <w:sz w:val="20"/>
                <w:szCs w:val="20"/>
                <w:u w:val="single"/>
              </w:rPr>
            </w:pPr>
            <w:r w:rsidRPr="007B6F99">
              <w:rPr>
                <w:rFonts w:ascii="Times New Roman" w:hAnsi="Times New Roman" w:cs="Times New Roman"/>
                <w:i/>
                <w:iCs/>
                <w:color w:val="0070C0"/>
                <w:sz w:val="20"/>
                <w:szCs w:val="20"/>
                <w:u w:val="single"/>
              </w:rPr>
              <w:t>MK noteikumu 28.1.apakšpunkts.</w:t>
            </w:r>
          </w:p>
          <w:p w14:paraId="6731BB01" w14:textId="704F09A2" w:rsidR="00DF3EA6" w:rsidRPr="007B6F99" w:rsidRDefault="00DF3EA6" w:rsidP="00DF3EA6">
            <w:pPr>
              <w:jc w:val="both"/>
              <w:rPr>
                <w:rFonts w:ascii="Times New Roman" w:hAnsi="Times New Roman" w:cs="Times New Roman"/>
                <w:i/>
                <w:iCs/>
                <w:color w:val="0070C0"/>
                <w:sz w:val="20"/>
                <w:szCs w:val="20"/>
              </w:rPr>
            </w:pPr>
            <w:r w:rsidRPr="007B6F99">
              <w:rPr>
                <w:rFonts w:ascii="Times New Roman" w:hAnsi="Times New Roman" w:cs="Times New Roman"/>
                <w:i/>
                <w:iCs/>
                <w:color w:val="0070C0"/>
                <w:sz w:val="20"/>
                <w:szCs w:val="20"/>
              </w:rPr>
              <w:t>MK  noteikumu 25.2. apakšpunktā minētās atbalstāmās darbības ietvaros ir attiecināmas autoruzraudzības izmaksas.</w:t>
            </w:r>
          </w:p>
          <w:p w14:paraId="79E005E7" w14:textId="77777777" w:rsidR="00DF3EA6" w:rsidRDefault="00DF3EA6" w:rsidP="00DF3EA6">
            <w:pPr>
              <w:jc w:val="both"/>
              <w:rPr>
                <w:rFonts w:ascii="Times New Roman" w:hAnsi="Times New Roman" w:cs="Times New Roman"/>
                <w:i/>
                <w:iCs/>
                <w:color w:val="0070C0"/>
                <w:sz w:val="20"/>
                <w:szCs w:val="20"/>
              </w:rPr>
            </w:pPr>
          </w:p>
          <w:p w14:paraId="36358FF1" w14:textId="2B4267AF" w:rsidR="00DF3EA6" w:rsidRPr="00F766AB" w:rsidRDefault="00FD4A94" w:rsidP="00FD4A94">
            <w:pPr>
              <w:jc w:val="both"/>
              <w:rPr>
                <w:rFonts w:ascii="Times New Roman" w:hAnsi="Times New Roman" w:cs="Times New Roman"/>
                <w:bCs/>
                <w:sz w:val="20"/>
                <w:szCs w:val="20"/>
              </w:rPr>
            </w:pPr>
            <w:r w:rsidRPr="006F29DC">
              <w:rPr>
                <w:rFonts w:ascii="Times New Roman" w:hAnsi="Times New Roman" w:cs="Times New Roman"/>
                <w:i/>
                <w:iCs/>
                <w:color w:val="0070C0"/>
                <w:sz w:val="20"/>
                <w:szCs w:val="20"/>
              </w:rPr>
              <w:t>Summa kopā par  izmaksu pozīcijām Nr. 7.1. un  Nr. 7.2., Nr. 7.3., Nr. 7.6. kopā nepārsniedz 10 % no attiecināmajām būvniecības izmaksām (izmaksu pozīcija Nr. 7.5. ).</w:t>
            </w:r>
            <w:r w:rsidRPr="00F766AB">
              <w:rPr>
                <w:rFonts w:ascii="Times New Roman" w:hAnsi="Times New Roman" w:cs="Times New Roman"/>
                <w:bCs/>
                <w:sz w:val="20"/>
                <w:szCs w:val="20"/>
              </w:rPr>
              <w:t xml:space="preserve"> </w:t>
            </w:r>
          </w:p>
        </w:tc>
        <w:tc>
          <w:tcPr>
            <w:tcW w:w="1180" w:type="dxa"/>
            <w:tcBorders>
              <w:top w:val="single" w:sz="4" w:space="0" w:color="auto"/>
              <w:left w:val="nil"/>
              <w:bottom w:val="single" w:sz="4" w:space="0" w:color="auto"/>
              <w:right w:val="single" w:sz="4" w:space="0" w:color="auto"/>
            </w:tcBorders>
            <w:shd w:val="clear" w:color="000000" w:fill="D9D9D9"/>
          </w:tcPr>
          <w:p w14:paraId="3FDFD51C" w14:textId="6AA47054" w:rsidR="00DF3EA6" w:rsidRPr="00F766AB" w:rsidRDefault="005C44B7" w:rsidP="00DF3EA6">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13" w:type="dxa"/>
            <w:tcBorders>
              <w:bottom w:val="single" w:sz="4" w:space="0" w:color="auto"/>
            </w:tcBorders>
          </w:tcPr>
          <w:p w14:paraId="08FF74BB" w14:textId="77777777" w:rsidR="00DF3EA6" w:rsidRPr="00A21993" w:rsidRDefault="00DF3EA6" w:rsidP="00DF3EA6">
            <w:pPr>
              <w:jc w:val="right"/>
              <w:rPr>
                <w:rFonts w:ascii="Times New Roman" w:hAnsi="Times New Roman" w:cs="Times New Roman"/>
                <w:i/>
                <w:color w:val="0070C0"/>
                <w:sz w:val="20"/>
                <w:szCs w:val="20"/>
              </w:rPr>
            </w:pPr>
          </w:p>
        </w:tc>
        <w:tc>
          <w:tcPr>
            <w:tcW w:w="1012" w:type="dxa"/>
            <w:tcBorders>
              <w:bottom w:val="single" w:sz="4" w:space="0" w:color="auto"/>
            </w:tcBorders>
          </w:tcPr>
          <w:p w14:paraId="4B2DF071" w14:textId="77777777" w:rsidR="00DF3EA6" w:rsidRPr="00A21993" w:rsidRDefault="00DF3EA6" w:rsidP="00DF3EA6">
            <w:pPr>
              <w:jc w:val="right"/>
              <w:rPr>
                <w:rFonts w:ascii="Times New Roman" w:hAnsi="Times New Roman" w:cs="Times New Roman"/>
                <w:i/>
                <w:color w:val="0070C0"/>
                <w:sz w:val="20"/>
                <w:szCs w:val="20"/>
              </w:rPr>
            </w:pPr>
          </w:p>
        </w:tc>
        <w:tc>
          <w:tcPr>
            <w:tcW w:w="1183" w:type="dxa"/>
            <w:tcBorders>
              <w:bottom w:val="single" w:sz="4" w:space="0" w:color="auto"/>
            </w:tcBorders>
          </w:tcPr>
          <w:p w14:paraId="3C6DF5F8" w14:textId="77777777" w:rsidR="00DF3EA6" w:rsidRPr="00A21993" w:rsidRDefault="00DF3EA6" w:rsidP="00DF3EA6">
            <w:pPr>
              <w:jc w:val="right"/>
              <w:rPr>
                <w:rFonts w:ascii="Times New Roman" w:hAnsi="Times New Roman" w:cs="Times New Roman"/>
                <w:i/>
                <w:sz w:val="20"/>
                <w:szCs w:val="20"/>
              </w:rPr>
            </w:pPr>
          </w:p>
        </w:tc>
        <w:tc>
          <w:tcPr>
            <w:tcW w:w="1350" w:type="dxa"/>
          </w:tcPr>
          <w:p w14:paraId="6181F98B" w14:textId="77777777" w:rsidR="00DF3EA6" w:rsidRPr="00A21993" w:rsidRDefault="00DF3EA6" w:rsidP="00DF3EA6">
            <w:pPr>
              <w:jc w:val="right"/>
              <w:rPr>
                <w:rFonts w:ascii="Times New Roman" w:hAnsi="Times New Roman" w:cs="Times New Roman"/>
                <w:i/>
                <w:sz w:val="20"/>
                <w:szCs w:val="20"/>
              </w:rPr>
            </w:pPr>
          </w:p>
        </w:tc>
        <w:tc>
          <w:tcPr>
            <w:tcW w:w="844" w:type="dxa"/>
          </w:tcPr>
          <w:p w14:paraId="524F2A27" w14:textId="77777777" w:rsidR="00DF3EA6" w:rsidRPr="00A21993" w:rsidRDefault="00DF3EA6" w:rsidP="00DF3EA6">
            <w:pPr>
              <w:jc w:val="right"/>
              <w:rPr>
                <w:rFonts w:ascii="Times New Roman" w:hAnsi="Times New Roman" w:cs="Times New Roman"/>
                <w:i/>
                <w:sz w:val="20"/>
                <w:szCs w:val="20"/>
              </w:rPr>
            </w:pPr>
          </w:p>
        </w:tc>
        <w:tc>
          <w:tcPr>
            <w:tcW w:w="1014" w:type="dxa"/>
            <w:gridSpan w:val="2"/>
          </w:tcPr>
          <w:p w14:paraId="42110025" w14:textId="77777777" w:rsidR="00DF3EA6" w:rsidRPr="00A21993" w:rsidRDefault="00DF3EA6" w:rsidP="00DF3EA6">
            <w:pPr>
              <w:jc w:val="right"/>
              <w:rPr>
                <w:rFonts w:ascii="Times New Roman" w:hAnsi="Times New Roman" w:cs="Times New Roman"/>
                <w:i/>
                <w:sz w:val="20"/>
                <w:szCs w:val="20"/>
              </w:rPr>
            </w:pPr>
          </w:p>
        </w:tc>
        <w:tc>
          <w:tcPr>
            <w:tcW w:w="1012" w:type="dxa"/>
          </w:tcPr>
          <w:p w14:paraId="213F6D73" w14:textId="77777777" w:rsidR="00DF3EA6" w:rsidRPr="00A21993" w:rsidRDefault="00DF3EA6" w:rsidP="00DF3EA6">
            <w:pPr>
              <w:jc w:val="right"/>
              <w:rPr>
                <w:rFonts w:ascii="Times New Roman" w:hAnsi="Times New Roman" w:cs="Times New Roman"/>
                <w:i/>
                <w:sz w:val="20"/>
                <w:szCs w:val="20"/>
              </w:rPr>
            </w:pPr>
          </w:p>
        </w:tc>
      </w:tr>
      <w:tr w:rsidR="00790C0E" w:rsidRPr="00A21993" w14:paraId="06DFEF03" w14:textId="77777777" w:rsidTr="00F766AB">
        <w:trPr>
          <w:trHeight w:val="686"/>
        </w:trPr>
        <w:tc>
          <w:tcPr>
            <w:tcW w:w="851" w:type="dxa"/>
            <w:tcBorders>
              <w:top w:val="single" w:sz="4" w:space="0" w:color="auto"/>
              <w:left w:val="single" w:sz="4" w:space="0" w:color="auto"/>
              <w:bottom w:val="single" w:sz="4" w:space="0" w:color="auto"/>
              <w:right w:val="nil"/>
            </w:tcBorders>
            <w:shd w:val="clear" w:color="000000" w:fill="D9D9D9"/>
            <w:vAlign w:val="center"/>
          </w:tcPr>
          <w:p w14:paraId="46EC5A3C" w14:textId="5F21BEA2" w:rsidR="00790C0E" w:rsidRPr="00A21993" w:rsidRDefault="00790C0E" w:rsidP="00790C0E">
            <w:pPr>
              <w:rPr>
                <w:rFonts w:ascii="Times New Roman" w:hAnsi="Times New Roman" w:cs="Times New Roman"/>
                <w:bCs/>
                <w:sz w:val="20"/>
                <w:szCs w:val="20"/>
              </w:rPr>
            </w:pPr>
            <w:r w:rsidRPr="003512DF">
              <w:rPr>
                <w:rFonts w:ascii="Times New Roman" w:hAnsi="Times New Roman" w:cs="Times New Roman"/>
                <w:bCs/>
                <w:sz w:val="20"/>
                <w:szCs w:val="20"/>
              </w:rPr>
              <w:t>7.3.</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C9B2FD5" w14:textId="77777777" w:rsidR="00790C0E" w:rsidRDefault="00790C0E" w:rsidP="00790C0E">
            <w:pPr>
              <w:rPr>
                <w:rFonts w:ascii="Times New Roman" w:hAnsi="Times New Roman" w:cs="Times New Roman"/>
                <w:bCs/>
                <w:sz w:val="20"/>
                <w:szCs w:val="20"/>
              </w:rPr>
            </w:pPr>
            <w:r w:rsidRPr="003512DF">
              <w:rPr>
                <w:rFonts w:ascii="Times New Roman" w:hAnsi="Times New Roman" w:cs="Times New Roman"/>
                <w:bCs/>
                <w:sz w:val="20"/>
                <w:szCs w:val="20"/>
              </w:rPr>
              <w:t>Būvuzraudzības izmaksas</w:t>
            </w:r>
          </w:p>
          <w:p w14:paraId="5772A574" w14:textId="77777777" w:rsidR="00790C0E" w:rsidRPr="007B6F99" w:rsidRDefault="00790C0E" w:rsidP="00790C0E">
            <w:pPr>
              <w:jc w:val="both"/>
              <w:rPr>
                <w:rFonts w:ascii="Times New Roman" w:hAnsi="Times New Roman" w:cs="Times New Roman"/>
                <w:i/>
                <w:iCs/>
                <w:color w:val="0070C0"/>
                <w:sz w:val="20"/>
                <w:szCs w:val="20"/>
                <w:u w:val="single"/>
              </w:rPr>
            </w:pPr>
            <w:r w:rsidRPr="007B6F99">
              <w:rPr>
                <w:rFonts w:ascii="Times New Roman" w:hAnsi="Times New Roman" w:cs="Times New Roman"/>
                <w:i/>
                <w:iCs/>
                <w:color w:val="0070C0"/>
                <w:sz w:val="20"/>
                <w:szCs w:val="20"/>
                <w:u w:val="single"/>
              </w:rPr>
              <w:t>MK noteikumu 28.1.apakšpunkts.</w:t>
            </w:r>
          </w:p>
          <w:p w14:paraId="47D41182" w14:textId="0B451F20" w:rsidR="00790C0E" w:rsidRPr="007B6F99" w:rsidRDefault="00790C0E" w:rsidP="00790C0E">
            <w:pPr>
              <w:jc w:val="both"/>
              <w:rPr>
                <w:rFonts w:ascii="Times New Roman" w:hAnsi="Times New Roman" w:cs="Times New Roman"/>
                <w:i/>
                <w:iCs/>
                <w:color w:val="0070C0"/>
                <w:sz w:val="20"/>
                <w:szCs w:val="20"/>
              </w:rPr>
            </w:pPr>
            <w:r w:rsidRPr="007B6F99">
              <w:rPr>
                <w:rFonts w:ascii="Times New Roman" w:hAnsi="Times New Roman" w:cs="Times New Roman"/>
                <w:i/>
                <w:iCs/>
                <w:color w:val="0070C0"/>
                <w:sz w:val="20"/>
                <w:szCs w:val="20"/>
              </w:rPr>
              <w:t>MK  noteikumu 25.2. apakšpunktā minētās atbalstāmās darbības ietvaros ir attiecināmas būvuzraudzības izmaksas.</w:t>
            </w:r>
          </w:p>
          <w:p w14:paraId="19A5DE12" w14:textId="77777777" w:rsidR="00790C0E" w:rsidRDefault="00790C0E" w:rsidP="00790C0E">
            <w:pPr>
              <w:jc w:val="both"/>
              <w:rPr>
                <w:rFonts w:ascii="Times New Roman" w:hAnsi="Times New Roman" w:cs="Times New Roman"/>
                <w:i/>
                <w:iCs/>
                <w:color w:val="0070C0"/>
                <w:sz w:val="20"/>
                <w:szCs w:val="20"/>
              </w:rPr>
            </w:pPr>
          </w:p>
          <w:p w14:paraId="744E836A" w14:textId="3159A3FA" w:rsidR="00790C0E" w:rsidRPr="00FD4A94" w:rsidRDefault="00FD4A94" w:rsidP="00FD4A94">
            <w:pPr>
              <w:jc w:val="both"/>
              <w:rPr>
                <w:rFonts w:ascii="Times New Roman" w:hAnsi="Times New Roman" w:cs="Times New Roman"/>
                <w:i/>
                <w:iCs/>
                <w:color w:val="0070C0"/>
                <w:sz w:val="20"/>
                <w:szCs w:val="20"/>
              </w:rPr>
            </w:pPr>
            <w:r w:rsidRPr="006F29DC">
              <w:rPr>
                <w:rFonts w:ascii="Times New Roman" w:hAnsi="Times New Roman" w:cs="Times New Roman"/>
                <w:i/>
                <w:iCs/>
                <w:color w:val="0070C0"/>
                <w:sz w:val="20"/>
                <w:szCs w:val="20"/>
              </w:rPr>
              <w:t xml:space="preserve">Summa kopā par  izmaksu pozīcijām Nr. 7.1. un  Nr. 7.2., Nr. 7.3., Nr. 7.6. kopā nepārsniedz 10 % no </w:t>
            </w:r>
            <w:r w:rsidRPr="006F29DC">
              <w:rPr>
                <w:rFonts w:ascii="Times New Roman" w:hAnsi="Times New Roman" w:cs="Times New Roman"/>
                <w:i/>
                <w:iCs/>
                <w:color w:val="0070C0"/>
                <w:sz w:val="20"/>
                <w:szCs w:val="20"/>
              </w:rPr>
              <w:lastRenderedPageBreak/>
              <w:t>attiecināmajām būvniecības izmaksām (izmaksu pozīcija Nr. 7.5. ).</w:t>
            </w:r>
          </w:p>
        </w:tc>
        <w:tc>
          <w:tcPr>
            <w:tcW w:w="1180" w:type="dxa"/>
            <w:tcBorders>
              <w:top w:val="single" w:sz="4" w:space="0" w:color="auto"/>
              <w:left w:val="nil"/>
              <w:bottom w:val="single" w:sz="4" w:space="0" w:color="auto"/>
              <w:right w:val="single" w:sz="4" w:space="0" w:color="auto"/>
            </w:tcBorders>
            <w:shd w:val="clear" w:color="000000" w:fill="D9D9D9"/>
          </w:tcPr>
          <w:p w14:paraId="03146EA0" w14:textId="41763124" w:rsidR="00790C0E" w:rsidRPr="00F766AB" w:rsidRDefault="005C44B7" w:rsidP="00790C0E">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1013" w:type="dxa"/>
            <w:tcBorders>
              <w:bottom w:val="single" w:sz="4" w:space="0" w:color="auto"/>
            </w:tcBorders>
          </w:tcPr>
          <w:p w14:paraId="41E4A001" w14:textId="77777777" w:rsidR="00790C0E" w:rsidRPr="00A21993" w:rsidRDefault="00790C0E" w:rsidP="00790C0E">
            <w:pPr>
              <w:jc w:val="right"/>
              <w:rPr>
                <w:rFonts w:ascii="Times New Roman" w:hAnsi="Times New Roman" w:cs="Times New Roman"/>
                <w:i/>
                <w:color w:val="0070C0"/>
                <w:sz w:val="20"/>
                <w:szCs w:val="20"/>
              </w:rPr>
            </w:pPr>
          </w:p>
        </w:tc>
        <w:tc>
          <w:tcPr>
            <w:tcW w:w="1012" w:type="dxa"/>
            <w:tcBorders>
              <w:bottom w:val="single" w:sz="4" w:space="0" w:color="auto"/>
            </w:tcBorders>
          </w:tcPr>
          <w:p w14:paraId="7ADB22D3" w14:textId="77777777" w:rsidR="00790C0E" w:rsidRPr="00A21993" w:rsidRDefault="00790C0E" w:rsidP="00790C0E">
            <w:pPr>
              <w:jc w:val="right"/>
              <w:rPr>
                <w:rFonts w:ascii="Times New Roman" w:hAnsi="Times New Roman" w:cs="Times New Roman"/>
                <w:i/>
                <w:color w:val="0070C0"/>
                <w:sz w:val="20"/>
                <w:szCs w:val="20"/>
              </w:rPr>
            </w:pPr>
          </w:p>
        </w:tc>
        <w:tc>
          <w:tcPr>
            <w:tcW w:w="1183" w:type="dxa"/>
            <w:tcBorders>
              <w:bottom w:val="single" w:sz="4" w:space="0" w:color="auto"/>
            </w:tcBorders>
          </w:tcPr>
          <w:p w14:paraId="43D3EF0A" w14:textId="77777777" w:rsidR="00790C0E" w:rsidRPr="00A21993" w:rsidRDefault="00790C0E" w:rsidP="00790C0E">
            <w:pPr>
              <w:jc w:val="right"/>
              <w:rPr>
                <w:rFonts w:ascii="Times New Roman" w:hAnsi="Times New Roman" w:cs="Times New Roman"/>
                <w:i/>
                <w:sz w:val="20"/>
                <w:szCs w:val="20"/>
              </w:rPr>
            </w:pPr>
          </w:p>
        </w:tc>
        <w:tc>
          <w:tcPr>
            <w:tcW w:w="1350" w:type="dxa"/>
          </w:tcPr>
          <w:p w14:paraId="34862C2C" w14:textId="77777777" w:rsidR="00790C0E" w:rsidRPr="00A21993" w:rsidRDefault="00790C0E" w:rsidP="00790C0E">
            <w:pPr>
              <w:jc w:val="right"/>
              <w:rPr>
                <w:rFonts w:ascii="Times New Roman" w:hAnsi="Times New Roman" w:cs="Times New Roman"/>
                <w:i/>
                <w:sz w:val="20"/>
                <w:szCs w:val="20"/>
              </w:rPr>
            </w:pPr>
          </w:p>
        </w:tc>
        <w:tc>
          <w:tcPr>
            <w:tcW w:w="844" w:type="dxa"/>
          </w:tcPr>
          <w:p w14:paraId="1A597026" w14:textId="77777777" w:rsidR="00790C0E" w:rsidRPr="00A21993" w:rsidRDefault="00790C0E" w:rsidP="00790C0E">
            <w:pPr>
              <w:jc w:val="right"/>
              <w:rPr>
                <w:rFonts w:ascii="Times New Roman" w:hAnsi="Times New Roman" w:cs="Times New Roman"/>
                <w:i/>
                <w:sz w:val="20"/>
                <w:szCs w:val="20"/>
              </w:rPr>
            </w:pPr>
          </w:p>
        </w:tc>
        <w:tc>
          <w:tcPr>
            <w:tcW w:w="1014" w:type="dxa"/>
            <w:gridSpan w:val="2"/>
          </w:tcPr>
          <w:p w14:paraId="74302550" w14:textId="77777777" w:rsidR="00790C0E" w:rsidRPr="00A21993" w:rsidRDefault="00790C0E" w:rsidP="00790C0E">
            <w:pPr>
              <w:jc w:val="right"/>
              <w:rPr>
                <w:rFonts w:ascii="Times New Roman" w:hAnsi="Times New Roman" w:cs="Times New Roman"/>
                <w:i/>
                <w:sz w:val="20"/>
                <w:szCs w:val="20"/>
              </w:rPr>
            </w:pPr>
          </w:p>
        </w:tc>
        <w:tc>
          <w:tcPr>
            <w:tcW w:w="1012" w:type="dxa"/>
          </w:tcPr>
          <w:p w14:paraId="76146126" w14:textId="77777777" w:rsidR="00790C0E" w:rsidRPr="00A21993" w:rsidRDefault="00790C0E" w:rsidP="00790C0E">
            <w:pPr>
              <w:jc w:val="right"/>
              <w:rPr>
                <w:rFonts w:ascii="Times New Roman" w:hAnsi="Times New Roman" w:cs="Times New Roman"/>
                <w:i/>
                <w:sz w:val="20"/>
                <w:szCs w:val="20"/>
              </w:rPr>
            </w:pPr>
          </w:p>
        </w:tc>
      </w:tr>
      <w:tr w:rsidR="00181DE2" w:rsidRPr="00A21993" w14:paraId="522D3FB2"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181DE2" w:rsidRPr="00A21993" w:rsidRDefault="00181DE2" w:rsidP="00181DE2">
            <w:pPr>
              <w:rPr>
                <w:rFonts w:ascii="Times New Roman" w:hAnsi="Times New Roman" w:cs="Times New Roman"/>
                <w:bCs/>
                <w:sz w:val="20"/>
                <w:szCs w:val="20"/>
              </w:rPr>
            </w:pPr>
            <w:r w:rsidRPr="00A21993">
              <w:rPr>
                <w:rFonts w:ascii="Times New Roman" w:hAnsi="Times New Roman" w:cs="Times New Roman"/>
                <w:bCs/>
                <w:sz w:val="20"/>
                <w:szCs w:val="20"/>
              </w:rPr>
              <w:t>7.5.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0D53F15" w14:textId="77777777" w:rsidR="00181DE2" w:rsidRPr="00A21993" w:rsidRDefault="00181DE2" w:rsidP="00181DE2">
            <w:pPr>
              <w:rPr>
                <w:rFonts w:ascii="Times New Roman" w:hAnsi="Times New Roman" w:cs="Times New Roman"/>
                <w:bCs/>
                <w:color w:val="0070C0"/>
                <w:sz w:val="20"/>
                <w:szCs w:val="20"/>
              </w:rPr>
            </w:pPr>
            <w:r w:rsidRPr="00F766AB">
              <w:rPr>
                <w:rFonts w:ascii="Times New Roman" w:hAnsi="Times New Roman" w:cs="Times New Roman"/>
                <w:bCs/>
                <w:sz w:val="20"/>
                <w:szCs w:val="20"/>
              </w:rPr>
              <w:t>Būvdarbu izmaksas (ēkas), tai skaitā labiekārtošanas izmaksas</w:t>
            </w:r>
          </w:p>
        </w:tc>
        <w:tc>
          <w:tcPr>
            <w:tcW w:w="1180" w:type="dxa"/>
            <w:tcBorders>
              <w:top w:val="single" w:sz="4" w:space="0" w:color="auto"/>
              <w:left w:val="nil"/>
              <w:bottom w:val="single" w:sz="4" w:space="0" w:color="auto"/>
              <w:right w:val="single" w:sz="4" w:space="0" w:color="auto"/>
            </w:tcBorders>
            <w:shd w:val="clear" w:color="000000" w:fill="D9D9D9"/>
          </w:tcPr>
          <w:p w14:paraId="2FE1D1E9" w14:textId="77777777" w:rsidR="00181DE2" w:rsidRPr="00F766AB" w:rsidRDefault="00181DE2" w:rsidP="00181DE2">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bottom w:val="single" w:sz="4" w:space="0" w:color="auto"/>
            </w:tcBorders>
          </w:tcPr>
          <w:p w14:paraId="4F208B41" w14:textId="77777777" w:rsidR="00181DE2" w:rsidRPr="00A21993" w:rsidRDefault="00181DE2" w:rsidP="00181DE2">
            <w:pPr>
              <w:jc w:val="right"/>
              <w:rPr>
                <w:rFonts w:ascii="Times New Roman" w:hAnsi="Times New Roman" w:cs="Times New Roman"/>
                <w:i/>
                <w:color w:val="0070C0"/>
                <w:sz w:val="20"/>
                <w:szCs w:val="20"/>
              </w:rPr>
            </w:pPr>
          </w:p>
        </w:tc>
        <w:tc>
          <w:tcPr>
            <w:tcW w:w="1012" w:type="dxa"/>
            <w:tcBorders>
              <w:top w:val="single" w:sz="4" w:space="0" w:color="auto"/>
            </w:tcBorders>
          </w:tcPr>
          <w:p w14:paraId="2E8B2B22" w14:textId="77777777" w:rsidR="00181DE2" w:rsidRPr="00A21993" w:rsidRDefault="00181DE2" w:rsidP="00181DE2">
            <w:pPr>
              <w:jc w:val="right"/>
              <w:rPr>
                <w:rFonts w:ascii="Times New Roman" w:hAnsi="Times New Roman" w:cs="Times New Roman"/>
                <w:i/>
                <w:color w:val="0070C0"/>
                <w:sz w:val="20"/>
                <w:szCs w:val="20"/>
              </w:rPr>
            </w:pPr>
          </w:p>
        </w:tc>
        <w:tc>
          <w:tcPr>
            <w:tcW w:w="1183" w:type="dxa"/>
            <w:tcBorders>
              <w:top w:val="single" w:sz="4" w:space="0" w:color="auto"/>
            </w:tcBorders>
          </w:tcPr>
          <w:p w14:paraId="2C028E1F" w14:textId="77777777" w:rsidR="00181DE2" w:rsidRPr="00A21993" w:rsidRDefault="00181DE2" w:rsidP="00181DE2">
            <w:pPr>
              <w:jc w:val="right"/>
              <w:rPr>
                <w:rFonts w:ascii="Times New Roman" w:hAnsi="Times New Roman" w:cs="Times New Roman"/>
                <w:i/>
                <w:sz w:val="20"/>
                <w:szCs w:val="20"/>
              </w:rPr>
            </w:pPr>
          </w:p>
        </w:tc>
        <w:tc>
          <w:tcPr>
            <w:tcW w:w="1350" w:type="dxa"/>
          </w:tcPr>
          <w:p w14:paraId="7912FBC6" w14:textId="77777777" w:rsidR="00181DE2" w:rsidRPr="00A21993" w:rsidRDefault="00181DE2" w:rsidP="00181DE2">
            <w:pPr>
              <w:jc w:val="right"/>
              <w:rPr>
                <w:rFonts w:ascii="Times New Roman" w:hAnsi="Times New Roman" w:cs="Times New Roman"/>
                <w:i/>
                <w:sz w:val="20"/>
                <w:szCs w:val="20"/>
              </w:rPr>
            </w:pPr>
          </w:p>
        </w:tc>
        <w:tc>
          <w:tcPr>
            <w:tcW w:w="844" w:type="dxa"/>
          </w:tcPr>
          <w:p w14:paraId="23D2813F" w14:textId="77777777" w:rsidR="00181DE2" w:rsidRPr="00A21993" w:rsidRDefault="00181DE2" w:rsidP="00181DE2">
            <w:pPr>
              <w:jc w:val="right"/>
              <w:rPr>
                <w:rFonts w:ascii="Times New Roman" w:hAnsi="Times New Roman" w:cs="Times New Roman"/>
                <w:i/>
                <w:sz w:val="20"/>
                <w:szCs w:val="20"/>
              </w:rPr>
            </w:pPr>
          </w:p>
        </w:tc>
        <w:tc>
          <w:tcPr>
            <w:tcW w:w="1014" w:type="dxa"/>
            <w:gridSpan w:val="2"/>
          </w:tcPr>
          <w:p w14:paraId="5DB51092" w14:textId="77777777" w:rsidR="00181DE2" w:rsidRPr="00A21993" w:rsidRDefault="00181DE2" w:rsidP="00181DE2">
            <w:pPr>
              <w:jc w:val="right"/>
              <w:rPr>
                <w:rFonts w:ascii="Times New Roman" w:hAnsi="Times New Roman" w:cs="Times New Roman"/>
                <w:i/>
                <w:sz w:val="20"/>
                <w:szCs w:val="20"/>
              </w:rPr>
            </w:pPr>
          </w:p>
        </w:tc>
        <w:tc>
          <w:tcPr>
            <w:tcW w:w="1012" w:type="dxa"/>
          </w:tcPr>
          <w:p w14:paraId="0649A435" w14:textId="77777777" w:rsidR="00181DE2" w:rsidRPr="00A21993" w:rsidRDefault="00181DE2" w:rsidP="00181DE2">
            <w:pPr>
              <w:jc w:val="right"/>
              <w:rPr>
                <w:rFonts w:ascii="Times New Roman" w:hAnsi="Times New Roman" w:cs="Times New Roman"/>
                <w:i/>
                <w:sz w:val="20"/>
                <w:szCs w:val="20"/>
              </w:rPr>
            </w:pPr>
          </w:p>
        </w:tc>
      </w:tr>
      <w:tr w:rsidR="00181DE2" w:rsidRPr="00A21993" w14:paraId="0C5B7789" w14:textId="77777777" w:rsidTr="00F766AB">
        <w:trPr>
          <w:trHeight w:val="672"/>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181DE2" w:rsidRPr="00A21993" w:rsidRDefault="00181DE2" w:rsidP="00181DE2">
            <w:pPr>
              <w:rPr>
                <w:rFonts w:ascii="Times New Roman" w:hAnsi="Times New Roman" w:cs="Times New Roman"/>
                <w:bCs/>
                <w:sz w:val="20"/>
                <w:szCs w:val="20"/>
              </w:rPr>
            </w:pPr>
            <w:r w:rsidRPr="00A21993">
              <w:rPr>
                <w:rFonts w:ascii="Times New Roman" w:hAnsi="Times New Roman" w:cs="Times New Roman"/>
                <w:bCs/>
                <w:sz w:val="20"/>
                <w:szCs w:val="20"/>
              </w:rPr>
              <w:t>7.5.1.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D67533E" w14:textId="5EAE8247" w:rsidR="00181DE2" w:rsidRPr="00F766AB" w:rsidRDefault="00E01FB1" w:rsidP="00181DE2">
            <w:pPr>
              <w:rPr>
                <w:rFonts w:ascii="Times New Roman" w:hAnsi="Times New Roman" w:cs="Times New Roman"/>
                <w:bCs/>
                <w:sz w:val="20"/>
                <w:szCs w:val="20"/>
              </w:rPr>
            </w:pPr>
            <w:r>
              <w:rPr>
                <w:rFonts w:ascii="Times New Roman" w:hAnsi="Times New Roman" w:cs="Times New Roman"/>
                <w:bCs/>
                <w:sz w:val="20"/>
                <w:szCs w:val="20"/>
              </w:rPr>
              <w:t xml:space="preserve">Būvniecības izmaksas </w:t>
            </w:r>
          </w:p>
          <w:p w14:paraId="430B2D1F" w14:textId="77777777" w:rsidR="00181DE2" w:rsidRDefault="00181DE2" w:rsidP="00181DE2">
            <w:pPr>
              <w:rPr>
                <w:rFonts w:ascii="Times New Roman" w:hAnsi="Times New Roman" w:cs="Times New Roman"/>
                <w:i/>
                <w:iCs/>
                <w:color w:val="0070C0"/>
                <w:sz w:val="20"/>
                <w:szCs w:val="20"/>
                <w:u w:val="single"/>
              </w:rPr>
            </w:pPr>
            <w:r w:rsidRPr="00A21993">
              <w:rPr>
                <w:rFonts w:ascii="Times New Roman" w:hAnsi="Times New Roman" w:cs="Times New Roman"/>
                <w:i/>
                <w:iCs/>
                <w:color w:val="0070C0"/>
                <w:sz w:val="20"/>
                <w:szCs w:val="20"/>
                <w:u w:val="single"/>
              </w:rPr>
              <w:t xml:space="preserve">MK noteikumu </w:t>
            </w:r>
            <w:r w:rsidR="00EC1CED">
              <w:rPr>
                <w:rFonts w:ascii="Times New Roman" w:hAnsi="Times New Roman" w:cs="Times New Roman"/>
                <w:i/>
                <w:iCs/>
                <w:color w:val="0070C0"/>
                <w:sz w:val="20"/>
                <w:szCs w:val="20"/>
                <w:u w:val="single"/>
              </w:rPr>
              <w:t>28.2.</w:t>
            </w:r>
            <w:r w:rsidRPr="00A21993">
              <w:rPr>
                <w:rFonts w:ascii="Times New Roman" w:hAnsi="Times New Roman" w:cs="Times New Roman"/>
                <w:i/>
                <w:iCs/>
                <w:color w:val="0070C0"/>
                <w:sz w:val="20"/>
                <w:szCs w:val="20"/>
                <w:u w:val="single"/>
              </w:rPr>
              <w:t xml:space="preserve">apakšpunkts </w:t>
            </w:r>
          </w:p>
          <w:p w14:paraId="66CF1CD3" w14:textId="74615071" w:rsidR="00E01FB1" w:rsidRPr="007B6F99" w:rsidRDefault="00E01FB1" w:rsidP="00E01FB1">
            <w:pPr>
              <w:jc w:val="both"/>
              <w:rPr>
                <w:rFonts w:ascii="Times New Roman" w:hAnsi="Times New Roman" w:cs="Times New Roman"/>
                <w:bCs/>
                <w:color w:val="0070C0"/>
                <w:sz w:val="20"/>
                <w:szCs w:val="20"/>
              </w:rPr>
            </w:pPr>
            <w:r w:rsidRPr="007B6F99">
              <w:rPr>
                <w:rFonts w:ascii="Times New Roman" w:hAnsi="Times New Roman" w:cs="Times New Roman"/>
                <w:i/>
                <w:iCs/>
                <w:color w:val="0070C0"/>
                <w:sz w:val="20"/>
                <w:szCs w:val="20"/>
              </w:rPr>
              <w:t>MK  noteikumu 25.2. apakšpunktā minētās atbalstāmās darbības ietvaros ir attiecināmas būvniecības izmaksas</w:t>
            </w:r>
            <w:r w:rsidR="007B6F99" w:rsidRPr="007B6F99">
              <w:rPr>
                <w:rFonts w:ascii="Times New Roman" w:hAnsi="Times New Roman" w:cs="Times New Roman"/>
                <w:i/>
                <w:iCs/>
                <w:color w:val="0070C0"/>
                <w:sz w:val="20"/>
                <w:szCs w:val="20"/>
              </w:rPr>
              <w:t xml:space="preserve">, t.sk., būvlaukuma ierīkošanas un novākšanas izmaksas, atjaunošanas un pārbūves izmaksas. </w:t>
            </w:r>
          </w:p>
          <w:p w14:paraId="0F44D846" w14:textId="77777777" w:rsidR="00EC1CED" w:rsidRPr="00EC1CED" w:rsidRDefault="00EC1CED" w:rsidP="00EC1CED">
            <w:pPr>
              <w:jc w:val="both"/>
              <w:rPr>
                <w:rFonts w:ascii="Times New Roman" w:hAnsi="Times New Roman" w:cs="Times New Roman"/>
                <w:i/>
                <w:iCs/>
                <w:color w:val="FF0000"/>
                <w:sz w:val="20"/>
                <w:szCs w:val="20"/>
              </w:rPr>
            </w:pPr>
          </w:p>
          <w:p w14:paraId="13A6158E" w14:textId="5F29B977" w:rsidR="00EC1CED" w:rsidRPr="00A21993" w:rsidRDefault="00EC1CED" w:rsidP="00EC1CED">
            <w:pPr>
              <w:jc w:val="both"/>
              <w:rPr>
                <w:rFonts w:ascii="Times New Roman" w:hAnsi="Times New Roman" w:cs="Times New Roman"/>
                <w:bCs/>
                <w:color w:val="0070C0"/>
                <w:sz w:val="20"/>
                <w:szCs w:val="20"/>
              </w:rPr>
            </w:pPr>
            <w:r w:rsidRPr="006F29DC">
              <w:rPr>
                <w:rFonts w:ascii="Times New Roman" w:hAnsi="Times New Roman" w:cs="Times New Roman"/>
                <w:b/>
                <w:i/>
                <w:iCs/>
                <w:color w:val="0070C0"/>
                <w:sz w:val="20"/>
                <w:szCs w:val="20"/>
              </w:rPr>
              <w:t xml:space="preserve">Katrai norādītajai būvniecības izmaksu pozīcijai vai </w:t>
            </w:r>
            <w:proofErr w:type="spellStart"/>
            <w:r w:rsidRPr="006F29DC">
              <w:rPr>
                <w:rFonts w:ascii="Times New Roman" w:hAnsi="Times New Roman" w:cs="Times New Roman"/>
                <w:b/>
                <w:i/>
                <w:iCs/>
                <w:color w:val="0070C0"/>
                <w:sz w:val="20"/>
                <w:szCs w:val="20"/>
              </w:rPr>
              <w:t>apakšpozīcijai</w:t>
            </w:r>
            <w:proofErr w:type="spellEnd"/>
            <w:r w:rsidRPr="006F29DC">
              <w:rPr>
                <w:rFonts w:ascii="Times New Roman" w:hAnsi="Times New Roman" w:cs="Times New Roman"/>
                <w:b/>
                <w:i/>
                <w:iCs/>
                <w:color w:val="0070C0"/>
                <w:sz w:val="20"/>
                <w:szCs w:val="20"/>
              </w:rPr>
              <w:t xml:space="preserve"> veido zemāka līmeņa papildus </w:t>
            </w:r>
            <w:proofErr w:type="spellStart"/>
            <w:r w:rsidRPr="006F29DC">
              <w:rPr>
                <w:rFonts w:ascii="Times New Roman" w:hAnsi="Times New Roman" w:cs="Times New Roman"/>
                <w:b/>
                <w:i/>
                <w:iCs/>
                <w:color w:val="0070C0"/>
                <w:sz w:val="20"/>
                <w:szCs w:val="20"/>
              </w:rPr>
              <w:t>apakšpozīcijas</w:t>
            </w:r>
            <w:proofErr w:type="spellEnd"/>
            <w:r w:rsidRPr="006F29DC">
              <w:rPr>
                <w:rFonts w:ascii="Times New Roman" w:hAnsi="Times New Roman" w:cs="Times New Roman"/>
                <w:b/>
                <w:i/>
                <w:iCs/>
                <w:color w:val="0070C0"/>
                <w:sz w:val="20"/>
                <w:szCs w:val="20"/>
              </w:rPr>
              <w:t>, nodrošinot, ka izmaksas tiek atspoguļotas atbilstoši sagatavotajai būvniecības dokumentācijai, piemēram, nodalot plānotās izmaksas atbilstoši būvprojektiem vai to kārtām.</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181DE2" w:rsidRPr="00F766AB" w:rsidRDefault="00181DE2" w:rsidP="00181DE2">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left w:val="single" w:sz="4" w:space="0" w:color="auto"/>
              <w:bottom w:val="single" w:sz="4" w:space="0" w:color="auto"/>
              <w:right w:val="single" w:sz="4" w:space="0" w:color="auto"/>
            </w:tcBorders>
          </w:tcPr>
          <w:p w14:paraId="0FAB92DB" w14:textId="77777777" w:rsidR="00181DE2" w:rsidRPr="00A21993" w:rsidRDefault="00181DE2" w:rsidP="00181DE2">
            <w:pPr>
              <w:jc w:val="right"/>
              <w:rPr>
                <w:rFonts w:ascii="Times New Roman" w:hAnsi="Times New Roman" w:cs="Times New Roman"/>
                <w:i/>
                <w:color w:val="0070C0"/>
                <w:sz w:val="20"/>
                <w:szCs w:val="20"/>
              </w:rPr>
            </w:pPr>
          </w:p>
        </w:tc>
        <w:tc>
          <w:tcPr>
            <w:tcW w:w="1012" w:type="dxa"/>
            <w:tcBorders>
              <w:left w:val="single" w:sz="4" w:space="0" w:color="auto"/>
            </w:tcBorders>
          </w:tcPr>
          <w:p w14:paraId="442D9B53" w14:textId="77777777" w:rsidR="00181DE2" w:rsidRPr="00A21993" w:rsidRDefault="00181DE2" w:rsidP="00181DE2">
            <w:pPr>
              <w:jc w:val="right"/>
              <w:rPr>
                <w:rFonts w:ascii="Times New Roman" w:hAnsi="Times New Roman" w:cs="Times New Roman"/>
                <w:i/>
                <w:color w:val="0070C0"/>
                <w:sz w:val="20"/>
                <w:szCs w:val="20"/>
              </w:rPr>
            </w:pPr>
          </w:p>
        </w:tc>
        <w:tc>
          <w:tcPr>
            <w:tcW w:w="1183" w:type="dxa"/>
          </w:tcPr>
          <w:p w14:paraId="24AC88BC" w14:textId="77777777" w:rsidR="00181DE2" w:rsidRPr="00A21993" w:rsidRDefault="00181DE2" w:rsidP="00181DE2">
            <w:pPr>
              <w:jc w:val="right"/>
              <w:rPr>
                <w:rFonts w:ascii="Times New Roman" w:hAnsi="Times New Roman" w:cs="Times New Roman"/>
                <w:i/>
                <w:sz w:val="20"/>
                <w:szCs w:val="20"/>
              </w:rPr>
            </w:pPr>
          </w:p>
        </w:tc>
        <w:tc>
          <w:tcPr>
            <w:tcW w:w="1350" w:type="dxa"/>
          </w:tcPr>
          <w:p w14:paraId="0A065603" w14:textId="77777777" w:rsidR="00181DE2" w:rsidRPr="00A21993" w:rsidRDefault="00181DE2" w:rsidP="00181DE2">
            <w:pPr>
              <w:jc w:val="right"/>
              <w:rPr>
                <w:rFonts w:ascii="Times New Roman" w:hAnsi="Times New Roman" w:cs="Times New Roman"/>
                <w:i/>
                <w:sz w:val="20"/>
                <w:szCs w:val="20"/>
              </w:rPr>
            </w:pPr>
          </w:p>
        </w:tc>
        <w:tc>
          <w:tcPr>
            <w:tcW w:w="844" w:type="dxa"/>
          </w:tcPr>
          <w:p w14:paraId="1ABCAC90" w14:textId="77777777" w:rsidR="00181DE2" w:rsidRPr="00A21993" w:rsidRDefault="00181DE2" w:rsidP="00181DE2">
            <w:pPr>
              <w:jc w:val="right"/>
              <w:rPr>
                <w:rFonts w:ascii="Times New Roman" w:hAnsi="Times New Roman" w:cs="Times New Roman"/>
                <w:i/>
                <w:sz w:val="20"/>
                <w:szCs w:val="20"/>
              </w:rPr>
            </w:pPr>
          </w:p>
        </w:tc>
        <w:tc>
          <w:tcPr>
            <w:tcW w:w="1014" w:type="dxa"/>
            <w:gridSpan w:val="2"/>
          </w:tcPr>
          <w:p w14:paraId="5334D8FE" w14:textId="77777777" w:rsidR="00181DE2" w:rsidRPr="00A21993" w:rsidRDefault="00181DE2" w:rsidP="00181DE2">
            <w:pPr>
              <w:jc w:val="right"/>
              <w:rPr>
                <w:rFonts w:ascii="Times New Roman" w:hAnsi="Times New Roman" w:cs="Times New Roman"/>
                <w:i/>
                <w:sz w:val="20"/>
                <w:szCs w:val="20"/>
              </w:rPr>
            </w:pPr>
          </w:p>
        </w:tc>
        <w:tc>
          <w:tcPr>
            <w:tcW w:w="1012" w:type="dxa"/>
          </w:tcPr>
          <w:p w14:paraId="2D756975" w14:textId="77777777" w:rsidR="00181DE2" w:rsidRPr="00A21993" w:rsidRDefault="00181DE2" w:rsidP="00181DE2">
            <w:pPr>
              <w:jc w:val="right"/>
              <w:rPr>
                <w:rFonts w:ascii="Times New Roman" w:hAnsi="Times New Roman" w:cs="Times New Roman"/>
                <w:i/>
                <w:sz w:val="20"/>
                <w:szCs w:val="20"/>
              </w:rPr>
            </w:pPr>
          </w:p>
        </w:tc>
      </w:tr>
      <w:tr w:rsidR="00E01FB1" w:rsidRPr="00A21993" w14:paraId="09BA1F9C" w14:textId="77777777" w:rsidTr="00F766AB">
        <w:trPr>
          <w:trHeight w:val="2188"/>
        </w:trPr>
        <w:tc>
          <w:tcPr>
            <w:tcW w:w="851" w:type="dxa"/>
            <w:tcBorders>
              <w:top w:val="single" w:sz="4" w:space="0" w:color="auto"/>
              <w:left w:val="single" w:sz="4" w:space="0" w:color="auto"/>
              <w:bottom w:val="single" w:sz="4" w:space="0" w:color="auto"/>
              <w:right w:val="nil"/>
            </w:tcBorders>
            <w:shd w:val="clear" w:color="000000" w:fill="D9D9D9"/>
            <w:vAlign w:val="center"/>
          </w:tcPr>
          <w:p w14:paraId="2FF821B8" w14:textId="506D4E50" w:rsidR="00E01FB1" w:rsidRPr="00E01FB1" w:rsidRDefault="00E01FB1" w:rsidP="007A3750">
            <w:pPr>
              <w:rPr>
                <w:rFonts w:ascii="Times New Roman" w:hAnsi="Times New Roman" w:cs="Times New Roman"/>
                <w:bCs/>
                <w:sz w:val="20"/>
                <w:szCs w:val="20"/>
              </w:rPr>
            </w:pPr>
            <w:r w:rsidRPr="00E01FB1">
              <w:rPr>
                <w:rFonts w:ascii="Times New Roman" w:hAnsi="Times New Roman" w:cs="Times New Roman"/>
                <w:bCs/>
                <w:sz w:val="20"/>
                <w:szCs w:val="20"/>
              </w:rPr>
              <w:t>7.5.2.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C73256B" w14:textId="23FC7DBD" w:rsidR="00E01FB1" w:rsidRPr="005150D3" w:rsidRDefault="00E01FB1" w:rsidP="00E01FB1">
            <w:pPr>
              <w:jc w:val="both"/>
              <w:rPr>
                <w:rFonts w:ascii="Times New Roman" w:hAnsi="Times New Roman" w:cs="Times New Roman"/>
                <w:bCs/>
                <w:sz w:val="20"/>
                <w:szCs w:val="20"/>
              </w:rPr>
            </w:pPr>
            <w:r w:rsidRPr="00E01FB1">
              <w:rPr>
                <w:rFonts w:ascii="Times New Roman" w:hAnsi="Times New Roman" w:cs="Times New Roman"/>
                <w:bCs/>
                <w:sz w:val="20"/>
                <w:szCs w:val="20"/>
              </w:rPr>
              <w:t>Apzaļumošanas izmaksas atbilstoši būvprojekta risinājumam</w:t>
            </w:r>
          </w:p>
          <w:p w14:paraId="6F087FAE" w14:textId="51F695B0" w:rsidR="00E01FB1" w:rsidRDefault="00E01FB1" w:rsidP="00E01FB1">
            <w:pPr>
              <w:rPr>
                <w:rFonts w:ascii="Times New Roman" w:hAnsi="Times New Roman" w:cs="Times New Roman"/>
                <w:i/>
                <w:iCs/>
                <w:color w:val="0070C0"/>
                <w:sz w:val="20"/>
                <w:szCs w:val="20"/>
                <w:u w:val="single"/>
              </w:rPr>
            </w:pPr>
            <w:r w:rsidRPr="00A21993">
              <w:rPr>
                <w:rFonts w:ascii="Times New Roman" w:hAnsi="Times New Roman" w:cs="Times New Roman"/>
                <w:i/>
                <w:iCs/>
                <w:color w:val="0070C0"/>
                <w:sz w:val="20"/>
                <w:szCs w:val="20"/>
                <w:u w:val="single"/>
              </w:rPr>
              <w:t xml:space="preserve">MK noteikumu </w:t>
            </w:r>
            <w:r w:rsidRPr="00E01FB1">
              <w:rPr>
                <w:rFonts w:ascii="Times New Roman" w:hAnsi="Times New Roman" w:cs="Times New Roman"/>
                <w:i/>
                <w:iCs/>
                <w:color w:val="0070C0"/>
                <w:sz w:val="20"/>
                <w:szCs w:val="20"/>
                <w:u w:val="single"/>
              </w:rPr>
              <w:t>28.2.4.1</w:t>
            </w:r>
            <w:r>
              <w:rPr>
                <w:rFonts w:ascii="Times New Roman" w:hAnsi="Times New Roman" w:cs="Times New Roman"/>
                <w:i/>
                <w:iCs/>
                <w:color w:val="0070C0"/>
                <w:sz w:val="20"/>
                <w:szCs w:val="20"/>
                <w:u w:val="single"/>
              </w:rPr>
              <w:t>.</w:t>
            </w:r>
            <w:r w:rsidRPr="00A21993">
              <w:rPr>
                <w:rFonts w:ascii="Times New Roman" w:hAnsi="Times New Roman" w:cs="Times New Roman"/>
                <w:i/>
                <w:iCs/>
                <w:color w:val="0070C0"/>
                <w:sz w:val="20"/>
                <w:szCs w:val="20"/>
                <w:u w:val="single"/>
              </w:rPr>
              <w:t xml:space="preserve">apakšpunkts </w:t>
            </w:r>
          </w:p>
          <w:p w14:paraId="2F6CA817" w14:textId="28708DB5" w:rsidR="00E01FB1" w:rsidRPr="005D6143" w:rsidRDefault="00714AD7" w:rsidP="00714AD7">
            <w:pPr>
              <w:jc w:val="both"/>
              <w:rPr>
                <w:rFonts w:ascii="Times New Roman" w:hAnsi="Times New Roman" w:cs="Times New Roman"/>
                <w:b/>
                <w:bCs/>
                <w:color w:val="0070C0"/>
                <w:sz w:val="20"/>
                <w:szCs w:val="20"/>
              </w:rPr>
            </w:pPr>
            <w:r w:rsidRPr="005D6143">
              <w:rPr>
                <w:rFonts w:ascii="Times New Roman" w:hAnsi="Times New Roman" w:cs="Times New Roman"/>
                <w:i/>
                <w:iCs/>
                <w:color w:val="0070C0"/>
                <w:sz w:val="20"/>
                <w:szCs w:val="20"/>
              </w:rPr>
              <w:t xml:space="preserve">MK  noteikumu 25.2. apakšpunktā minētās atbalstāmās darbības ietvaros ir attiecināmas infrastruktūras labiekārtošanas izmaksas - </w:t>
            </w:r>
            <w:r w:rsidR="00E01FB1" w:rsidRPr="005D6143">
              <w:rPr>
                <w:rFonts w:ascii="Times New Roman" w:hAnsi="Times New Roman" w:cs="Times New Roman"/>
                <w:i/>
                <w:iCs/>
                <w:color w:val="0070C0"/>
                <w:sz w:val="20"/>
                <w:szCs w:val="20"/>
              </w:rPr>
              <w:t>apzaļumošanas izmaksas atbilstoši būvprojekta risinājumam</w:t>
            </w:r>
            <w:r w:rsidRPr="005D6143">
              <w:rPr>
                <w:rFonts w:ascii="Times New Roman" w:hAnsi="Times New Roman" w:cs="Times New Roman"/>
                <w:i/>
                <w:iCs/>
                <w:color w:val="0070C0"/>
                <w:sz w:val="20"/>
                <w:szCs w:val="20"/>
              </w:rPr>
              <w:t>.</w:t>
            </w:r>
            <w:r w:rsidRPr="005D6143">
              <w:rPr>
                <w:rFonts w:ascii="Times New Roman" w:hAnsi="Times New Roman" w:cs="Times New Roman"/>
                <w:b/>
                <w:bCs/>
                <w:color w:val="0070C0"/>
                <w:sz w:val="20"/>
                <w:szCs w:val="20"/>
              </w:rPr>
              <w:t xml:space="preserve"> </w:t>
            </w:r>
          </w:p>
          <w:p w14:paraId="00F92EA0" w14:textId="77777777" w:rsidR="005150D3" w:rsidRPr="005D6143" w:rsidRDefault="005150D3" w:rsidP="00714AD7">
            <w:pPr>
              <w:jc w:val="both"/>
              <w:rPr>
                <w:rFonts w:ascii="Times New Roman" w:hAnsi="Times New Roman" w:cs="Times New Roman"/>
                <w:b/>
                <w:bCs/>
                <w:color w:val="0070C0"/>
                <w:sz w:val="20"/>
                <w:szCs w:val="20"/>
              </w:rPr>
            </w:pPr>
          </w:p>
          <w:p w14:paraId="5D324A36" w14:textId="76793BEA" w:rsidR="005150D3" w:rsidRDefault="005150D3" w:rsidP="00714AD7">
            <w:pPr>
              <w:jc w:val="both"/>
              <w:rPr>
                <w:rFonts w:ascii="Times New Roman" w:hAnsi="Times New Roman" w:cs="Times New Roman"/>
                <w:b/>
                <w:bCs/>
                <w:sz w:val="20"/>
                <w:szCs w:val="20"/>
              </w:rPr>
            </w:pPr>
            <w:r w:rsidRPr="005D6143">
              <w:rPr>
                <w:rFonts w:ascii="Times New Roman" w:hAnsi="Times New Roman" w:cs="Times New Roman"/>
                <w:bCs/>
                <w:i/>
                <w:iCs/>
                <w:color w:val="0070C0"/>
                <w:sz w:val="20"/>
                <w:szCs w:val="20"/>
              </w:rPr>
              <w:t>Summa kopā par  izmaksu pozīcijām Nr. 6.2.2. un  Nr. 7.5.2. kopā nepārsniedz 15 %  no attiecināmajām būvniecības izmaksām (izmaksu pozīcija 7.5.1.) un tajās neiekļauj MK noteikumu </w:t>
            </w:r>
            <w:hyperlink r:id="rId28" w:anchor="p30" w:tgtFrame="_blank" w:history="1">
              <w:r w:rsidRPr="005D6143">
                <w:rPr>
                  <w:rStyle w:val="Hyperlink"/>
                  <w:rFonts w:ascii="Times New Roman" w:hAnsi="Times New Roman" w:cs="Times New Roman"/>
                  <w:bCs/>
                  <w:i/>
                  <w:iCs/>
                  <w:color w:val="0070C0"/>
                  <w:sz w:val="20"/>
                  <w:szCs w:val="20"/>
                  <w:u w:val="none"/>
                </w:rPr>
                <w:t>30. punktā</w:t>
              </w:r>
            </w:hyperlink>
            <w:r w:rsidRPr="005D6143">
              <w:rPr>
                <w:rFonts w:ascii="Times New Roman" w:hAnsi="Times New Roman" w:cs="Times New Roman"/>
                <w:bCs/>
                <w:i/>
                <w:iCs/>
                <w:color w:val="0070C0"/>
                <w:sz w:val="20"/>
                <w:szCs w:val="20"/>
              </w:rPr>
              <w:t> minētās ārstniecības procesam tieši nepieciešamo tehnoloģiju iegādes, piegādes un montāžas izmaksas.</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6D55E68F" w14:textId="6E47F7C2" w:rsidR="00E01FB1" w:rsidRPr="00F766AB" w:rsidRDefault="005C44B7" w:rsidP="007A3750">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1013" w:type="dxa"/>
            <w:tcBorders>
              <w:top w:val="single" w:sz="4" w:space="0" w:color="auto"/>
            </w:tcBorders>
          </w:tcPr>
          <w:p w14:paraId="137B0033" w14:textId="77777777" w:rsidR="00E01FB1" w:rsidRPr="00A21993" w:rsidRDefault="00E01FB1"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70C36EEE" w14:textId="77777777" w:rsidR="00E01FB1" w:rsidRPr="00A21993" w:rsidRDefault="00E01FB1"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14838877" w14:textId="77777777" w:rsidR="00E01FB1" w:rsidRPr="00A21993" w:rsidRDefault="00E01FB1" w:rsidP="007A3750">
            <w:pPr>
              <w:jc w:val="right"/>
              <w:rPr>
                <w:rFonts w:ascii="Times New Roman" w:hAnsi="Times New Roman" w:cs="Times New Roman"/>
                <w:b/>
                <w:sz w:val="20"/>
                <w:szCs w:val="20"/>
              </w:rPr>
            </w:pPr>
          </w:p>
        </w:tc>
        <w:tc>
          <w:tcPr>
            <w:tcW w:w="1350" w:type="dxa"/>
            <w:tcBorders>
              <w:top w:val="single" w:sz="4" w:space="0" w:color="auto"/>
            </w:tcBorders>
          </w:tcPr>
          <w:p w14:paraId="1516F534" w14:textId="77777777" w:rsidR="00E01FB1" w:rsidRPr="00A21993" w:rsidRDefault="00E01FB1" w:rsidP="007A3750">
            <w:pPr>
              <w:jc w:val="right"/>
              <w:rPr>
                <w:rFonts w:ascii="Times New Roman" w:hAnsi="Times New Roman" w:cs="Times New Roman"/>
                <w:b/>
                <w:sz w:val="20"/>
                <w:szCs w:val="20"/>
              </w:rPr>
            </w:pPr>
          </w:p>
        </w:tc>
        <w:tc>
          <w:tcPr>
            <w:tcW w:w="844" w:type="dxa"/>
            <w:tcBorders>
              <w:top w:val="single" w:sz="4" w:space="0" w:color="auto"/>
            </w:tcBorders>
          </w:tcPr>
          <w:p w14:paraId="2CC999AB" w14:textId="77777777" w:rsidR="00E01FB1" w:rsidRPr="00A21993" w:rsidRDefault="00E01FB1"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4D18FD6D" w14:textId="77777777" w:rsidR="00E01FB1" w:rsidRPr="00A21993" w:rsidRDefault="00E01FB1" w:rsidP="007A3750">
            <w:pPr>
              <w:jc w:val="right"/>
              <w:rPr>
                <w:rFonts w:ascii="Times New Roman" w:hAnsi="Times New Roman" w:cs="Times New Roman"/>
                <w:b/>
                <w:sz w:val="20"/>
                <w:szCs w:val="20"/>
              </w:rPr>
            </w:pPr>
          </w:p>
        </w:tc>
        <w:tc>
          <w:tcPr>
            <w:tcW w:w="1012" w:type="dxa"/>
            <w:tcBorders>
              <w:top w:val="single" w:sz="4" w:space="0" w:color="auto"/>
            </w:tcBorders>
          </w:tcPr>
          <w:p w14:paraId="52BF234D" w14:textId="77777777" w:rsidR="00E01FB1" w:rsidRPr="00A21993" w:rsidRDefault="00E01FB1" w:rsidP="007A3750">
            <w:pPr>
              <w:jc w:val="right"/>
              <w:rPr>
                <w:rFonts w:ascii="Times New Roman" w:hAnsi="Times New Roman" w:cs="Times New Roman"/>
                <w:b/>
                <w:sz w:val="20"/>
                <w:szCs w:val="20"/>
              </w:rPr>
            </w:pPr>
          </w:p>
        </w:tc>
      </w:tr>
      <w:tr w:rsidR="007A3750" w:rsidRPr="00A21993" w14:paraId="7EF59F8F" w14:textId="77777777" w:rsidTr="000D308F">
        <w:trPr>
          <w:trHeight w:val="473"/>
        </w:trPr>
        <w:tc>
          <w:tcPr>
            <w:tcW w:w="851" w:type="dxa"/>
            <w:tcBorders>
              <w:top w:val="single" w:sz="4" w:space="0" w:color="auto"/>
              <w:left w:val="single" w:sz="4" w:space="0" w:color="auto"/>
              <w:bottom w:val="single" w:sz="4" w:space="0" w:color="auto"/>
              <w:right w:val="nil"/>
            </w:tcBorders>
            <w:shd w:val="clear" w:color="000000" w:fill="D9D9D9"/>
            <w:vAlign w:val="center"/>
          </w:tcPr>
          <w:p w14:paraId="5274A5E5" w14:textId="53D825DE" w:rsidR="007A3750" w:rsidRPr="00A21993" w:rsidRDefault="007A3750" w:rsidP="007A3750">
            <w:pPr>
              <w:rPr>
                <w:rFonts w:ascii="Times New Roman" w:hAnsi="Times New Roman" w:cs="Times New Roman"/>
                <w:b/>
                <w:bCs/>
                <w:sz w:val="20"/>
                <w:szCs w:val="20"/>
              </w:rPr>
            </w:pPr>
            <w:r>
              <w:rPr>
                <w:rFonts w:ascii="Times New Roman" w:hAnsi="Times New Roman" w:cs="Times New Roman"/>
                <w:b/>
                <w:bCs/>
                <w:sz w:val="20"/>
                <w:szCs w:val="20"/>
              </w:rPr>
              <w:t>7.6.</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63197CE" w14:textId="77777777" w:rsidR="007A3750" w:rsidRDefault="007A3750" w:rsidP="007A3750">
            <w:pPr>
              <w:rPr>
                <w:rFonts w:ascii="Times New Roman" w:hAnsi="Times New Roman" w:cs="Times New Roman"/>
                <w:b/>
                <w:bCs/>
                <w:sz w:val="20"/>
                <w:szCs w:val="20"/>
              </w:rPr>
            </w:pPr>
            <w:r>
              <w:rPr>
                <w:rFonts w:ascii="Times New Roman" w:hAnsi="Times New Roman" w:cs="Times New Roman"/>
                <w:b/>
                <w:bCs/>
                <w:sz w:val="20"/>
                <w:szCs w:val="20"/>
              </w:rPr>
              <w:t>Citas izmaksas</w:t>
            </w:r>
          </w:p>
          <w:p w14:paraId="600D2AA4" w14:textId="77777777" w:rsidR="007A3750" w:rsidRPr="00F766AB" w:rsidRDefault="007A3750" w:rsidP="007A3750">
            <w:pPr>
              <w:rPr>
                <w:rFonts w:ascii="Times New Roman" w:hAnsi="Times New Roman" w:cs="Times New Roman"/>
                <w:b/>
                <w:bCs/>
                <w:sz w:val="20"/>
                <w:szCs w:val="20"/>
              </w:rPr>
            </w:pPr>
          </w:p>
        </w:tc>
        <w:tc>
          <w:tcPr>
            <w:tcW w:w="1180" w:type="dxa"/>
            <w:tcBorders>
              <w:top w:val="single" w:sz="4" w:space="0" w:color="auto"/>
              <w:left w:val="nil"/>
              <w:bottom w:val="single" w:sz="4" w:space="0" w:color="auto"/>
              <w:right w:val="single" w:sz="4" w:space="0" w:color="auto"/>
            </w:tcBorders>
            <w:shd w:val="clear" w:color="000000" w:fill="D9D9D9"/>
            <w:vAlign w:val="center"/>
          </w:tcPr>
          <w:p w14:paraId="7429B75B" w14:textId="388A22DF" w:rsidR="007A3750" w:rsidRPr="005C44B7" w:rsidRDefault="005C44B7" w:rsidP="007A3750">
            <w:pPr>
              <w:jc w:val="center"/>
              <w:rPr>
                <w:rFonts w:ascii="Times New Roman" w:hAnsi="Times New Roman" w:cs="Times New Roman"/>
                <w:b/>
                <w:bCs/>
                <w:sz w:val="20"/>
                <w:szCs w:val="20"/>
              </w:rPr>
            </w:pPr>
            <w:r w:rsidRPr="005C44B7">
              <w:rPr>
                <w:rFonts w:ascii="Times New Roman" w:hAnsi="Times New Roman" w:cs="Times New Roman"/>
                <w:b/>
                <w:bCs/>
                <w:sz w:val="20"/>
                <w:szCs w:val="20"/>
              </w:rPr>
              <w:t>Tiešās</w:t>
            </w:r>
          </w:p>
        </w:tc>
        <w:tc>
          <w:tcPr>
            <w:tcW w:w="1013" w:type="dxa"/>
            <w:tcBorders>
              <w:top w:val="single" w:sz="4" w:space="0" w:color="auto"/>
            </w:tcBorders>
          </w:tcPr>
          <w:p w14:paraId="7F6C1FD5" w14:textId="77777777" w:rsidR="007A3750" w:rsidRPr="00A21993" w:rsidRDefault="007A3750"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720E1F4B" w14:textId="77777777" w:rsidR="007A3750" w:rsidRPr="00A21993" w:rsidRDefault="007A3750"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22D37643" w14:textId="77777777" w:rsidR="007A3750" w:rsidRPr="00A21993" w:rsidRDefault="007A3750" w:rsidP="007A3750">
            <w:pPr>
              <w:jc w:val="right"/>
              <w:rPr>
                <w:rFonts w:ascii="Times New Roman" w:hAnsi="Times New Roman" w:cs="Times New Roman"/>
                <w:b/>
                <w:sz w:val="20"/>
                <w:szCs w:val="20"/>
              </w:rPr>
            </w:pPr>
          </w:p>
        </w:tc>
        <w:tc>
          <w:tcPr>
            <w:tcW w:w="1350" w:type="dxa"/>
            <w:tcBorders>
              <w:top w:val="single" w:sz="4" w:space="0" w:color="auto"/>
            </w:tcBorders>
          </w:tcPr>
          <w:p w14:paraId="256C9F1D" w14:textId="77777777" w:rsidR="007A3750" w:rsidRPr="00A21993" w:rsidRDefault="007A3750" w:rsidP="007A3750">
            <w:pPr>
              <w:jc w:val="right"/>
              <w:rPr>
                <w:rFonts w:ascii="Times New Roman" w:hAnsi="Times New Roman" w:cs="Times New Roman"/>
                <w:b/>
                <w:sz w:val="20"/>
                <w:szCs w:val="20"/>
              </w:rPr>
            </w:pPr>
          </w:p>
        </w:tc>
        <w:tc>
          <w:tcPr>
            <w:tcW w:w="844" w:type="dxa"/>
            <w:tcBorders>
              <w:top w:val="single" w:sz="4" w:space="0" w:color="auto"/>
            </w:tcBorders>
          </w:tcPr>
          <w:p w14:paraId="5320ECE8" w14:textId="77777777" w:rsidR="007A3750" w:rsidRPr="00A21993" w:rsidRDefault="007A3750"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312D6429" w14:textId="77777777" w:rsidR="007A3750" w:rsidRPr="00A21993" w:rsidRDefault="007A3750" w:rsidP="007A3750">
            <w:pPr>
              <w:jc w:val="right"/>
              <w:rPr>
                <w:rFonts w:ascii="Times New Roman" w:hAnsi="Times New Roman" w:cs="Times New Roman"/>
                <w:b/>
                <w:sz w:val="20"/>
                <w:szCs w:val="20"/>
              </w:rPr>
            </w:pPr>
          </w:p>
        </w:tc>
        <w:tc>
          <w:tcPr>
            <w:tcW w:w="1012" w:type="dxa"/>
            <w:tcBorders>
              <w:top w:val="single" w:sz="4" w:space="0" w:color="auto"/>
            </w:tcBorders>
          </w:tcPr>
          <w:p w14:paraId="3568579B" w14:textId="77777777" w:rsidR="007A3750" w:rsidRPr="00A21993" w:rsidRDefault="007A3750" w:rsidP="007A3750">
            <w:pPr>
              <w:jc w:val="right"/>
              <w:rPr>
                <w:rFonts w:ascii="Times New Roman" w:hAnsi="Times New Roman" w:cs="Times New Roman"/>
                <w:b/>
                <w:sz w:val="20"/>
                <w:szCs w:val="20"/>
              </w:rPr>
            </w:pPr>
          </w:p>
        </w:tc>
      </w:tr>
      <w:tr w:rsidR="00714AD7" w:rsidRPr="00A21993" w14:paraId="5053B778" w14:textId="77777777" w:rsidTr="000D308F">
        <w:trPr>
          <w:trHeight w:val="273"/>
        </w:trPr>
        <w:tc>
          <w:tcPr>
            <w:tcW w:w="851" w:type="dxa"/>
            <w:tcBorders>
              <w:top w:val="single" w:sz="4" w:space="0" w:color="auto"/>
              <w:left w:val="single" w:sz="4" w:space="0" w:color="auto"/>
              <w:bottom w:val="single" w:sz="4" w:space="0" w:color="auto"/>
              <w:right w:val="nil"/>
            </w:tcBorders>
            <w:shd w:val="clear" w:color="000000" w:fill="D9D9D9"/>
            <w:vAlign w:val="center"/>
          </w:tcPr>
          <w:p w14:paraId="674732EF" w14:textId="354C73D2" w:rsidR="00714AD7" w:rsidRPr="000D308F" w:rsidRDefault="000D308F" w:rsidP="007A3750">
            <w:pPr>
              <w:rPr>
                <w:rFonts w:ascii="Times New Roman" w:hAnsi="Times New Roman" w:cs="Times New Roman"/>
                <w:bCs/>
                <w:color w:val="0070C0"/>
                <w:sz w:val="20"/>
                <w:szCs w:val="20"/>
              </w:rPr>
            </w:pPr>
            <w:r w:rsidRPr="000D308F">
              <w:rPr>
                <w:rFonts w:ascii="Times New Roman" w:hAnsi="Times New Roman" w:cs="Times New Roman"/>
                <w:bCs/>
                <w:sz w:val="20"/>
                <w:szCs w:val="20"/>
              </w:rPr>
              <w:t>7.6.1.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BA12FE0" w14:textId="77777777" w:rsidR="00714AD7" w:rsidRPr="00173294" w:rsidRDefault="000D308F" w:rsidP="007A3750">
            <w:pPr>
              <w:rPr>
                <w:rFonts w:ascii="Times New Roman" w:hAnsi="Times New Roman" w:cs="Times New Roman"/>
                <w:iCs/>
                <w:sz w:val="20"/>
                <w:szCs w:val="20"/>
              </w:rPr>
            </w:pPr>
            <w:r w:rsidRPr="00173294">
              <w:rPr>
                <w:rFonts w:ascii="Times New Roman" w:hAnsi="Times New Roman" w:cs="Times New Roman"/>
                <w:iCs/>
                <w:sz w:val="20"/>
                <w:szCs w:val="20"/>
              </w:rPr>
              <w:t>Projektu ekspertīžu izmaksas</w:t>
            </w:r>
          </w:p>
          <w:p w14:paraId="21B6820A" w14:textId="1CC7F719" w:rsidR="000D308F" w:rsidRPr="006F29DC" w:rsidRDefault="000D308F" w:rsidP="000D308F">
            <w:pPr>
              <w:jc w:val="both"/>
              <w:rPr>
                <w:rFonts w:ascii="Times New Roman" w:hAnsi="Times New Roman" w:cs="Times New Roman"/>
                <w:i/>
                <w:iCs/>
                <w:color w:val="0070C0"/>
                <w:sz w:val="20"/>
                <w:szCs w:val="20"/>
                <w:u w:val="single"/>
              </w:rPr>
            </w:pPr>
            <w:r w:rsidRPr="006F29DC">
              <w:rPr>
                <w:rFonts w:ascii="Times New Roman" w:hAnsi="Times New Roman" w:cs="Times New Roman"/>
                <w:i/>
                <w:iCs/>
                <w:color w:val="0070C0"/>
                <w:sz w:val="20"/>
                <w:szCs w:val="20"/>
                <w:u w:val="single"/>
              </w:rPr>
              <w:t>MK noteikumu 28.1.apakšpunkts.</w:t>
            </w:r>
          </w:p>
          <w:p w14:paraId="3E5F4E27" w14:textId="77777777" w:rsidR="00173294" w:rsidRPr="006F29DC" w:rsidRDefault="00173294" w:rsidP="000D308F">
            <w:pPr>
              <w:jc w:val="both"/>
              <w:rPr>
                <w:rFonts w:ascii="Times New Roman" w:hAnsi="Times New Roman" w:cs="Times New Roman"/>
                <w:i/>
                <w:iCs/>
                <w:color w:val="0070C0"/>
                <w:sz w:val="20"/>
                <w:szCs w:val="20"/>
                <w:u w:val="single"/>
              </w:rPr>
            </w:pPr>
          </w:p>
          <w:p w14:paraId="3D88D397" w14:textId="49D67FC7" w:rsidR="00173294" w:rsidRPr="006F29DC" w:rsidRDefault="00173294" w:rsidP="00173294">
            <w:pPr>
              <w:jc w:val="both"/>
              <w:rPr>
                <w:rFonts w:ascii="Times New Roman" w:hAnsi="Times New Roman" w:cs="Times New Roman"/>
                <w:i/>
                <w:iCs/>
                <w:color w:val="0070C0"/>
                <w:sz w:val="20"/>
                <w:szCs w:val="20"/>
              </w:rPr>
            </w:pPr>
            <w:r w:rsidRPr="006F29DC">
              <w:rPr>
                <w:rFonts w:ascii="Times New Roman" w:hAnsi="Times New Roman" w:cs="Times New Roman"/>
                <w:i/>
                <w:iCs/>
                <w:color w:val="0070C0"/>
                <w:sz w:val="20"/>
                <w:szCs w:val="20"/>
              </w:rPr>
              <w:t xml:space="preserve">MK  noteikumu 25.2. apakšpunktā minētās atbalstāmās darbības ietvaros ir attiecināmas projektu ekspertīžu izmaksas. </w:t>
            </w:r>
          </w:p>
          <w:p w14:paraId="44F0D234" w14:textId="65BCF7B8" w:rsidR="00173294" w:rsidRPr="006F29DC" w:rsidRDefault="00173294" w:rsidP="00173294">
            <w:pPr>
              <w:jc w:val="both"/>
              <w:rPr>
                <w:rFonts w:ascii="Times New Roman" w:hAnsi="Times New Roman" w:cs="Times New Roman"/>
                <w:i/>
                <w:iCs/>
                <w:color w:val="0070C0"/>
                <w:sz w:val="20"/>
                <w:szCs w:val="20"/>
              </w:rPr>
            </w:pPr>
            <w:r w:rsidRPr="006F29DC">
              <w:rPr>
                <w:rFonts w:ascii="Times New Roman" w:hAnsi="Times New Roman" w:cs="Times New Roman"/>
                <w:i/>
                <w:iCs/>
                <w:color w:val="0070C0"/>
                <w:sz w:val="20"/>
                <w:szCs w:val="20"/>
              </w:rPr>
              <w:t xml:space="preserve">Summa kopā par  izmaksu pozīcijām Nr. 7.1. un  Nr. 7.2., Nr. 7.3., Nr. 7.6. kopā nepārsniedz 10 % no </w:t>
            </w:r>
            <w:r w:rsidRPr="006F29DC">
              <w:rPr>
                <w:rFonts w:ascii="Times New Roman" w:hAnsi="Times New Roman" w:cs="Times New Roman"/>
                <w:i/>
                <w:iCs/>
                <w:color w:val="0070C0"/>
                <w:sz w:val="20"/>
                <w:szCs w:val="20"/>
              </w:rPr>
              <w:lastRenderedPageBreak/>
              <w:t>attiecināmajām būvniecības izmaksām (izmaksu pozīcija Nr. 7.5. ).</w:t>
            </w:r>
          </w:p>
          <w:p w14:paraId="3179DFFB" w14:textId="2F5BB0FA" w:rsidR="000D308F" w:rsidRPr="000D308F" w:rsidRDefault="000D308F" w:rsidP="007A3750">
            <w:pPr>
              <w:rPr>
                <w:rFonts w:ascii="Times New Roman" w:hAnsi="Times New Roman" w:cs="Times New Roman"/>
                <w:bCs/>
                <w:color w:val="7030A0"/>
                <w:sz w:val="20"/>
                <w:szCs w:val="20"/>
              </w:rPr>
            </w:pPr>
          </w:p>
        </w:tc>
        <w:tc>
          <w:tcPr>
            <w:tcW w:w="1180" w:type="dxa"/>
            <w:tcBorders>
              <w:top w:val="single" w:sz="4" w:space="0" w:color="auto"/>
              <w:left w:val="nil"/>
              <w:bottom w:val="single" w:sz="4" w:space="0" w:color="auto"/>
              <w:right w:val="single" w:sz="4" w:space="0" w:color="auto"/>
            </w:tcBorders>
            <w:shd w:val="clear" w:color="000000" w:fill="D9D9D9"/>
            <w:vAlign w:val="center"/>
          </w:tcPr>
          <w:p w14:paraId="2B925BE7" w14:textId="59F8CAD5" w:rsidR="00714AD7" w:rsidRPr="00F766AB" w:rsidRDefault="005C44B7" w:rsidP="007A3750">
            <w:pPr>
              <w:jc w:val="center"/>
              <w:rPr>
                <w:rFonts w:ascii="Times New Roman" w:hAnsi="Times New Roman" w:cs="Times New Roman"/>
                <w:b/>
                <w:bCs/>
                <w:sz w:val="20"/>
                <w:szCs w:val="20"/>
              </w:rPr>
            </w:pPr>
            <w:r>
              <w:rPr>
                <w:rFonts w:ascii="Times New Roman" w:hAnsi="Times New Roman" w:cs="Times New Roman"/>
                <w:bCs/>
                <w:sz w:val="20"/>
                <w:szCs w:val="20"/>
              </w:rPr>
              <w:lastRenderedPageBreak/>
              <w:t>Tiešās</w:t>
            </w:r>
          </w:p>
        </w:tc>
        <w:tc>
          <w:tcPr>
            <w:tcW w:w="1013" w:type="dxa"/>
            <w:tcBorders>
              <w:top w:val="single" w:sz="4" w:space="0" w:color="auto"/>
            </w:tcBorders>
          </w:tcPr>
          <w:p w14:paraId="28DC7DD8" w14:textId="77777777" w:rsidR="00714AD7" w:rsidRPr="00A21993" w:rsidRDefault="00714AD7"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2DD4818A" w14:textId="77777777" w:rsidR="00714AD7" w:rsidRPr="00A21993" w:rsidRDefault="00714AD7"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4C7A5C34" w14:textId="77777777" w:rsidR="00714AD7" w:rsidRPr="00A21993" w:rsidRDefault="00714AD7" w:rsidP="007A3750">
            <w:pPr>
              <w:jc w:val="right"/>
              <w:rPr>
                <w:rFonts w:ascii="Times New Roman" w:hAnsi="Times New Roman" w:cs="Times New Roman"/>
                <w:b/>
                <w:sz w:val="20"/>
                <w:szCs w:val="20"/>
              </w:rPr>
            </w:pPr>
          </w:p>
        </w:tc>
        <w:tc>
          <w:tcPr>
            <w:tcW w:w="1350" w:type="dxa"/>
            <w:tcBorders>
              <w:top w:val="single" w:sz="4" w:space="0" w:color="auto"/>
            </w:tcBorders>
          </w:tcPr>
          <w:p w14:paraId="0D302543" w14:textId="77777777" w:rsidR="00714AD7" w:rsidRPr="00A21993" w:rsidRDefault="00714AD7" w:rsidP="007A3750">
            <w:pPr>
              <w:jc w:val="right"/>
              <w:rPr>
                <w:rFonts w:ascii="Times New Roman" w:hAnsi="Times New Roman" w:cs="Times New Roman"/>
                <w:b/>
                <w:sz w:val="20"/>
                <w:szCs w:val="20"/>
              </w:rPr>
            </w:pPr>
          </w:p>
        </w:tc>
        <w:tc>
          <w:tcPr>
            <w:tcW w:w="844" w:type="dxa"/>
            <w:tcBorders>
              <w:top w:val="single" w:sz="4" w:space="0" w:color="auto"/>
            </w:tcBorders>
          </w:tcPr>
          <w:p w14:paraId="0B12442C" w14:textId="77777777" w:rsidR="00714AD7" w:rsidRPr="00A21993" w:rsidRDefault="00714AD7"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56CE14BD" w14:textId="77777777" w:rsidR="00714AD7" w:rsidRPr="00A21993" w:rsidRDefault="00714AD7" w:rsidP="007A3750">
            <w:pPr>
              <w:jc w:val="right"/>
              <w:rPr>
                <w:rFonts w:ascii="Times New Roman" w:hAnsi="Times New Roman" w:cs="Times New Roman"/>
                <w:b/>
                <w:sz w:val="20"/>
                <w:szCs w:val="20"/>
              </w:rPr>
            </w:pPr>
          </w:p>
        </w:tc>
        <w:tc>
          <w:tcPr>
            <w:tcW w:w="1012" w:type="dxa"/>
            <w:tcBorders>
              <w:top w:val="single" w:sz="4" w:space="0" w:color="auto"/>
            </w:tcBorders>
          </w:tcPr>
          <w:p w14:paraId="3AFE7ED0" w14:textId="77777777" w:rsidR="00714AD7" w:rsidRPr="00A21993" w:rsidRDefault="00714AD7" w:rsidP="007A3750">
            <w:pPr>
              <w:jc w:val="right"/>
              <w:rPr>
                <w:rFonts w:ascii="Times New Roman" w:hAnsi="Times New Roman" w:cs="Times New Roman"/>
                <w:b/>
                <w:sz w:val="20"/>
                <w:szCs w:val="20"/>
              </w:rPr>
            </w:pPr>
          </w:p>
        </w:tc>
      </w:tr>
      <w:tr w:rsidR="007A3750" w:rsidRPr="00A21993" w14:paraId="6D618EC4" w14:textId="77777777" w:rsidTr="00F766AB">
        <w:trPr>
          <w:trHeight w:val="2188"/>
        </w:trPr>
        <w:tc>
          <w:tcPr>
            <w:tcW w:w="851" w:type="dxa"/>
            <w:tcBorders>
              <w:top w:val="single" w:sz="4" w:space="0" w:color="auto"/>
              <w:left w:val="single" w:sz="4" w:space="0" w:color="auto"/>
              <w:bottom w:val="single" w:sz="4" w:space="0" w:color="auto"/>
              <w:right w:val="nil"/>
            </w:tcBorders>
            <w:shd w:val="clear" w:color="000000" w:fill="D9D9D9"/>
            <w:vAlign w:val="center"/>
          </w:tcPr>
          <w:p w14:paraId="6246A1F1" w14:textId="1606BD28" w:rsidR="007A3750" w:rsidRPr="00A21993" w:rsidRDefault="007A3750" w:rsidP="007A3750">
            <w:pPr>
              <w:rPr>
                <w:rFonts w:ascii="Times New Roman" w:hAnsi="Times New Roman" w:cs="Times New Roman"/>
                <w:b/>
                <w:bCs/>
                <w:sz w:val="20"/>
                <w:szCs w:val="20"/>
              </w:rPr>
            </w:pPr>
            <w:r w:rsidRPr="00FD4A94">
              <w:rPr>
                <w:rFonts w:ascii="Times New Roman" w:hAnsi="Times New Roman" w:cs="Times New Roman"/>
                <w:bCs/>
                <w:sz w:val="20"/>
                <w:szCs w:val="20"/>
              </w:rPr>
              <w:t>7.6.</w:t>
            </w:r>
            <w:r w:rsidR="000D308F" w:rsidRPr="00FD4A94">
              <w:rPr>
                <w:rFonts w:ascii="Times New Roman" w:hAnsi="Times New Roman" w:cs="Times New Roman"/>
                <w:bCs/>
                <w:sz w:val="20"/>
                <w:szCs w:val="20"/>
              </w:rPr>
              <w:t>2</w:t>
            </w:r>
            <w:r w:rsidRPr="00FD4A94">
              <w:rPr>
                <w:rFonts w:ascii="Times New Roman" w:hAnsi="Times New Roman" w:cs="Times New Roman"/>
                <w:bCs/>
                <w:i/>
                <w:sz w:val="20"/>
                <w:szCs w:val="20"/>
              </w:rPr>
              <w:t>.</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97868E2" w14:textId="77777777" w:rsidR="007A3750" w:rsidRDefault="007A3750" w:rsidP="007A3750">
            <w:pPr>
              <w:rPr>
                <w:rFonts w:ascii="Times New Roman" w:hAnsi="Times New Roman" w:cs="Times New Roman"/>
                <w:bCs/>
                <w:sz w:val="20"/>
                <w:szCs w:val="20"/>
              </w:rPr>
            </w:pPr>
            <w:r w:rsidRPr="00E43087">
              <w:rPr>
                <w:rFonts w:ascii="Times New Roman" w:hAnsi="Times New Roman" w:cs="Times New Roman"/>
                <w:bCs/>
                <w:sz w:val="20"/>
                <w:szCs w:val="20"/>
              </w:rPr>
              <w:t>Citas ar būvdarbu projektēšanu saistītās izmaksas</w:t>
            </w:r>
          </w:p>
          <w:p w14:paraId="24015064" w14:textId="77777777" w:rsidR="007A3750" w:rsidRPr="006F29DC" w:rsidRDefault="007A3750" w:rsidP="007A3750">
            <w:pPr>
              <w:jc w:val="both"/>
              <w:rPr>
                <w:rFonts w:ascii="Times New Roman" w:hAnsi="Times New Roman" w:cs="Times New Roman"/>
                <w:i/>
                <w:iCs/>
                <w:color w:val="0070C0"/>
                <w:sz w:val="20"/>
                <w:szCs w:val="20"/>
                <w:u w:val="single"/>
              </w:rPr>
            </w:pPr>
            <w:r w:rsidRPr="006F29DC">
              <w:rPr>
                <w:rFonts w:ascii="Times New Roman" w:hAnsi="Times New Roman" w:cs="Times New Roman"/>
                <w:i/>
                <w:iCs/>
                <w:color w:val="0070C0"/>
                <w:sz w:val="20"/>
                <w:szCs w:val="20"/>
                <w:u w:val="single"/>
              </w:rPr>
              <w:t>MK noteikumu 28.1.apakšpunkts.</w:t>
            </w:r>
          </w:p>
          <w:p w14:paraId="46EA9A58" w14:textId="25BA428B" w:rsidR="007A3750" w:rsidRPr="006F29DC" w:rsidRDefault="007A3750" w:rsidP="007A3750">
            <w:pPr>
              <w:jc w:val="both"/>
              <w:rPr>
                <w:rFonts w:ascii="Times New Roman" w:hAnsi="Times New Roman" w:cs="Times New Roman"/>
                <w:i/>
                <w:iCs/>
                <w:color w:val="0070C0"/>
                <w:sz w:val="20"/>
                <w:szCs w:val="20"/>
              </w:rPr>
            </w:pPr>
            <w:r w:rsidRPr="006F29DC">
              <w:rPr>
                <w:rFonts w:ascii="Times New Roman" w:hAnsi="Times New Roman" w:cs="Times New Roman"/>
                <w:i/>
                <w:iCs/>
                <w:color w:val="0070C0"/>
                <w:sz w:val="20"/>
                <w:szCs w:val="20"/>
              </w:rPr>
              <w:t xml:space="preserve">MK  noteikumu 25.2. apakšpunktā minētās atbalstāmās darbības ietvaros ir attiecināmas projektu ekspertīžu izmaksas, normatīvajos aktos noteiktās attiecīgo </w:t>
            </w:r>
            <w:proofErr w:type="spellStart"/>
            <w:r w:rsidRPr="006F29DC">
              <w:rPr>
                <w:rFonts w:ascii="Times New Roman" w:hAnsi="Times New Roman" w:cs="Times New Roman"/>
                <w:i/>
                <w:iCs/>
                <w:color w:val="0070C0"/>
                <w:sz w:val="20"/>
                <w:szCs w:val="20"/>
              </w:rPr>
              <w:t>būvspeciālistu</w:t>
            </w:r>
            <w:proofErr w:type="spellEnd"/>
            <w:r w:rsidRPr="006F29DC">
              <w:rPr>
                <w:rFonts w:ascii="Times New Roman" w:hAnsi="Times New Roman" w:cs="Times New Roman"/>
                <w:i/>
                <w:iCs/>
                <w:color w:val="0070C0"/>
                <w:sz w:val="20"/>
                <w:szCs w:val="20"/>
              </w:rPr>
              <w:t xml:space="preserve"> obligātās apdrošināšanas izmaksas (ja nav iekļautas būvdarbu  izmaksās)</w:t>
            </w:r>
            <w:r w:rsidR="006F29DC" w:rsidRPr="006F29DC">
              <w:rPr>
                <w:rFonts w:ascii="Times New Roman" w:hAnsi="Times New Roman" w:cs="Times New Roman"/>
                <w:i/>
                <w:iCs/>
                <w:color w:val="0070C0"/>
                <w:sz w:val="20"/>
                <w:szCs w:val="20"/>
              </w:rPr>
              <w:t>.</w:t>
            </w:r>
            <w:r w:rsidRPr="006F29DC">
              <w:rPr>
                <w:rFonts w:ascii="Times New Roman" w:hAnsi="Times New Roman" w:cs="Times New Roman"/>
                <w:i/>
                <w:iCs/>
                <w:color w:val="0070C0"/>
                <w:sz w:val="20"/>
                <w:szCs w:val="20"/>
              </w:rPr>
              <w:t xml:space="preserve"> </w:t>
            </w:r>
          </w:p>
          <w:p w14:paraId="257BE237" w14:textId="77777777" w:rsidR="007A3750" w:rsidRDefault="007A3750" w:rsidP="007A3750">
            <w:pPr>
              <w:jc w:val="both"/>
              <w:rPr>
                <w:rFonts w:ascii="Times New Roman" w:hAnsi="Times New Roman" w:cs="Times New Roman"/>
                <w:i/>
                <w:iCs/>
                <w:color w:val="0070C0"/>
                <w:sz w:val="20"/>
                <w:szCs w:val="20"/>
              </w:rPr>
            </w:pPr>
          </w:p>
          <w:p w14:paraId="6AAF364F" w14:textId="77777777" w:rsidR="006F29DC" w:rsidRPr="006F29DC" w:rsidRDefault="006F29DC" w:rsidP="00FD4A94">
            <w:pPr>
              <w:jc w:val="both"/>
              <w:rPr>
                <w:rFonts w:ascii="Times New Roman" w:hAnsi="Times New Roman" w:cs="Times New Roman"/>
                <w:i/>
                <w:iCs/>
                <w:color w:val="0070C0"/>
                <w:sz w:val="20"/>
                <w:szCs w:val="20"/>
              </w:rPr>
            </w:pPr>
            <w:r w:rsidRPr="006F29DC">
              <w:rPr>
                <w:rFonts w:ascii="Times New Roman" w:hAnsi="Times New Roman" w:cs="Times New Roman"/>
                <w:i/>
                <w:iCs/>
                <w:color w:val="0070C0"/>
                <w:sz w:val="20"/>
                <w:szCs w:val="20"/>
              </w:rPr>
              <w:t>Summa kopā par  izmaksu pozīcijām Nr. 7.1. un  Nr. 7.2., Nr. 7.3., Nr. 7.6. kopā nepārsniedz 10 % no attiecināmajām būvniecības izmaksām (izmaksu pozīcija Nr. 7.5. ).</w:t>
            </w:r>
          </w:p>
          <w:p w14:paraId="4ABF96A2" w14:textId="65CFA9BA" w:rsidR="007A3750" w:rsidRPr="00F766AB" w:rsidRDefault="007A3750" w:rsidP="007A3750">
            <w:pPr>
              <w:rPr>
                <w:rFonts w:ascii="Times New Roman" w:hAnsi="Times New Roman" w:cs="Times New Roman"/>
                <w:b/>
                <w:bCs/>
                <w:sz w:val="20"/>
                <w:szCs w:val="20"/>
              </w:rPr>
            </w:pPr>
          </w:p>
        </w:tc>
        <w:tc>
          <w:tcPr>
            <w:tcW w:w="1180" w:type="dxa"/>
            <w:tcBorders>
              <w:top w:val="single" w:sz="4" w:space="0" w:color="auto"/>
              <w:left w:val="nil"/>
              <w:bottom w:val="single" w:sz="4" w:space="0" w:color="auto"/>
              <w:right w:val="single" w:sz="4" w:space="0" w:color="auto"/>
            </w:tcBorders>
            <w:shd w:val="clear" w:color="000000" w:fill="D9D9D9"/>
            <w:vAlign w:val="center"/>
          </w:tcPr>
          <w:p w14:paraId="330296E6" w14:textId="2668A885" w:rsidR="007A3750" w:rsidRPr="00F766AB" w:rsidRDefault="005C44B7" w:rsidP="007A3750">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1013" w:type="dxa"/>
            <w:tcBorders>
              <w:top w:val="single" w:sz="4" w:space="0" w:color="auto"/>
            </w:tcBorders>
          </w:tcPr>
          <w:p w14:paraId="0563CB6D" w14:textId="77777777" w:rsidR="007A3750" w:rsidRPr="00A21993" w:rsidRDefault="007A3750"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607FCE37" w14:textId="77777777" w:rsidR="007A3750" w:rsidRPr="00A21993" w:rsidRDefault="007A3750"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221707F9" w14:textId="77777777" w:rsidR="007A3750" w:rsidRPr="00A21993" w:rsidRDefault="007A3750" w:rsidP="007A3750">
            <w:pPr>
              <w:jc w:val="right"/>
              <w:rPr>
                <w:rFonts w:ascii="Times New Roman" w:hAnsi="Times New Roman" w:cs="Times New Roman"/>
                <w:b/>
                <w:sz w:val="20"/>
                <w:szCs w:val="20"/>
              </w:rPr>
            </w:pPr>
          </w:p>
        </w:tc>
        <w:tc>
          <w:tcPr>
            <w:tcW w:w="1350" w:type="dxa"/>
            <w:tcBorders>
              <w:top w:val="single" w:sz="4" w:space="0" w:color="auto"/>
            </w:tcBorders>
          </w:tcPr>
          <w:p w14:paraId="689995D3" w14:textId="77777777" w:rsidR="007A3750" w:rsidRPr="00A21993" w:rsidRDefault="007A3750" w:rsidP="007A3750">
            <w:pPr>
              <w:jc w:val="right"/>
              <w:rPr>
                <w:rFonts w:ascii="Times New Roman" w:hAnsi="Times New Roman" w:cs="Times New Roman"/>
                <w:b/>
                <w:sz w:val="20"/>
                <w:szCs w:val="20"/>
              </w:rPr>
            </w:pPr>
          </w:p>
        </w:tc>
        <w:tc>
          <w:tcPr>
            <w:tcW w:w="844" w:type="dxa"/>
            <w:tcBorders>
              <w:top w:val="single" w:sz="4" w:space="0" w:color="auto"/>
            </w:tcBorders>
          </w:tcPr>
          <w:p w14:paraId="6715AC99" w14:textId="77777777" w:rsidR="007A3750" w:rsidRPr="00A21993" w:rsidRDefault="007A3750"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458B4778" w14:textId="77777777" w:rsidR="007A3750" w:rsidRPr="00A21993" w:rsidRDefault="007A3750" w:rsidP="007A3750">
            <w:pPr>
              <w:jc w:val="right"/>
              <w:rPr>
                <w:rFonts w:ascii="Times New Roman" w:hAnsi="Times New Roman" w:cs="Times New Roman"/>
                <w:b/>
                <w:sz w:val="20"/>
                <w:szCs w:val="20"/>
              </w:rPr>
            </w:pPr>
          </w:p>
        </w:tc>
        <w:tc>
          <w:tcPr>
            <w:tcW w:w="1012" w:type="dxa"/>
            <w:tcBorders>
              <w:top w:val="single" w:sz="4" w:space="0" w:color="auto"/>
            </w:tcBorders>
          </w:tcPr>
          <w:p w14:paraId="0B4190ED" w14:textId="77777777" w:rsidR="007A3750" w:rsidRPr="00A21993" w:rsidRDefault="007A3750" w:rsidP="007A3750">
            <w:pPr>
              <w:jc w:val="right"/>
              <w:rPr>
                <w:rFonts w:ascii="Times New Roman" w:hAnsi="Times New Roman" w:cs="Times New Roman"/>
                <w:b/>
                <w:sz w:val="20"/>
                <w:szCs w:val="20"/>
              </w:rPr>
            </w:pPr>
          </w:p>
        </w:tc>
      </w:tr>
      <w:tr w:rsidR="00181DE2" w:rsidRPr="00A21993" w14:paraId="4B40464D" w14:textId="77777777" w:rsidTr="00F766AB">
        <w:trPr>
          <w:trHeight w:val="2188"/>
        </w:trPr>
        <w:tc>
          <w:tcPr>
            <w:tcW w:w="851"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181DE2" w:rsidRPr="00A21993" w:rsidRDefault="00181DE2" w:rsidP="00181DE2">
            <w:pPr>
              <w:rPr>
                <w:rFonts w:ascii="Times New Roman" w:hAnsi="Times New Roman" w:cs="Times New Roman"/>
                <w:b/>
                <w:bCs/>
                <w:sz w:val="20"/>
                <w:szCs w:val="20"/>
              </w:rPr>
            </w:pPr>
            <w:r w:rsidRPr="00A21993">
              <w:rPr>
                <w:rFonts w:ascii="Times New Roman" w:hAnsi="Times New Roman" w:cs="Times New Roman"/>
                <w:b/>
                <w:bCs/>
                <w:sz w:val="20"/>
                <w:szCs w:val="20"/>
              </w:rPr>
              <w:t>10.</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181DE2" w:rsidRPr="00F766AB" w:rsidRDefault="00181DE2" w:rsidP="00181DE2">
            <w:pPr>
              <w:rPr>
                <w:rFonts w:ascii="Times New Roman" w:hAnsi="Times New Roman" w:cs="Times New Roman"/>
                <w:b/>
                <w:bCs/>
                <w:sz w:val="20"/>
                <w:szCs w:val="20"/>
              </w:rPr>
            </w:pPr>
            <w:r w:rsidRPr="00F766AB">
              <w:rPr>
                <w:rFonts w:ascii="Times New Roman" w:hAnsi="Times New Roman" w:cs="Times New Roman"/>
                <w:b/>
                <w:bCs/>
                <w:sz w:val="20"/>
                <w:szCs w:val="20"/>
              </w:rPr>
              <w:t>Informatīvo un publicitātes pasākumu izmaksas</w:t>
            </w:r>
          </w:p>
          <w:p w14:paraId="5033EA8D" w14:textId="77777777" w:rsidR="00181DE2" w:rsidRPr="006F29DC" w:rsidRDefault="00181DE2" w:rsidP="00181DE2">
            <w:pPr>
              <w:rPr>
                <w:rFonts w:ascii="Times New Roman" w:hAnsi="Times New Roman" w:cs="Times New Roman"/>
                <w:i/>
                <w:iCs/>
                <w:color w:val="0070C0"/>
                <w:sz w:val="20"/>
                <w:szCs w:val="20"/>
                <w:u w:val="single"/>
              </w:rPr>
            </w:pPr>
            <w:r w:rsidRPr="006F29DC">
              <w:rPr>
                <w:rFonts w:ascii="Times New Roman" w:hAnsi="Times New Roman" w:cs="Times New Roman"/>
                <w:i/>
                <w:iCs/>
                <w:color w:val="0070C0"/>
                <w:sz w:val="20"/>
                <w:szCs w:val="20"/>
                <w:u w:val="single"/>
              </w:rPr>
              <w:t>MK noteikumu 32. punkts.</w:t>
            </w:r>
          </w:p>
          <w:p w14:paraId="696DDB46" w14:textId="31C2225D" w:rsidR="00181DE2" w:rsidRPr="00A21993" w:rsidRDefault="00181DE2" w:rsidP="00181DE2">
            <w:pPr>
              <w:jc w:val="both"/>
              <w:rPr>
                <w:rFonts w:ascii="Times New Roman" w:hAnsi="Times New Roman" w:cs="Times New Roman"/>
                <w:b/>
                <w:bCs/>
                <w:color w:val="0070C0"/>
                <w:sz w:val="20"/>
                <w:szCs w:val="20"/>
              </w:rPr>
            </w:pPr>
            <w:r w:rsidRPr="006F29DC">
              <w:rPr>
                <w:rFonts w:ascii="Times New Roman" w:hAnsi="Times New Roman" w:cs="Times New Roman"/>
                <w:i/>
                <w:iCs/>
                <w:color w:val="0070C0"/>
                <w:sz w:val="20"/>
                <w:szCs w:val="20"/>
              </w:rPr>
              <w:t>MK noteikumu 25.5. apakšpunktā minētā atbalstāmās darbība ietver informācijas un publicitātes nodrošināšanas izmaksas atbilstoši normatīvajiem aktiem par kārtību, kādā Eiropas Savienības struktūrfondu un Kohēzijas fonda ieviešanā 2014.–2020. gada plānošanas periodā nodrošināma komunikācijas un vizuālās identitātes prasību ievērošana.</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181DE2" w:rsidRPr="00F766AB" w:rsidRDefault="00181DE2" w:rsidP="00181DE2">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top w:val="single" w:sz="4" w:space="0" w:color="auto"/>
            </w:tcBorders>
          </w:tcPr>
          <w:p w14:paraId="7985F62F" w14:textId="77777777" w:rsidR="00181DE2" w:rsidRPr="00A21993" w:rsidRDefault="00181DE2" w:rsidP="00181DE2">
            <w:pPr>
              <w:jc w:val="right"/>
              <w:rPr>
                <w:rFonts w:ascii="Times New Roman" w:hAnsi="Times New Roman" w:cs="Times New Roman"/>
                <w:b/>
                <w:color w:val="0070C0"/>
                <w:sz w:val="20"/>
                <w:szCs w:val="20"/>
              </w:rPr>
            </w:pPr>
          </w:p>
        </w:tc>
        <w:tc>
          <w:tcPr>
            <w:tcW w:w="1012" w:type="dxa"/>
            <w:tcBorders>
              <w:top w:val="single" w:sz="4" w:space="0" w:color="auto"/>
            </w:tcBorders>
          </w:tcPr>
          <w:p w14:paraId="23426575" w14:textId="77777777" w:rsidR="00181DE2" w:rsidRPr="00A21993" w:rsidRDefault="00181DE2" w:rsidP="00181DE2">
            <w:pPr>
              <w:jc w:val="right"/>
              <w:rPr>
                <w:rFonts w:ascii="Times New Roman" w:hAnsi="Times New Roman" w:cs="Times New Roman"/>
                <w:b/>
                <w:color w:val="0070C0"/>
                <w:sz w:val="20"/>
                <w:szCs w:val="20"/>
              </w:rPr>
            </w:pPr>
          </w:p>
        </w:tc>
        <w:tc>
          <w:tcPr>
            <w:tcW w:w="1183" w:type="dxa"/>
            <w:tcBorders>
              <w:top w:val="single" w:sz="4" w:space="0" w:color="auto"/>
            </w:tcBorders>
          </w:tcPr>
          <w:p w14:paraId="453B010F" w14:textId="77777777" w:rsidR="00181DE2" w:rsidRPr="00A21993" w:rsidRDefault="00181DE2" w:rsidP="00181DE2">
            <w:pPr>
              <w:jc w:val="right"/>
              <w:rPr>
                <w:rFonts w:ascii="Times New Roman" w:hAnsi="Times New Roman" w:cs="Times New Roman"/>
                <w:b/>
                <w:sz w:val="20"/>
                <w:szCs w:val="20"/>
              </w:rPr>
            </w:pPr>
          </w:p>
        </w:tc>
        <w:tc>
          <w:tcPr>
            <w:tcW w:w="1350" w:type="dxa"/>
            <w:tcBorders>
              <w:top w:val="single" w:sz="4" w:space="0" w:color="auto"/>
            </w:tcBorders>
          </w:tcPr>
          <w:p w14:paraId="03A48833" w14:textId="77777777" w:rsidR="00181DE2" w:rsidRPr="00A21993" w:rsidRDefault="00181DE2" w:rsidP="00181DE2">
            <w:pPr>
              <w:jc w:val="right"/>
              <w:rPr>
                <w:rFonts w:ascii="Times New Roman" w:hAnsi="Times New Roman" w:cs="Times New Roman"/>
                <w:b/>
                <w:sz w:val="20"/>
                <w:szCs w:val="20"/>
              </w:rPr>
            </w:pPr>
          </w:p>
        </w:tc>
        <w:tc>
          <w:tcPr>
            <w:tcW w:w="844" w:type="dxa"/>
            <w:tcBorders>
              <w:top w:val="single" w:sz="4" w:space="0" w:color="auto"/>
            </w:tcBorders>
          </w:tcPr>
          <w:p w14:paraId="443CEAD8" w14:textId="77777777" w:rsidR="00181DE2" w:rsidRPr="00A21993" w:rsidRDefault="00181DE2" w:rsidP="00181DE2">
            <w:pPr>
              <w:jc w:val="right"/>
              <w:rPr>
                <w:rFonts w:ascii="Times New Roman" w:hAnsi="Times New Roman" w:cs="Times New Roman"/>
                <w:b/>
                <w:sz w:val="20"/>
                <w:szCs w:val="20"/>
              </w:rPr>
            </w:pPr>
          </w:p>
        </w:tc>
        <w:tc>
          <w:tcPr>
            <w:tcW w:w="1014" w:type="dxa"/>
            <w:gridSpan w:val="2"/>
            <w:tcBorders>
              <w:top w:val="single" w:sz="4" w:space="0" w:color="auto"/>
            </w:tcBorders>
          </w:tcPr>
          <w:p w14:paraId="700A3B81" w14:textId="77777777" w:rsidR="00181DE2" w:rsidRPr="00A21993" w:rsidRDefault="00181DE2" w:rsidP="00181DE2">
            <w:pPr>
              <w:jc w:val="right"/>
              <w:rPr>
                <w:rFonts w:ascii="Times New Roman" w:hAnsi="Times New Roman" w:cs="Times New Roman"/>
                <w:b/>
                <w:sz w:val="20"/>
                <w:szCs w:val="20"/>
              </w:rPr>
            </w:pPr>
          </w:p>
        </w:tc>
        <w:tc>
          <w:tcPr>
            <w:tcW w:w="1012" w:type="dxa"/>
            <w:tcBorders>
              <w:top w:val="single" w:sz="4" w:space="0" w:color="auto"/>
            </w:tcBorders>
          </w:tcPr>
          <w:p w14:paraId="5399B84D" w14:textId="77777777" w:rsidR="00181DE2" w:rsidRPr="00A21993" w:rsidRDefault="00181DE2" w:rsidP="00181DE2">
            <w:pPr>
              <w:jc w:val="right"/>
              <w:rPr>
                <w:rFonts w:ascii="Times New Roman" w:hAnsi="Times New Roman" w:cs="Times New Roman"/>
                <w:b/>
                <w:sz w:val="20"/>
                <w:szCs w:val="20"/>
              </w:rPr>
            </w:pPr>
          </w:p>
        </w:tc>
      </w:tr>
      <w:tr w:rsidR="00181DE2" w:rsidRPr="00A21993" w14:paraId="5EAD60FC" w14:textId="77777777" w:rsidTr="00F766AB">
        <w:trPr>
          <w:trHeight w:val="254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181DE2" w:rsidRPr="00A21993" w:rsidRDefault="00181DE2" w:rsidP="00181DE2">
            <w:pPr>
              <w:rPr>
                <w:rFonts w:ascii="Times New Roman" w:hAnsi="Times New Roman" w:cs="Times New Roman"/>
                <w:b/>
                <w:bCs/>
                <w:sz w:val="20"/>
                <w:szCs w:val="20"/>
              </w:rPr>
            </w:pPr>
            <w:r w:rsidRPr="00A21993">
              <w:rPr>
                <w:rFonts w:ascii="Times New Roman" w:hAnsi="Times New Roman" w:cs="Times New Roman"/>
                <w:b/>
                <w:bCs/>
                <w:sz w:val="20"/>
                <w:szCs w:val="20"/>
              </w:rPr>
              <w:t>15.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181DE2" w:rsidRPr="00F766AB" w:rsidRDefault="00181DE2" w:rsidP="00181DE2">
            <w:pPr>
              <w:rPr>
                <w:rFonts w:ascii="Times New Roman" w:hAnsi="Times New Roman" w:cs="Times New Roman"/>
                <w:b/>
                <w:bCs/>
                <w:sz w:val="20"/>
                <w:szCs w:val="20"/>
              </w:rPr>
            </w:pPr>
            <w:r w:rsidRPr="00F766AB">
              <w:rPr>
                <w:rFonts w:ascii="Times New Roman" w:hAnsi="Times New Roman" w:cs="Times New Roman"/>
                <w:b/>
                <w:bCs/>
                <w:sz w:val="20"/>
                <w:szCs w:val="20"/>
              </w:rPr>
              <w:t>Neparedzētie izdevumi</w:t>
            </w:r>
          </w:p>
          <w:p w14:paraId="4B63BC19" w14:textId="00CD61C9" w:rsidR="00181DE2" w:rsidRPr="006F29DC" w:rsidRDefault="00181DE2" w:rsidP="00181DE2">
            <w:pPr>
              <w:rPr>
                <w:rFonts w:ascii="Times New Roman" w:hAnsi="Times New Roman" w:cs="Times New Roman"/>
                <w:i/>
                <w:iCs/>
                <w:color w:val="0070C0"/>
                <w:sz w:val="20"/>
                <w:szCs w:val="20"/>
                <w:u w:val="single"/>
              </w:rPr>
            </w:pPr>
            <w:r w:rsidRPr="006F29DC">
              <w:rPr>
                <w:rFonts w:ascii="Times New Roman" w:hAnsi="Times New Roman" w:cs="Times New Roman"/>
                <w:i/>
                <w:iCs/>
                <w:color w:val="0070C0"/>
                <w:sz w:val="20"/>
                <w:szCs w:val="20"/>
                <w:u w:val="single"/>
              </w:rPr>
              <w:t>MK noteikumu 33. punkts.</w:t>
            </w:r>
          </w:p>
          <w:p w14:paraId="706592BF" w14:textId="5266EFC7" w:rsidR="00181DE2" w:rsidRPr="00A21993" w:rsidRDefault="00181DE2" w:rsidP="00181DE2">
            <w:pPr>
              <w:jc w:val="both"/>
              <w:rPr>
                <w:rFonts w:ascii="Times New Roman" w:hAnsi="Times New Roman" w:cs="Times New Roman"/>
                <w:b/>
                <w:bCs/>
                <w:color w:val="0070C0"/>
                <w:sz w:val="20"/>
                <w:szCs w:val="20"/>
              </w:rPr>
            </w:pPr>
            <w:r w:rsidRPr="006F29DC">
              <w:rPr>
                <w:rFonts w:ascii="Times New Roman" w:hAnsi="Times New Roman" w:cs="Times New Roman"/>
                <w:i/>
                <w:iCs/>
                <w:color w:val="0070C0"/>
                <w:sz w:val="20"/>
                <w:szCs w:val="20"/>
              </w:rPr>
              <w:t>MK  noteikumu</w:t>
            </w:r>
            <w:r w:rsidRPr="006F29DC">
              <w:rPr>
                <w:rFonts w:ascii="Times New Roman" w:hAnsi="Times New Roman" w:cs="Times New Roman"/>
                <w:i/>
                <w:iCs/>
                <w:color w:val="0070C0"/>
              </w:rPr>
              <w:t> </w:t>
            </w:r>
            <w:hyperlink r:id="rId29" w:anchor="p25" w:tgtFrame="_blank" w:history="1">
              <w:r w:rsidRPr="006F29DC">
                <w:rPr>
                  <w:rFonts w:ascii="Times New Roman" w:hAnsi="Times New Roman" w:cs="Times New Roman"/>
                  <w:i/>
                  <w:iCs/>
                  <w:color w:val="0070C0"/>
                </w:rPr>
                <w:t>25. punktā</w:t>
              </w:r>
            </w:hyperlink>
            <w:r w:rsidRPr="006F29DC">
              <w:rPr>
                <w:rFonts w:ascii="Times New Roman" w:hAnsi="Times New Roman" w:cs="Times New Roman"/>
                <w:i/>
                <w:iCs/>
                <w:color w:val="0070C0"/>
              </w:rPr>
              <w:t> </w:t>
            </w:r>
            <w:r w:rsidRPr="006F29DC">
              <w:rPr>
                <w:rFonts w:ascii="Times New Roman" w:hAnsi="Times New Roman" w:cs="Times New Roman"/>
                <w:i/>
                <w:iCs/>
                <w:color w:val="0070C0"/>
                <w:sz w:val="20"/>
                <w:szCs w:val="20"/>
              </w:rPr>
              <w:t>minēto atbalstāmo darbību īstenošanai ir attiecināmas neparedzētās izmaksas līdz 2 % no projekta kopējām tiešajām attiecināmajām izmaksām, ko projekta iesniegumā plāno kā vienu izmaksu pozīciju un izmanto MK noteikumu 34.2. apakšpunktā minēto pārējo attiecināmo papildu īstenošanas izmaksu segšanai, kas neparedzamu apstākļu dēļ ir kļuvušas nepieciešamas projekta īstenošanai.</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181DE2" w:rsidRPr="00F766AB" w:rsidRDefault="00181DE2" w:rsidP="00181DE2">
            <w:pPr>
              <w:jc w:val="center"/>
              <w:rPr>
                <w:rFonts w:ascii="Times New Roman" w:hAnsi="Times New Roman" w:cs="Times New Roman"/>
                <w:b/>
                <w:bCs/>
                <w:sz w:val="20"/>
                <w:szCs w:val="20"/>
              </w:rPr>
            </w:pPr>
            <w:r w:rsidRPr="00F766AB">
              <w:rPr>
                <w:rFonts w:ascii="Times New Roman" w:hAnsi="Times New Roman" w:cs="Times New Roman"/>
                <w:b/>
                <w:bCs/>
                <w:sz w:val="20"/>
                <w:szCs w:val="20"/>
              </w:rPr>
              <w:t>-</w:t>
            </w:r>
          </w:p>
        </w:tc>
        <w:tc>
          <w:tcPr>
            <w:tcW w:w="1013" w:type="dxa"/>
            <w:tcBorders>
              <w:left w:val="single" w:sz="4" w:space="0" w:color="auto"/>
            </w:tcBorders>
          </w:tcPr>
          <w:p w14:paraId="337FAFE5" w14:textId="77777777" w:rsidR="00181DE2" w:rsidRPr="00A21993" w:rsidRDefault="00181DE2" w:rsidP="00181DE2">
            <w:pPr>
              <w:jc w:val="right"/>
              <w:rPr>
                <w:rFonts w:ascii="Times New Roman" w:hAnsi="Times New Roman" w:cs="Times New Roman"/>
                <w:b/>
                <w:color w:val="0070C0"/>
                <w:sz w:val="20"/>
                <w:szCs w:val="20"/>
              </w:rPr>
            </w:pPr>
          </w:p>
        </w:tc>
        <w:tc>
          <w:tcPr>
            <w:tcW w:w="1012" w:type="dxa"/>
          </w:tcPr>
          <w:p w14:paraId="448BC4ED" w14:textId="77777777" w:rsidR="00181DE2" w:rsidRPr="00A21993" w:rsidRDefault="00181DE2" w:rsidP="00181DE2">
            <w:pPr>
              <w:jc w:val="right"/>
              <w:rPr>
                <w:rFonts w:ascii="Times New Roman" w:hAnsi="Times New Roman" w:cs="Times New Roman"/>
                <w:b/>
                <w:color w:val="0070C0"/>
                <w:sz w:val="20"/>
                <w:szCs w:val="20"/>
              </w:rPr>
            </w:pPr>
          </w:p>
        </w:tc>
        <w:tc>
          <w:tcPr>
            <w:tcW w:w="1183" w:type="dxa"/>
          </w:tcPr>
          <w:p w14:paraId="410E7EAE" w14:textId="77777777" w:rsidR="00181DE2" w:rsidRPr="00A21993" w:rsidRDefault="00181DE2" w:rsidP="00181DE2">
            <w:pPr>
              <w:jc w:val="right"/>
              <w:rPr>
                <w:rFonts w:ascii="Times New Roman" w:hAnsi="Times New Roman" w:cs="Times New Roman"/>
                <w:b/>
                <w:sz w:val="20"/>
                <w:szCs w:val="20"/>
              </w:rPr>
            </w:pPr>
          </w:p>
        </w:tc>
        <w:tc>
          <w:tcPr>
            <w:tcW w:w="1350" w:type="dxa"/>
          </w:tcPr>
          <w:p w14:paraId="641EB718" w14:textId="77777777" w:rsidR="00181DE2" w:rsidRPr="00A21993" w:rsidRDefault="00181DE2" w:rsidP="00181DE2">
            <w:pPr>
              <w:jc w:val="right"/>
              <w:rPr>
                <w:rFonts w:ascii="Times New Roman" w:hAnsi="Times New Roman" w:cs="Times New Roman"/>
                <w:b/>
                <w:sz w:val="20"/>
                <w:szCs w:val="20"/>
              </w:rPr>
            </w:pPr>
          </w:p>
        </w:tc>
        <w:tc>
          <w:tcPr>
            <w:tcW w:w="844" w:type="dxa"/>
          </w:tcPr>
          <w:p w14:paraId="36AD112D" w14:textId="77777777" w:rsidR="00181DE2" w:rsidRPr="00A21993" w:rsidRDefault="00181DE2" w:rsidP="00181DE2">
            <w:pPr>
              <w:jc w:val="right"/>
              <w:rPr>
                <w:rFonts w:ascii="Times New Roman" w:hAnsi="Times New Roman" w:cs="Times New Roman"/>
                <w:b/>
                <w:sz w:val="20"/>
                <w:szCs w:val="20"/>
              </w:rPr>
            </w:pPr>
          </w:p>
        </w:tc>
        <w:tc>
          <w:tcPr>
            <w:tcW w:w="1014" w:type="dxa"/>
            <w:gridSpan w:val="2"/>
          </w:tcPr>
          <w:p w14:paraId="2878CDCE" w14:textId="77777777" w:rsidR="00181DE2" w:rsidRPr="00A21993" w:rsidRDefault="00181DE2" w:rsidP="00181DE2">
            <w:pPr>
              <w:jc w:val="right"/>
              <w:rPr>
                <w:rFonts w:ascii="Times New Roman" w:hAnsi="Times New Roman" w:cs="Times New Roman"/>
                <w:b/>
                <w:sz w:val="20"/>
                <w:szCs w:val="20"/>
              </w:rPr>
            </w:pPr>
          </w:p>
        </w:tc>
        <w:tc>
          <w:tcPr>
            <w:tcW w:w="1012" w:type="dxa"/>
          </w:tcPr>
          <w:p w14:paraId="3D7C253D" w14:textId="77777777" w:rsidR="00181DE2" w:rsidRPr="00A21993" w:rsidRDefault="00181DE2" w:rsidP="00181DE2">
            <w:pPr>
              <w:jc w:val="right"/>
              <w:rPr>
                <w:rFonts w:ascii="Times New Roman" w:hAnsi="Times New Roman" w:cs="Times New Roman"/>
                <w:b/>
                <w:sz w:val="20"/>
                <w:szCs w:val="20"/>
              </w:rPr>
            </w:pPr>
          </w:p>
        </w:tc>
      </w:tr>
      <w:tr w:rsidR="00181DE2" w:rsidRPr="00A21993" w14:paraId="6F3F5718" w14:textId="77777777" w:rsidTr="00F766AB">
        <w:trPr>
          <w:trHeight w:val="208"/>
        </w:trPr>
        <w:tc>
          <w:tcPr>
            <w:tcW w:w="851"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181DE2" w:rsidRPr="00A21993" w:rsidRDefault="00181DE2" w:rsidP="00181DE2">
            <w:pPr>
              <w:rPr>
                <w:rFonts w:ascii="Times New Roman" w:hAnsi="Times New Roman" w:cs="Times New Roman"/>
                <w:b/>
                <w:bCs/>
                <w:sz w:val="20"/>
                <w:szCs w:val="20"/>
              </w:rPr>
            </w:pP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181DE2" w:rsidRPr="00A21993" w:rsidRDefault="00181DE2" w:rsidP="00181DE2">
            <w:pPr>
              <w:jc w:val="center"/>
              <w:rPr>
                <w:rFonts w:ascii="Times New Roman" w:hAnsi="Times New Roman" w:cs="Times New Roman"/>
                <w:b/>
                <w:bCs/>
                <w:sz w:val="20"/>
                <w:szCs w:val="20"/>
              </w:rPr>
            </w:pPr>
            <w:r w:rsidRPr="00A21993">
              <w:rPr>
                <w:rFonts w:ascii="Times New Roman" w:hAnsi="Times New Roman" w:cs="Times New Roman"/>
                <w:b/>
                <w:bCs/>
                <w:sz w:val="20"/>
                <w:szCs w:val="20"/>
              </w:rPr>
              <w:t>KOPĀ</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181DE2" w:rsidRPr="00A21993" w:rsidRDefault="00181DE2" w:rsidP="00181DE2">
            <w:pPr>
              <w:jc w:val="center"/>
              <w:rPr>
                <w:rFonts w:ascii="Times New Roman" w:hAnsi="Times New Roman" w:cs="Times New Roman"/>
                <w:b/>
                <w:bCs/>
                <w:sz w:val="20"/>
                <w:szCs w:val="20"/>
              </w:rPr>
            </w:pPr>
          </w:p>
        </w:tc>
        <w:tc>
          <w:tcPr>
            <w:tcW w:w="1013" w:type="dxa"/>
          </w:tcPr>
          <w:p w14:paraId="70BFB85E" w14:textId="77777777" w:rsidR="00181DE2" w:rsidRPr="00A21993" w:rsidRDefault="00181DE2" w:rsidP="00181DE2">
            <w:pPr>
              <w:jc w:val="right"/>
              <w:rPr>
                <w:rFonts w:ascii="Times New Roman" w:hAnsi="Times New Roman" w:cs="Times New Roman"/>
                <w:sz w:val="20"/>
                <w:szCs w:val="20"/>
              </w:rPr>
            </w:pPr>
          </w:p>
        </w:tc>
        <w:tc>
          <w:tcPr>
            <w:tcW w:w="1012" w:type="dxa"/>
          </w:tcPr>
          <w:p w14:paraId="0610EC42" w14:textId="77777777" w:rsidR="00181DE2" w:rsidRPr="00A21993" w:rsidRDefault="00181DE2" w:rsidP="00181DE2">
            <w:pPr>
              <w:jc w:val="right"/>
              <w:rPr>
                <w:rFonts w:ascii="Times New Roman" w:hAnsi="Times New Roman" w:cs="Times New Roman"/>
                <w:sz w:val="20"/>
                <w:szCs w:val="20"/>
              </w:rPr>
            </w:pPr>
          </w:p>
        </w:tc>
        <w:tc>
          <w:tcPr>
            <w:tcW w:w="1183" w:type="dxa"/>
          </w:tcPr>
          <w:p w14:paraId="52444810" w14:textId="77777777" w:rsidR="00181DE2" w:rsidRPr="00A21993" w:rsidRDefault="00181DE2" w:rsidP="00181DE2">
            <w:pPr>
              <w:jc w:val="right"/>
              <w:rPr>
                <w:rFonts w:ascii="Times New Roman" w:hAnsi="Times New Roman" w:cs="Times New Roman"/>
                <w:sz w:val="20"/>
                <w:szCs w:val="20"/>
              </w:rPr>
            </w:pPr>
          </w:p>
        </w:tc>
        <w:tc>
          <w:tcPr>
            <w:tcW w:w="1350" w:type="dxa"/>
          </w:tcPr>
          <w:p w14:paraId="208D6E79" w14:textId="77777777" w:rsidR="00181DE2" w:rsidRPr="00A21993" w:rsidRDefault="00181DE2" w:rsidP="00181DE2">
            <w:pPr>
              <w:jc w:val="right"/>
              <w:rPr>
                <w:rFonts w:ascii="Times New Roman" w:hAnsi="Times New Roman" w:cs="Times New Roman"/>
                <w:sz w:val="20"/>
                <w:szCs w:val="20"/>
              </w:rPr>
            </w:pPr>
          </w:p>
        </w:tc>
        <w:tc>
          <w:tcPr>
            <w:tcW w:w="844" w:type="dxa"/>
          </w:tcPr>
          <w:p w14:paraId="1601DE0C" w14:textId="77777777" w:rsidR="00181DE2" w:rsidRPr="00A21993" w:rsidRDefault="00181DE2" w:rsidP="00181DE2">
            <w:pPr>
              <w:jc w:val="right"/>
              <w:rPr>
                <w:rFonts w:ascii="Times New Roman" w:hAnsi="Times New Roman" w:cs="Times New Roman"/>
                <w:sz w:val="20"/>
                <w:szCs w:val="20"/>
              </w:rPr>
            </w:pPr>
          </w:p>
        </w:tc>
        <w:tc>
          <w:tcPr>
            <w:tcW w:w="1014" w:type="dxa"/>
            <w:gridSpan w:val="2"/>
          </w:tcPr>
          <w:p w14:paraId="60B03C50" w14:textId="77777777" w:rsidR="00181DE2" w:rsidRPr="00A21993" w:rsidRDefault="00181DE2" w:rsidP="00181DE2">
            <w:pPr>
              <w:jc w:val="right"/>
              <w:rPr>
                <w:rFonts w:ascii="Times New Roman" w:hAnsi="Times New Roman" w:cs="Times New Roman"/>
                <w:sz w:val="20"/>
                <w:szCs w:val="20"/>
              </w:rPr>
            </w:pPr>
          </w:p>
        </w:tc>
        <w:tc>
          <w:tcPr>
            <w:tcW w:w="1012" w:type="dxa"/>
          </w:tcPr>
          <w:p w14:paraId="6406AD9D" w14:textId="77777777" w:rsidR="00181DE2" w:rsidRPr="00A21993" w:rsidRDefault="00181DE2" w:rsidP="00181DE2">
            <w:pPr>
              <w:jc w:val="right"/>
              <w:rPr>
                <w:rFonts w:ascii="Times New Roman" w:hAnsi="Times New Roman" w:cs="Times New Roman"/>
                <w:sz w:val="20"/>
                <w:szCs w:val="20"/>
              </w:rPr>
            </w:pPr>
          </w:p>
        </w:tc>
      </w:tr>
    </w:tbl>
    <w:p w14:paraId="6BFD259B" w14:textId="77777777" w:rsidR="00AC4EE9" w:rsidRPr="00A21993" w:rsidRDefault="00AC4EE9" w:rsidP="003C5410">
      <w:pPr>
        <w:rPr>
          <w:rFonts w:ascii="Times New Roman" w:hAnsi="Times New Roman" w:cs="Times New Roman"/>
          <w:sz w:val="8"/>
          <w:szCs w:val="8"/>
        </w:rPr>
      </w:pPr>
    </w:p>
    <w:p w14:paraId="6998AF1B" w14:textId="77777777" w:rsidR="00C06E86" w:rsidRPr="00A21993" w:rsidRDefault="00C06E86" w:rsidP="00C06E86">
      <w:pPr>
        <w:spacing w:after="0"/>
        <w:rPr>
          <w:rFonts w:ascii="Times New Roman" w:hAnsi="Times New Roman" w:cs="Times New Roman"/>
          <w:sz w:val="16"/>
          <w:szCs w:val="16"/>
        </w:rPr>
      </w:pPr>
      <w:r w:rsidRPr="00A21993">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846A85B" w14:textId="644D3B53" w:rsidR="00C06E86" w:rsidRPr="00A21993" w:rsidRDefault="00F766AB" w:rsidP="00C06E86">
      <w:pPr>
        <w:spacing w:after="0"/>
        <w:rPr>
          <w:rFonts w:ascii="Times New Roman" w:hAnsi="Times New Roman" w:cs="Times New Roman"/>
          <w:sz w:val="16"/>
          <w:szCs w:val="16"/>
        </w:rPr>
      </w:pPr>
      <w:r>
        <w:rPr>
          <w:rFonts w:ascii="Times New Roman" w:hAnsi="Times New Roman" w:cs="Times New Roman"/>
          <w:sz w:val="16"/>
          <w:szCs w:val="16"/>
        </w:rPr>
        <w:t>**</w:t>
      </w:r>
      <w:r w:rsidR="00C06E86" w:rsidRPr="00A21993">
        <w:rPr>
          <w:rFonts w:ascii="Times New Roman" w:hAnsi="Times New Roman" w:cs="Times New Roman"/>
          <w:sz w:val="16"/>
          <w:szCs w:val="16"/>
        </w:rPr>
        <w:t>Nomas gadījumā mērvienību norāda ar laika parametru (/gadā vai /mēnesī).</w:t>
      </w:r>
    </w:p>
    <w:p w14:paraId="0660E5C7" w14:textId="77777777" w:rsidR="00CF49A5" w:rsidRPr="00A21993" w:rsidRDefault="00CF49A5" w:rsidP="006315A9">
      <w:pPr>
        <w:tabs>
          <w:tab w:val="left" w:pos="142"/>
        </w:tabs>
        <w:rPr>
          <w:rFonts w:ascii="Times New Roman" w:hAnsi="Times New Roman" w:cs="Times New Roman"/>
          <w:i/>
          <w:iCs/>
          <w:color w:val="0070C0"/>
          <w:szCs w:val="24"/>
        </w:rPr>
      </w:pPr>
    </w:p>
    <w:p w14:paraId="2DA11E56" w14:textId="2C2B7EFE" w:rsidR="006315A9" w:rsidRPr="00A21993" w:rsidRDefault="006315A9" w:rsidP="00EC5D31">
      <w:pPr>
        <w:tabs>
          <w:tab w:val="left" w:pos="142"/>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lastRenderedPageBreak/>
        <w:t xml:space="preserve">Projekta iesnieguma 3.pielikumā “Projekta budžeta kopsavilkums” izmaksu pozīcijas ir definētas atbilstoši MK noteikumu </w:t>
      </w:r>
      <w:r w:rsidR="00D8668B" w:rsidRPr="00A21993">
        <w:rPr>
          <w:rFonts w:ascii="Times New Roman" w:hAnsi="Times New Roman" w:cs="Times New Roman"/>
          <w:i/>
          <w:iCs/>
          <w:color w:val="0070C0"/>
          <w:szCs w:val="24"/>
        </w:rPr>
        <w:t>27., 28., 30., 31., 32., 33.</w:t>
      </w:r>
      <w:r w:rsidR="006C66D6" w:rsidRPr="00A21993">
        <w:rPr>
          <w:rFonts w:ascii="Times New Roman" w:hAnsi="Times New Roman" w:cs="Times New Roman"/>
          <w:i/>
          <w:iCs/>
          <w:color w:val="0070C0"/>
          <w:szCs w:val="24"/>
        </w:rPr>
        <w:t xml:space="preserve">, 35. </w:t>
      </w:r>
      <w:r w:rsidRPr="00A21993">
        <w:rPr>
          <w:rFonts w:ascii="Times New Roman" w:hAnsi="Times New Roman"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74FBFFD4"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Projekta iesniedzējs, aizpildot projekta iesnieguma 3.pielikumu “Projekta budžeta kopsavilkums”, </w:t>
      </w:r>
      <w:r w:rsidRPr="00A21993">
        <w:rPr>
          <w:rFonts w:ascii="Times New Roman" w:hAnsi="Times New Roman" w:cs="Times New Roman"/>
          <w:i/>
          <w:iCs/>
          <w:color w:val="0070C0"/>
          <w:szCs w:val="24"/>
          <w:u w:val="single"/>
        </w:rPr>
        <w:t xml:space="preserve">var nodefinētajām pozīcijām izveidot </w:t>
      </w:r>
      <w:proofErr w:type="spellStart"/>
      <w:r w:rsidRPr="00A21993">
        <w:rPr>
          <w:rFonts w:ascii="Times New Roman" w:hAnsi="Times New Roman" w:cs="Times New Roman"/>
          <w:b/>
          <w:i/>
          <w:iCs/>
          <w:color w:val="0070C0"/>
          <w:szCs w:val="24"/>
          <w:u w:val="single"/>
        </w:rPr>
        <w:t>apakšlīmeņus</w:t>
      </w:r>
      <w:proofErr w:type="spellEnd"/>
      <w:r w:rsidRPr="00A21993">
        <w:rPr>
          <w:rFonts w:ascii="Times New Roman" w:hAnsi="Times New Roman" w:cs="Times New Roman"/>
          <w:i/>
          <w:iCs/>
          <w:color w:val="0070C0"/>
          <w:szCs w:val="24"/>
          <w:u w:val="single"/>
        </w:rPr>
        <w:t xml:space="preserve"> (pieļaujams definēt vēl trīs </w:t>
      </w:r>
      <w:proofErr w:type="spellStart"/>
      <w:r w:rsidRPr="00A21993">
        <w:rPr>
          <w:rFonts w:ascii="Times New Roman" w:hAnsi="Times New Roman" w:cs="Times New Roman"/>
          <w:i/>
          <w:iCs/>
          <w:color w:val="0070C0"/>
          <w:szCs w:val="24"/>
          <w:u w:val="single"/>
        </w:rPr>
        <w:t>apakšlīmeņus</w:t>
      </w:r>
      <w:proofErr w:type="spellEnd"/>
      <w:r w:rsidRPr="00A21993">
        <w:rPr>
          <w:rFonts w:ascii="Times New Roman" w:hAnsi="Times New Roman" w:cs="Times New Roman"/>
          <w:i/>
          <w:iCs/>
          <w:color w:val="0070C0"/>
          <w:szCs w:val="24"/>
          <w:u w:val="single"/>
        </w:rPr>
        <w:t>)</w:t>
      </w:r>
      <w:r w:rsidRPr="00A21993">
        <w:rPr>
          <w:rFonts w:ascii="Times New Roman" w:hAnsi="Times New Roman" w:cs="Times New Roman"/>
          <w:i/>
          <w:iCs/>
          <w:color w:val="0070C0"/>
          <w:szCs w:val="24"/>
        </w:rPr>
        <w:t xml:space="preserve">. Piemēram, projekta iesniedzējs var nepieciešamības gadījumā veidot </w:t>
      </w:r>
      <w:r w:rsidR="00D8668B" w:rsidRPr="00A21993">
        <w:rPr>
          <w:rFonts w:ascii="Times New Roman" w:hAnsi="Times New Roman" w:cs="Times New Roman"/>
          <w:i/>
          <w:iCs/>
          <w:color w:val="0070C0"/>
          <w:szCs w:val="24"/>
        </w:rPr>
        <w:t>5</w:t>
      </w:r>
      <w:r w:rsidRPr="00A21993">
        <w:rPr>
          <w:rFonts w:ascii="Times New Roman" w:hAnsi="Times New Roman" w:cs="Times New Roman"/>
          <w:i/>
          <w:iCs/>
          <w:color w:val="0070C0"/>
          <w:szCs w:val="24"/>
        </w:rPr>
        <w:t xml:space="preserve">.1.1. un </w:t>
      </w:r>
      <w:r w:rsidR="00D8668B" w:rsidRPr="00A21993">
        <w:rPr>
          <w:rFonts w:ascii="Times New Roman" w:hAnsi="Times New Roman" w:cs="Times New Roman"/>
          <w:i/>
          <w:iCs/>
          <w:color w:val="0070C0"/>
          <w:szCs w:val="24"/>
        </w:rPr>
        <w:t>5</w:t>
      </w:r>
      <w:r w:rsidRPr="00A21993">
        <w:rPr>
          <w:rFonts w:ascii="Times New Roman" w:hAnsi="Times New Roman" w:cs="Times New Roman"/>
          <w:i/>
          <w:iCs/>
          <w:color w:val="0070C0"/>
          <w:szCs w:val="24"/>
        </w:rPr>
        <w:t xml:space="preserve">.1.2. izmaksu pozīcijas  , ja nepieciešams definēto izmaksu pozīciju dalīt sīkāk. Jaunas papildu pozīcijas veidot projekta iesniedzējs nevar. Piemēram, projekta iesniedzējs nevar pievienot izmaksu pozīciju </w:t>
      </w:r>
      <w:r w:rsidR="00D8668B" w:rsidRPr="00A21993">
        <w:rPr>
          <w:rFonts w:ascii="Times New Roman" w:hAnsi="Times New Roman" w:cs="Times New Roman"/>
          <w:i/>
          <w:iCs/>
          <w:color w:val="0070C0"/>
          <w:szCs w:val="24"/>
        </w:rPr>
        <w:t>5.3.</w:t>
      </w:r>
      <w:r w:rsidRPr="00A21993">
        <w:rPr>
          <w:rFonts w:ascii="Times New Roman" w:hAnsi="Times New Roman" w:cs="Times New Roman"/>
          <w:i/>
          <w:iCs/>
          <w:color w:val="0070C0"/>
          <w:szCs w:val="24"/>
        </w:rPr>
        <w:t xml:space="preserve">.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A21993">
        <w:rPr>
          <w:rFonts w:ascii="Times New Roman" w:hAnsi="Times New Roman" w:cs="Times New Roman"/>
          <w:i/>
          <w:iCs/>
          <w:color w:val="0070C0"/>
          <w:szCs w:val="24"/>
        </w:rPr>
        <w:t>apakšlīmenī</w:t>
      </w:r>
      <w:proofErr w:type="spellEnd"/>
      <w:r w:rsidRPr="00A21993">
        <w:rPr>
          <w:rFonts w:ascii="Times New Roman" w:hAnsi="Times New Roman" w:cs="Times New Roman"/>
          <w:i/>
          <w:iCs/>
          <w:color w:val="0070C0"/>
          <w:szCs w:val="24"/>
        </w:rPr>
        <w:t xml:space="preserve">, t.i. nevar būt situācija, kad summa ir norādīta </w:t>
      </w:r>
      <w:proofErr w:type="spellStart"/>
      <w:r w:rsidRPr="00A21993">
        <w:rPr>
          <w:rFonts w:ascii="Times New Roman" w:hAnsi="Times New Roman" w:cs="Times New Roman"/>
          <w:i/>
          <w:iCs/>
          <w:color w:val="0070C0"/>
          <w:szCs w:val="24"/>
        </w:rPr>
        <w:t>virspozīcijā</w:t>
      </w:r>
      <w:proofErr w:type="spellEnd"/>
      <w:r w:rsidRPr="00A21993">
        <w:rPr>
          <w:rFonts w:ascii="Times New Roman" w:hAnsi="Times New Roman" w:cs="Times New Roman"/>
          <w:i/>
          <w:iCs/>
          <w:color w:val="0070C0"/>
          <w:szCs w:val="24"/>
        </w:rPr>
        <w:t xml:space="preserve">, bet nav </w:t>
      </w:r>
      <w:proofErr w:type="spellStart"/>
      <w:r w:rsidRPr="00A21993">
        <w:rPr>
          <w:rFonts w:ascii="Times New Roman" w:hAnsi="Times New Roman" w:cs="Times New Roman"/>
          <w:i/>
          <w:iCs/>
          <w:color w:val="0070C0"/>
          <w:szCs w:val="24"/>
        </w:rPr>
        <w:t>apakšpozīcijā</w:t>
      </w:r>
      <w:proofErr w:type="spellEnd"/>
      <w:r w:rsidRPr="00A21993">
        <w:rPr>
          <w:rFonts w:ascii="Times New Roman" w:hAnsi="Times New Roman" w:cs="Times New Roman"/>
          <w:i/>
          <w:iCs/>
          <w:color w:val="0070C0"/>
          <w:szCs w:val="24"/>
        </w:rPr>
        <w:t>.</w:t>
      </w:r>
    </w:p>
    <w:p w14:paraId="6C07865A" w14:textId="75A2E5FE"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w:t>
      </w:r>
      <w:r w:rsidR="00337DB0" w:rsidRPr="00A21993">
        <w:rPr>
          <w:rFonts w:ascii="Times New Roman" w:hAnsi="Times New Roman" w:cs="Times New Roman"/>
          <w:i/>
          <w:iCs/>
          <w:color w:val="0070C0"/>
          <w:szCs w:val="24"/>
        </w:rPr>
        <w:t xml:space="preserve">punktā </w:t>
      </w:r>
      <w:r w:rsidRPr="00A21993">
        <w:rPr>
          <w:rFonts w:ascii="Times New Roman" w:hAnsi="Times New Roman" w:cs="Times New Roman"/>
          <w:i/>
          <w:iCs/>
          <w:color w:val="0070C0"/>
          <w:szCs w:val="24"/>
        </w:rPr>
        <w:t xml:space="preserve">iekļautajiem aprakstiem). Izmaksām ir jānodrošina rezultātu sasniegšana (1.5.sadaļā plānotie rezultāti) un jāveicina 1.6.sadaļā norādīto rādītāju sasniegšana. </w:t>
      </w:r>
    </w:p>
    <w:p w14:paraId="77BA29B2" w14:textId="2C4E9551"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30" w:history="1">
        <w:r w:rsidRPr="00A21993">
          <w:rPr>
            <w:rStyle w:val="Hyperlink"/>
            <w:rFonts w:ascii="Times New Roman" w:hAnsi="Times New Roman" w:cs="Times New Roman"/>
            <w:i/>
            <w:iCs/>
            <w:color w:val="0070C0"/>
            <w:szCs w:val="24"/>
          </w:rPr>
          <w:t>www.esfondi.lv</w:t>
        </w:r>
      </w:hyperlink>
      <w:r w:rsidRPr="00A21993">
        <w:rPr>
          <w:rFonts w:ascii="Times New Roman" w:hAnsi="Times New Roman" w:cs="Times New Roman"/>
          <w:i/>
          <w:iCs/>
          <w:color w:val="0070C0"/>
          <w:szCs w:val="24"/>
        </w:rPr>
        <w:t xml:space="preserve">  (</w:t>
      </w:r>
      <w:hyperlink r:id="rId31" w:history="1">
        <w:r w:rsidRPr="00A21993">
          <w:rPr>
            <w:rStyle w:val="Hyperlink"/>
            <w:rFonts w:ascii="Times New Roman" w:hAnsi="Times New Roman" w:cs="Times New Roman"/>
            <w:i/>
            <w:iCs/>
            <w:color w:val="0070C0"/>
            <w:szCs w:val="24"/>
          </w:rPr>
          <w:t>http://www.esfondi.lv/page.php?id=1196</w:t>
        </w:r>
      </w:hyperlink>
      <w:r w:rsidRPr="00A21993">
        <w:rPr>
          <w:rFonts w:ascii="Times New Roman" w:hAnsi="Times New Roman" w:cs="Times New Roman"/>
          <w:i/>
          <w:iCs/>
          <w:color w:val="0070C0"/>
          <w:szCs w:val="24"/>
        </w:rPr>
        <w:t xml:space="preserve"> ).</w:t>
      </w:r>
    </w:p>
    <w:p w14:paraId="3BDE8D5F" w14:textId="54561E4A"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“Izmaksu pozīcijas nosaukums”</w:t>
      </w:r>
      <w:r w:rsidRPr="00A21993">
        <w:rPr>
          <w:rFonts w:ascii="Times New Roman" w:hAnsi="Times New Roman" w:cs="Times New Roman"/>
          <w:i/>
          <w:iCs/>
          <w:color w:val="0070C0"/>
          <w:szCs w:val="24"/>
        </w:rPr>
        <w:t xml:space="preserve"> ir iekļautas tādas izmaksas, kas atbilst MK noteikumu </w:t>
      </w:r>
      <w:r w:rsidR="00337DB0" w:rsidRPr="00A21993">
        <w:rPr>
          <w:rFonts w:ascii="Times New Roman" w:hAnsi="Times New Roman" w:cs="Times New Roman"/>
          <w:i/>
          <w:iCs/>
          <w:color w:val="0070C0"/>
          <w:szCs w:val="24"/>
        </w:rPr>
        <w:t>27., 28., 30., 31., 32., 33.</w:t>
      </w:r>
      <w:r w:rsidR="006C66D6" w:rsidRPr="00A21993">
        <w:rPr>
          <w:rFonts w:ascii="Times New Roman" w:hAnsi="Times New Roman" w:cs="Times New Roman"/>
          <w:i/>
          <w:iCs/>
          <w:color w:val="0070C0"/>
          <w:szCs w:val="24"/>
        </w:rPr>
        <w:t xml:space="preserve">, 35. </w:t>
      </w:r>
      <w:r w:rsidR="00337DB0" w:rsidRPr="00A21993">
        <w:rPr>
          <w:rFonts w:ascii="Times New Roman" w:hAnsi="Times New Roman" w:cs="Times New Roman"/>
          <w:i/>
          <w:iCs/>
          <w:color w:val="0070C0"/>
          <w:szCs w:val="24"/>
        </w:rPr>
        <w:t xml:space="preserve"> punktā </w:t>
      </w:r>
      <w:r w:rsidRPr="00A21993">
        <w:rPr>
          <w:rFonts w:ascii="Times New Roman" w:hAnsi="Times New Roman" w:cs="Times New Roman"/>
          <w:i/>
          <w:iCs/>
          <w:color w:val="0070C0"/>
          <w:szCs w:val="24"/>
        </w:rPr>
        <w:t xml:space="preserve">noteiktajām pozīcijām. </w:t>
      </w:r>
    </w:p>
    <w:p w14:paraId="63E24B27" w14:textId="1FFA190F"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“Izmaksu veids (tiešās/ netiešās)”</w:t>
      </w:r>
      <w:r w:rsidRPr="00A21993">
        <w:rPr>
          <w:rFonts w:ascii="Times New Roman" w:hAnsi="Times New Roman" w:cs="Times New Roman"/>
          <w:i/>
          <w:iCs/>
          <w:color w:val="0070C0"/>
          <w:szCs w:val="24"/>
        </w:rPr>
        <w:t xml:space="preserve"> informācija norādīta atbilstoši MK noteikumiem.</w:t>
      </w:r>
    </w:p>
    <w:p w14:paraId="7B6A089B" w14:textId="2C9A2FE2"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“Daudzums”</w:t>
      </w:r>
      <w:r w:rsidRPr="00A21993">
        <w:rPr>
          <w:rFonts w:ascii="Times New Roman" w:hAnsi="Times New Roman" w:cs="Times New Roman"/>
          <w:i/>
          <w:iCs/>
          <w:color w:val="0070C0"/>
          <w:szCs w:val="24"/>
        </w:rPr>
        <w:t xml:space="preserve"> norāda, piemēram, </w:t>
      </w:r>
      <w:r w:rsidR="00337DB0" w:rsidRPr="00A21993">
        <w:rPr>
          <w:rFonts w:ascii="Times New Roman" w:hAnsi="Times New Roman" w:cs="Times New Roman"/>
          <w:i/>
          <w:iCs/>
          <w:color w:val="0070C0"/>
          <w:szCs w:val="24"/>
        </w:rPr>
        <w:t>līgumu skaitu</w:t>
      </w:r>
      <w:r w:rsidRPr="00A21993">
        <w:rPr>
          <w:rFonts w:ascii="Times New Roman" w:hAnsi="Times New Roman" w:cs="Times New Roman"/>
          <w:i/>
          <w:iCs/>
          <w:color w:val="0070C0"/>
          <w:szCs w:val="24"/>
        </w:rPr>
        <w:t>, mēnešu</w:t>
      </w:r>
      <w:r w:rsidR="00337DB0" w:rsidRPr="00A21993">
        <w:rPr>
          <w:rFonts w:ascii="Times New Roman" w:hAnsi="Times New Roman" w:cs="Times New Roman"/>
          <w:i/>
          <w:iCs/>
          <w:color w:val="0070C0"/>
          <w:szCs w:val="24"/>
        </w:rPr>
        <w:t xml:space="preserve"> skaitu.</w:t>
      </w:r>
      <w:r w:rsidR="00032630" w:rsidRPr="00A21993">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“Mērvienība”</w:t>
      </w:r>
      <w:r w:rsidRPr="00A21993">
        <w:rPr>
          <w:rFonts w:ascii="Times New Roman" w:hAnsi="Times New Roman" w:cs="Times New Roman"/>
          <w:i/>
          <w:iCs/>
          <w:color w:val="0070C0"/>
          <w:szCs w:val="24"/>
        </w:rPr>
        <w:t xml:space="preserve"> norāda vienības nosaukumu.</w:t>
      </w:r>
    </w:p>
    <w:p w14:paraId="7E138D13" w14:textId="20A9C93F"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“Projekta darbības Nr.”</w:t>
      </w:r>
      <w:r w:rsidRPr="00A21993">
        <w:rPr>
          <w:rFonts w:ascii="Times New Roman" w:hAnsi="Times New Roman"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A21993">
        <w:rPr>
          <w:rFonts w:ascii="Times New Roman" w:hAnsi="Times New Roman" w:cs="Times New Roman"/>
          <w:i/>
          <w:iCs/>
          <w:color w:val="0070C0"/>
          <w:szCs w:val="24"/>
        </w:rPr>
        <w:t>apakšdarbības</w:t>
      </w:r>
      <w:proofErr w:type="spellEnd"/>
      <w:r w:rsidRPr="00A21993">
        <w:rPr>
          <w:rFonts w:ascii="Times New Roman" w:hAnsi="Times New Roman" w:cs="Times New Roman"/>
          <w:i/>
          <w:iCs/>
          <w:color w:val="0070C0"/>
          <w:szCs w:val="24"/>
        </w:rPr>
        <w:t xml:space="preserve"> - ja attiecināms) numuru. Jāievēro, ka darbībām jāatbilst MK noteikumu </w:t>
      </w:r>
      <w:r w:rsidR="00337DB0" w:rsidRPr="00A21993">
        <w:rPr>
          <w:rFonts w:ascii="Times New Roman" w:hAnsi="Times New Roman" w:cs="Times New Roman"/>
          <w:i/>
          <w:iCs/>
          <w:color w:val="0070C0"/>
          <w:szCs w:val="24"/>
        </w:rPr>
        <w:t>25.</w:t>
      </w:r>
      <w:r w:rsidRPr="00A21993">
        <w:rPr>
          <w:rFonts w:ascii="Times New Roman" w:hAnsi="Times New Roman" w:cs="Times New Roman"/>
          <w:i/>
          <w:iCs/>
          <w:color w:val="0070C0"/>
          <w:szCs w:val="24"/>
        </w:rPr>
        <w:t>punktā noteiktajām.</w:t>
      </w:r>
      <w:r w:rsidRPr="00A21993">
        <w:rPr>
          <w:rFonts w:ascii="Times New Roman" w:hAnsi="Times New Roman" w:cs="Times New Roman"/>
          <w:i/>
          <w:color w:val="0070C0"/>
          <w:szCs w:val="24"/>
        </w:rPr>
        <w:t xml:space="preserve"> </w:t>
      </w:r>
    </w:p>
    <w:p w14:paraId="061651A0" w14:textId="3E70D248" w:rsidR="005369C9" w:rsidRPr="00A21993" w:rsidRDefault="006315A9" w:rsidP="00EC5D31">
      <w:pPr>
        <w:pStyle w:val="NoSpacing"/>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Kolonnā “</w:t>
      </w:r>
      <w:r w:rsidRPr="00A21993">
        <w:rPr>
          <w:rFonts w:ascii="Times New Roman" w:hAnsi="Times New Roman" w:cs="Times New Roman"/>
          <w:b/>
          <w:i/>
          <w:iCs/>
          <w:color w:val="0070C0"/>
          <w:szCs w:val="24"/>
        </w:rPr>
        <w:t>Attiecināmās izmaksas”</w:t>
      </w:r>
      <w:r w:rsidRPr="00A21993">
        <w:rPr>
          <w:rFonts w:ascii="Times New Roman" w:hAnsi="Times New Roman" w:cs="Times New Roman"/>
          <w:i/>
          <w:iCs/>
          <w:color w:val="0070C0"/>
          <w:szCs w:val="24"/>
        </w:rPr>
        <w:t xml:space="preserve"> norāda attiecīgās izmaksas </w:t>
      </w:r>
      <w:proofErr w:type="spellStart"/>
      <w:r w:rsidRPr="00A21993">
        <w:rPr>
          <w:rFonts w:ascii="Times New Roman" w:hAnsi="Times New Roman" w:cs="Times New Roman"/>
          <w:i/>
          <w:iCs/>
          <w:color w:val="0070C0"/>
          <w:szCs w:val="24"/>
        </w:rPr>
        <w:t>euro</w:t>
      </w:r>
      <w:proofErr w:type="spellEnd"/>
      <w:r w:rsidRPr="00A21993">
        <w:rPr>
          <w:rFonts w:ascii="Times New Roman" w:hAnsi="Times New Roman" w:cs="Times New Roman"/>
          <w:i/>
          <w:iCs/>
          <w:color w:val="0070C0"/>
          <w:szCs w:val="24"/>
        </w:rPr>
        <w:t xml:space="preserve"> ar diviem cipariem aiz komata. Ja projektā attiecīgajā izmaksu pozīcijā vai kolonnā izmaksas netiek plānotas, norāda “0,00”.</w:t>
      </w:r>
      <w:r w:rsidR="005369C9" w:rsidRPr="00A21993">
        <w:rPr>
          <w:rFonts w:ascii="Times New Roman" w:hAnsi="Times New Roman" w:cs="Times New Roman"/>
          <w:i/>
          <w:iCs/>
          <w:color w:val="0070C0"/>
          <w:szCs w:val="24"/>
        </w:rPr>
        <w:t xml:space="preserve"> Plānoto izmaksu apjoms nedrīkst pārsniegt MK noteikumos noteikto izmaksu ierobežojumus gan procentuāli, gan uz vienu vienību, atbilstoši MK noteikumu 27., 29., 30., 31., 33. un 35.punktā noteiktajām.</w:t>
      </w:r>
    </w:p>
    <w:p w14:paraId="334F8209" w14:textId="77777777" w:rsidR="005369C9" w:rsidRPr="00A21993" w:rsidRDefault="005369C9" w:rsidP="00EC5D31">
      <w:pPr>
        <w:pStyle w:val="NoSpacing"/>
        <w:jc w:val="both"/>
        <w:rPr>
          <w:rFonts w:ascii="Times New Roman" w:hAnsi="Times New Roman" w:cs="Times New Roman"/>
          <w:i/>
          <w:iCs/>
          <w:color w:val="0070C0"/>
          <w:szCs w:val="24"/>
        </w:rPr>
      </w:pPr>
    </w:p>
    <w:p w14:paraId="69394A74" w14:textId="77777777"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“Kopā”</w:t>
      </w:r>
      <w:r w:rsidRPr="00A21993">
        <w:rPr>
          <w:rFonts w:ascii="Times New Roman" w:hAnsi="Times New Roman" w:cs="Times New Roman"/>
          <w:i/>
          <w:iCs/>
          <w:color w:val="0070C0"/>
          <w:szCs w:val="24"/>
        </w:rPr>
        <w:t xml:space="preserve"> “EUR” norāda summu, ko veido attiecināmās izmaksas, vienlaikus procentuālais apmērs tiek aprēķināts no projekta kopējām izmaksām.</w:t>
      </w:r>
    </w:p>
    <w:p w14:paraId="429C69DF" w14:textId="245BD72B"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“t.sk. PVN”</w:t>
      </w:r>
      <w:r w:rsidRPr="00A21993">
        <w:rPr>
          <w:rFonts w:ascii="Times New Roman" w:hAnsi="Times New Roman" w:cs="Times New Roman"/>
          <w:i/>
          <w:iCs/>
          <w:color w:val="0070C0"/>
          <w:szCs w:val="24"/>
        </w:rPr>
        <w:t xml:space="preserve"> informāciju norāda, ja projekta iesniedzējs ir reģistrējies kā PVN maksātājs.</w:t>
      </w:r>
    </w:p>
    <w:p w14:paraId="55EA2F96" w14:textId="133988C6" w:rsidR="006315A9" w:rsidRPr="00A21993" w:rsidRDefault="006315A9" w:rsidP="006315A9">
      <w:pPr>
        <w:tabs>
          <w:tab w:val="left" w:pos="1545"/>
        </w:tabs>
        <w:rPr>
          <w:rFonts w:ascii="Times New Roman" w:hAnsi="Times New Roman" w:cs="Times New Roman"/>
          <w:b/>
          <w:i/>
          <w:iCs/>
          <w:color w:val="0070C0"/>
          <w:szCs w:val="24"/>
        </w:rPr>
      </w:pPr>
      <w:r w:rsidRPr="00A21993">
        <w:rPr>
          <w:rFonts w:ascii="Times New Roman" w:hAnsi="Times New Roman" w:cs="Times New Roman"/>
          <w:b/>
          <w:i/>
          <w:iCs/>
          <w:color w:val="0070C0"/>
          <w:szCs w:val="24"/>
        </w:rPr>
        <w:lastRenderedPageBreak/>
        <w:t>MK noteikumos noteiktie izmaksu pozīciju kopējie ierobežojumi:</w:t>
      </w:r>
    </w:p>
    <w:p w14:paraId="4D077159" w14:textId="6559C02A" w:rsidR="000F75BC" w:rsidRPr="00A21993" w:rsidRDefault="000F75BC" w:rsidP="00814AFD">
      <w:pPr>
        <w:pStyle w:val="ListParagraph"/>
        <w:numPr>
          <w:ilvl w:val="0"/>
          <w:numId w:val="24"/>
        </w:numPr>
        <w:tabs>
          <w:tab w:val="left" w:pos="0"/>
        </w:tabs>
        <w:spacing w:before="120" w:after="120" w:line="240" w:lineRule="auto"/>
        <w:jc w:val="both"/>
        <w:outlineLvl w:val="3"/>
        <w:rPr>
          <w:rFonts w:ascii="Times New Roman" w:hAnsi="Times New Roman" w:cs="Times New Roman"/>
          <w:i/>
          <w:iCs/>
          <w:color w:val="0070C0"/>
          <w:szCs w:val="24"/>
        </w:rPr>
      </w:pPr>
      <w:r w:rsidRPr="00A21993">
        <w:rPr>
          <w:rFonts w:ascii="Times New Roman" w:hAnsi="Times New Roman" w:cs="Times New Roman"/>
          <w:i/>
          <w:iCs/>
          <w:color w:val="0070C0"/>
          <w:szCs w:val="24"/>
        </w:rPr>
        <w:t>Saskaņā ar MK noteikumu 30.punktu MK noteikumu 25.3. apakšpunktā minētās atbalstāmās darbības ietvaros ir attiecināmas ārstniecības procesam tieši nepieciešamo tehnoloģiju iegādes, piegādes un montāžas izmaksas par medicīniskajām tehnoloģijām, kuru vienas vienības piegādes izmaksas pārsniedz 20 000 </w:t>
      </w:r>
      <w:proofErr w:type="spellStart"/>
      <w:r w:rsidRPr="00A21993">
        <w:rPr>
          <w:rFonts w:ascii="Times New Roman" w:hAnsi="Times New Roman" w:cs="Times New Roman"/>
          <w:i/>
          <w:iCs/>
          <w:color w:val="0070C0"/>
          <w:szCs w:val="24"/>
        </w:rPr>
        <w:t>euro</w:t>
      </w:r>
      <w:proofErr w:type="spellEnd"/>
      <w:r w:rsidRPr="00A21993">
        <w:rPr>
          <w:rFonts w:ascii="Times New Roman" w:hAnsi="Times New Roman" w:cs="Times New Roman"/>
          <w:i/>
          <w:iCs/>
          <w:color w:val="0070C0"/>
          <w:szCs w:val="24"/>
        </w:rPr>
        <w:t xml:space="preserve"> un par kuru iegādi saņemts Veselības ministrijas saskaņojums,  saskaņošanas  kārtība noteikta   Veselības ministrijas “Ārstniecības procesam tieši nepieciešamo medicīnisko tehnoloģiju, kuru vienas vienības piegādes izmaksas 20 000 </w:t>
      </w:r>
      <w:proofErr w:type="spellStart"/>
      <w:r w:rsidRPr="00A21993">
        <w:rPr>
          <w:rFonts w:ascii="Times New Roman" w:hAnsi="Times New Roman" w:cs="Times New Roman"/>
          <w:i/>
          <w:iCs/>
          <w:color w:val="0070C0"/>
          <w:szCs w:val="24"/>
        </w:rPr>
        <w:t>euro</w:t>
      </w:r>
      <w:proofErr w:type="spellEnd"/>
      <w:r w:rsidRPr="00A21993">
        <w:rPr>
          <w:rFonts w:ascii="Times New Roman" w:hAnsi="Times New Roman" w:cs="Times New Roman"/>
          <w:i/>
          <w:iCs/>
          <w:color w:val="0070C0"/>
          <w:szCs w:val="24"/>
        </w:rPr>
        <w:t>, iegādes saskaņošanas kārtība” izstrādātajā kārtībā (</w:t>
      </w:r>
      <w:r w:rsidR="005F7341" w:rsidRPr="005F7341">
        <w:t xml:space="preserve"> </w:t>
      </w:r>
      <w:r w:rsidR="005F7341" w:rsidRPr="005F7341">
        <w:rPr>
          <w:rFonts w:ascii="Times New Roman" w:eastAsia="Times New Roman" w:hAnsi="Times New Roman" w:cs="Times New Roman"/>
          <w:bCs/>
          <w:i/>
          <w:color w:val="0070C0"/>
          <w:lang w:eastAsia="lv-LV"/>
        </w:rPr>
        <w:t>https://www.vm.gov.lv/lv/veselibas-aprupes-infrastruktura-sam-932-1-un-2karta</w:t>
      </w:r>
      <w:r w:rsidRPr="00A21993">
        <w:rPr>
          <w:rFonts w:ascii="Times New Roman" w:hAnsi="Times New Roman" w:cs="Times New Roman"/>
          <w:i/>
          <w:iCs/>
          <w:color w:val="0070C0"/>
          <w:szCs w:val="24"/>
        </w:rPr>
        <w:t xml:space="preserve">), kā rezultātā projekta iesniegumam jāpievieno Veselības ministrijas saskaņojums (lēmums) par ārstniecības procesam tieši nepieciešamo medicīnisko tehnoloģiju, kuru vienas vienības piegādes izmaksas pārsniedz 20 000 </w:t>
      </w:r>
      <w:proofErr w:type="spellStart"/>
      <w:r w:rsidRPr="00A21993">
        <w:rPr>
          <w:rFonts w:ascii="Times New Roman" w:hAnsi="Times New Roman" w:cs="Times New Roman"/>
          <w:i/>
          <w:iCs/>
          <w:color w:val="0070C0"/>
          <w:szCs w:val="24"/>
        </w:rPr>
        <w:t>euro</w:t>
      </w:r>
      <w:proofErr w:type="spellEnd"/>
      <w:r w:rsidRPr="00A21993">
        <w:rPr>
          <w:rFonts w:ascii="Times New Roman" w:hAnsi="Times New Roman" w:cs="Times New Roman"/>
          <w:i/>
          <w:iCs/>
          <w:color w:val="0070C0"/>
          <w:szCs w:val="24"/>
        </w:rPr>
        <w:t>, iegādi, pamatojoties uz MK noteikumu 30.punktā noteikto.</w:t>
      </w:r>
    </w:p>
    <w:p w14:paraId="14307978" w14:textId="3674058F" w:rsidR="006315A9" w:rsidRPr="00A21993" w:rsidRDefault="006315A9" w:rsidP="00286D2C">
      <w:pPr>
        <w:numPr>
          <w:ilvl w:val="0"/>
          <w:numId w:val="4"/>
        </w:numPr>
        <w:tabs>
          <w:tab w:val="left" w:pos="1545"/>
        </w:tabs>
        <w:ind w:left="720"/>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netiešās attiecinām</w:t>
      </w:r>
      <w:r w:rsidR="00C32C15" w:rsidRPr="00A21993">
        <w:rPr>
          <w:rFonts w:ascii="Times New Roman" w:hAnsi="Times New Roman" w:cs="Times New Roman"/>
          <w:i/>
          <w:iCs/>
          <w:color w:val="0070C0"/>
          <w:szCs w:val="24"/>
        </w:rPr>
        <w:t>ās izmaksas (</w:t>
      </w:r>
      <w:r w:rsidR="000F75BC" w:rsidRPr="00A21993">
        <w:rPr>
          <w:rFonts w:ascii="Times New Roman" w:hAnsi="Times New Roman" w:cs="Times New Roman"/>
          <w:i/>
          <w:iCs/>
          <w:color w:val="0070C0"/>
          <w:szCs w:val="24"/>
        </w:rPr>
        <w:t xml:space="preserve">izmaksu pozīcija Nr. </w:t>
      </w:r>
      <w:r w:rsidR="00C32C15" w:rsidRPr="00A21993">
        <w:rPr>
          <w:rFonts w:ascii="Times New Roman" w:hAnsi="Times New Roman" w:cs="Times New Roman"/>
          <w:i/>
          <w:iCs/>
          <w:color w:val="0070C0"/>
          <w:szCs w:val="24"/>
        </w:rPr>
        <w:t>1.</w:t>
      </w:r>
      <w:r w:rsidRPr="00A21993">
        <w:rPr>
          <w:rFonts w:ascii="Times New Roman" w:hAnsi="Times New Roman" w:cs="Times New Roman"/>
          <w:i/>
          <w:iCs/>
          <w:color w:val="0070C0"/>
          <w:szCs w:val="24"/>
        </w:rPr>
        <w:t xml:space="preserve">) atbilstoši MK noteikumu </w:t>
      </w:r>
      <w:r w:rsidR="006C66D6" w:rsidRPr="00A21993">
        <w:rPr>
          <w:rFonts w:ascii="Times New Roman" w:hAnsi="Times New Roman" w:cs="Times New Roman"/>
          <w:i/>
          <w:iCs/>
          <w:color w:val="0070C0"/>
          <w:szCs w:val="24"/>
        </w:rPr>
        <w:t>35</w:t>
      </w:r>
      <w:r w:rsidRPr="00A21993">
        <w:rPr>
          <w:rFonts w:ascii="Times New Roman" w:hAnsi="Times New Roman" w:cs="Times New Roman"/>
          <w:i/>
          <w:iCs/>
          <w:color w:val="0070C0"/>
          <w:szCs w:val="24"/>
        </w:rPr>
        <w:t>.punktam nevar pārsniegt 15 % no tiešajām personāla izmaksām. Tiešās personāla izmaksas projekta budžeta kopsavilkumā veido izmaksu pozīcija 2.1.</w:t>
      </w:r>
      <w:r w:rsidR="00110EF3" w:rsidRPr="00A21993">
        <w:rPr>
          <w:rFonts w:ascii="Times New Roman" w:hAnsi="Times New Roman" w:cs="Times New Roman"/>
          <w:i/>
          <w:iCs/>
          <w:color w:val="0070C0"/>
          <w:szCs w:val="24"/>
        </w:rPr>
        <w:t>1.</w:t>
      </w:r>
      <w:r w:rsidRPr="00A21993">
        <w:rPr>
          <w:rFonts w:ascii="Times New Roman" w:hAnsi="Times New Roman" w:cs="Times New Roman"/>
          <w:i/>
          <w:iCs/>
          <w:color w:val="0070C0"/>
          <w:szCs w:val="24"/>
        </w:rPr>
        <w:t xml:space="preserve"> “Projekta vadības personāla atlīdzības izmaksas</w:t>
      </w:r>
      <w:r w:rsidR="00110EF3" w:rsidRPr="00A21993">
        <w:rPr>
          <w:rFonts w:ascii="Times New Roman" w:hAnsi="Times New Roman" w:cs="Times New Roman"/>
          <w:i/>
          <w:iCs/>
          <w:color w:val="0070C0"/>
          <w:szCs w:val="24"/>
        </w:rPr>
        <w:t xml:space="preserve"> (darba līgumi)</w:t>
      </w:r>
      <w:r w:rsidRPr="00A21993">
        <w:rPr>
          <w:rFonts w:ascii="Times New Roman" w:hAnsi="Times New Roman" w:cs="Times New Roman"/>
          <w:i/>
          <w:iCs/>
          <w:color w:val="0070C0"/>
          <w:szCs w:val="24"/>
        </w:rPr>
        <w:t>”</w:t>
      </w:r>
      <w:r w:rsidR="00110EF3" w:rsidRPr="00A21993">
        <w:rPr>
          <w:rFonts w:ascii="Times New Roman" w:hAnsi="Times New Roman" w:cs="Times New Roman"/>
          <w:i/>
          <w:iCs/>
          <w:color w:val="0070C0"/>
          <w:szCs w:val="24"/>
        </w:rPr>
        <w:t xml:space="preserve"> </w:t>
      </w:r>
      <w:r w:rsidRPr="00A21993">
        <w:rPr>
          <w:rFonts w:ascii="Times New Roman" w:hAnsi="Times New Roman" w:cs="Times New Roman"/>
          <w:i/>
          <w:iCs/>
          <w:color w:val="0070C0"/>
          <w:szCs w:val="24"/>
        </w:rPr>
        <w:t>(kopsumma);</w:t>
      </w:r>
    </w:p>
    <w:p w14:paraId="62CA7B02" w14:textId="37BA7262" w:rsidR="00C643D6" w:rsidRPr="00A21993" w:rsidRDefault="006315A9" w:rsidP="00286D2C">
      <w:pPr>
        <w:numPr>
          <w:ilvl w:val="0"/>
          <w:numId w:val="4"/>
        </w:numPr>
        <w:tabs>
          <w:tab w:val="left" w:pos="1545"/>
        </w:tabs>
        <w:ind w:left="720"/>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neparedzētās izmaksas (</w:t>
      </w:r>
      <w:r w:rsidR="00286D2C" w:rsidRPr="00A21993">
        <w:rPr>
          <w:rFonts w:ascii="Times New Roman" w:hAnsi="Times New Roman" w:cs="Times New Roman"/>
          <w:i/>
          <w:iCs/>
          <w:color w:val="0070C0"/>
          <w:szCs w:val="24"/>
        </w:rPr>
        <w:t>izmaksu pozīcija Nr. 15.</w:t>
      </w:r>
      <w:r w:rsidRPr="00A21993">
        <w:rPr>
          <w:rFonts w:ascii="Times New Roman" w:hAnsi="Times New Roman" w:cs="Times New Roman"/>
          <w:i/>
          <w:iCs/>
          <w:color w:val="0070C0"/>
          <w:szCs w:val="24"/>
        </w:rPr>
        <w:t xml:space="preserve">) atbilstoši MK noteikumu </w:t>
      </w:r>
      <w:r w:rsidR="00DE5CC3" w:rsidRPr="00A21993">
        <w:rPr>
          <w:rFonts w:ascii="Times New Roman" w:hAnsi="Times New Roman" w:cs="Times New Roman"/>
          <w:i/>
          <w:iCs/>
          <w:color w:val="0070C0"/>
          <w:szCs w:val="24"/>
        </w:rPr>
        <w:t xml:space="preserve">33. </w:t>
      </w:r>
      <w:r w:rsidRPr="00A21993">
        <w:rPr>
          <w:rFonts w:ascii="Times New Roman" w:hAnsi="Times New Roman" w:cs="Times New Roman"/>
          <w:i/>
          <w:iCs/>
          <w:color w:val="0070C0"/>
          <w:szCs w:val="24"/>
        </w:rPr>
        <w:t xml:space="preserve">punktam </w:t>
      </w:r>
      <w:r w:rsidR="00DE5CC3" w:rsidRPr="00A21993">
        <w:rPr>
          <w:rFonts w:ascii="Times New Roman" w:hAnsi="Times New Roman" w:cs="Times New Roman"/>
          <w:i/>
          <w:iCs/>
          <w:color w:val="0070C0"/>
          <w:szCs w:val="24"/>
        </w:rPr>
        <w:t xml:space="preserve">līdz </w:t>
      </w:r>
      <w:r w:rsidRPr="00A21993">
        <w:rPr>
          <w:rFonts w:ascii="Times New Roman" w:hAnsi="Times New Roman" w:cs="Times New Roman"/>
          <w:i/>
          <w:iCs/>
          <w:color w:val="0070C0"/>
          <w:szCs w:val="24"/>
        </w:rPr>
        <w:t xml:space="preserve">2% </w:t>
      </w:r>
      <w:r w:rsidR="00DE5CC3" w:rsidRPr="00A21993">
        <w:rPr>
          <w:rFonts w:ascii="Times New Roman" w:hAnsi="Times New Roman" w:cs="Times New Roman"/>
          <w:i/>
          <w:iCs/>
          <w:color w:val="0070C0"/>
          <w:szCs w:val="24"/>
        </w:rPr>
        <w:t xml:space="preserve"> no projekta kopējām tiešajām attiecināmajām izmaksām, ko projekta iesniegumā plāno kā vienu izmaksu pozīciju un izmanto MK noteikumu 34.2. apakšpunktā minēto pārējo attiecināmo papildu īstenošanas izmaksu segšanai, kas neparedzamu apstākļu dēļ ir kļuvušas nepi</w:t>
      </w:r>
      <w:r w:rsidR="00C643D6" w:rsidRPr="00A21993">
        <w:rPr>
          <w:rFonts w:ascii="Times New Roman" w:hAnsi="Times New Roman" w:cs="Times New Roman"/>
          <w:i/>
          <w:iCs/>
          <w:color w:val="0070C0"/>
          <w:szCs w:val="24"/>
        </w:rPr>
        <w:t>eciešamas projekta īstenošanai;</w:t>
      </w:r>
    </w:p>
    <w:p w14:paraId="753241BA" w14:textId="56032360" w:rsidR="00286D2C" w:rsidRPr="00A21993" w:rsidRDefault="00286D2C" w:rsidP="00286D2C">
      <w:pPr>
        <w:numPr>
          <w:ilvl w:val="0"/>
          <w:numId w:val="4"/>
        </w:numPr>
        <w:tabs>
          <w:tab w:val="left" w:pos="1545"/>
        </w:tabs>
        <w:ind w:left="720"/>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Izmaksu pozīcijā Nr.  5.1. norāda summu, kas nepārsniedz 10 % no kopējām projekta izmaksām, un tās ietvaros ir attiecināmas ārstniecības iestādes informācijas un komunikāciju tehnoloģiju attīstības izmaksas, kas saistītas ar ārstniecības iestādes līdzdalību kvalitātes nodrošināšanas sistēmā.</w:t>
      </w:r>
    </w:p>
    <w:p w14:paraId="47E2FD53" w14:textId="21DEE70A" w:rsidR="00C643D6" w:rsidRPr="00A21993" w:rsidRDefault="00C643D6" w:rsidP="00286D2C">
      <w:pPr>
        <w:numPr>
          <w:ilvl w:val="0"/>
          <w:numId w:val="4"/>
        </w:numPr>
        <w:tabs>
          <w:tab w:val="left" w:pos="1545"/>
        </w:tabs>
        <w:ind w:left="720"/>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Izmaksu pozīcijā Nr. 7.1. norāda summu, kas  nepārsniedz 10 % no attiecināmajām būvniecības izmaksām (izmaksu pozīc</w:t>
      </w:r>
      <w:r w:rsidR="005B7EE1" w:rsidRPr="00A21993">
        <w:rPr>
          <w:rFonts w:ascii="Times New Roman" w:hAnsi="Times New Roman" w:cs="Times New Roman"/>
          <w:i/>
          <w:iCs/>
          <w:color w:val="0070C0"/>
          <w:szCs w:val="24"/>
        </w:rPr>
        <w:t xml:space="preserve">ija Nr. 7.5.1., 7.5.2., 7.4.1.,                                </w:t>
      </w:r>
      <w:r w:rsidRPr="00A21993">
        <w:rPr>
          <w:rFonts w:ascii="Times New Roman" w:hAnsi="Times New Roman" w:cs="Times New Roman"/>
          <w:i/>
          <w:iCs/>
          <w:color w:val="0070C0"/>
          <w:szCs w:val="24"/>
        </w:rPr>
        <w:t>6.2.1. ).</w:t>
      </w:r>
    </w:p>
    <w:p w14:paraId="569F4644" w14:textId="058597DD" w:rsidR="00C643D6" w:rsidRPr="00A21993" w:rsidRDefault="00C643D6" w:rsidP="00286D2C">
      <w:pPr>
        <w:numPr>
          <w:ilvl w:val="0"/>
          <w:numId w:val="4"/>
        </w:numPr>
        <w:tabs>
          <w:tab w:val="left" w:pos="1545"/>
        </w:tabs>
        <w:ind w:left="720"/>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Izmaksu pozīciju Nr. 7.4.1. un  Nr. 6.2.1. summa kopā nepārsniedz 15 %  no attiecināmajām būvniecības izmaksām (izmaksu pozīcija Nr. 7.5.1., 7.5.2., 7.4.1., 6.2.1. ) un tajās neiekļauj MK noteikumu </w:t>
      </w:r>
      <w:hyperlink r:id="rId32" w:anchor="p30" w:tgtFrame="_blank" w:history="1">
        <w:r w:rsidRPr="00A21993">
          <w:rPr>
            <w:rFonts w:ascii="Times New Roman" w:hAnsi="Times New Roman" w:cs="Times New Roman"/>
            <w:i/>
            <w:iCs/>
            <w:color w:val="0070C0"/>
            <w:szCs w:val="24"/>
          </w:rPr>
          <w:t>30. punktā</w:t>
        </w:r>
      </w:hyperlink>
      <w:r w:rsidRPr="00A21993">
        <w:rPr>
          <w:rFonts w:ascii="Times New Roman" w:hAnsi="Times New Roman" w:cs="Times New Roman"/>
          <w:i/>
          <w:iCs/>
          <w:color w:val="0070C0"/>
          <w:szCs w:val="24"/>
        </w:rPr>
        <w:t> minētās ārstniecības procesam tieši nepieciešamo tehnoloģiju iegādes, piegādes un montāžas izmaksas (izmaksu pozīcija 6.4.1).</w:t>
      </w:r>
    </w:p>
    <w:p w14:paraId="14EA6293" w14:textId="77777777" w:rsidR="00A4518B" w:rsidRDefault="00A4518B" w:rsidP="00A251A2">
      <w:pPr>
        <w:spacing w:after="0"/>
        <w:jc w:val="right"/>
        <w:rPr>
          <w:rFonts w:ascii="Times New Roman" w:hAnsi="Times New Roman" w:cs="Times New Roman"/>
          <w:sz w:val="20"/>
          <w:szCs w:val="20"/>
        </w:rPr>
      </w:pPr>
    </w:p>
    <w:p w14:paraId="7ED45D57" w14:textId="77777777" w:rsidR="00A4518B" w:rsidRDefault="00A4518B" w:rsidP="00A251A2">
      <w:pPr>
        <w:spacing w:after="0"/>
        <w:jc w:val="right"/>
        <w:rPr>
          <w:rFonts w:ascii="Times New Roman" w:hAnsi="Times New Roman" w:cs="Times New Roman"/>
          <w:sz w:val="20"/>
          <w:szCs w:val="20"/>
        </w:rPr>
      </w:pPr>
    </w:p>
    <w:p w14:paraId="340DDECC" w14:textId="77777777" w:rsidR="00A4518B" w:rsidRDefault="00A4518B" w:rsidP="00A251A2">
      <w:pPr>
        <w:spacing w:after="0"/>
        <w:jc w:val="right"/>
        <w:rPr>
          <w:rFonts w:ascii="Times New Roman" w:hAnsi="Times New Roman" w:cs="Times New Roman"/>
          <w:sz w:val="20"/>
          <w:szCs w:val="20"/>
        </w:rPr>
      </w:pPr>
    </w:p>
    <w:p w14:paraId="13290C42" w14:textId="77777777" w:rsidR="00A4518B" w:rsidRDefault="00A4518B" w:rsidP="00A251A2">
      <w:pPr>
        <w:spacing w:after="0"/>
        <w:jc w:val="right"/>
        <w:rPr>
          <w:rFonts w:ascii="Times New Roman" w:hAnsi="Times New Roman" w:cs="Times New Roman"/>
          <w:sz w:val="20"/>
          <w:szCs w:val="20"/>
        </w:rPr>
      </w:pPr>
    </w:p>
    <w:p w14:paraId="28C7F2C8" w14:textId="77777777" w:rsidR="00A4518B" w:rsidRDefault="00A4518B" w:rsidP="00A251A2">
      <w:pPr>
        <w:spacing w:after="0"/>
        <w:jc w:val="right"/>
        <w:rPr>
          <w:rFonts w:ascii="Times New Roman" w:hAnsi="Times New Roman" w:cs="Times New Roman"/>
          <w:sz w:val="20"/>
          <w:szCs w:val="20"/>
        </w:rPr>
      </w:pPr>
    </w:p>
    <w:p w14:paraId="19B99BFB" w14:textId="77777777" w:rsidR="00A4518B" w:rsidRDefault="00A4518B" w:rsidP="00A251A2">
      <w:pPr>
        <w:spacing w:after="0"/>
        <w:jc w:val="right"/>
        <w:rPr>
          <w:rFonts w:ascii="Times New Roman" w:hAnsi="Times New Roman" w:cs="Times New Roman"/>
          <w:sz w:val="20"/>
          <w:szCs w:val="20"/>
        </w:rPr>
      </w:pPr>
    </w:p>
    <w:p w14:paraId="00A19DF1" w14:textId="77777777" w:rsidR="00A4518B" w:rsidRDefault="00A4518B" w:rsidP="00A251A2">
      <w:pPr>
        <w:spacing w:after="0"/>
        <w:jc w:val="right"/>
        <w:rPr>
          <w:rFonts w:ascii="Times New Roman" w:hAnsi="Times New Roman" w:cs="Times New Roman"/>
          <w:sz w:val="20"/>
          <w:szCs w:val="20"/>
        </w:rPr>
      </w:pPr>
    </w:p>
    <w:p w14:paraId="5334CB0A" w14:textId="71545FA4" w:rsidR="00A4518B" w:rsidRDefault="00A4518B" w:rsidP="00A251A2">
      <w:pPr>
        <w:spacing w:after="0"/>
        <w:jc w:val="right"/>
        <w:rPr>
          <w:rFonts w:ascii="Times New Roman" w:hAnsi="Times New Roman" w:cs="Times New Roman"/>
          <w:sz w:val="20"/>
          <w:szCs w:val="20"/>
        </w:rPr>
      </w:pPr>
    </w:p>
    <w:p w14:paraId="4CE61A87" w14:textId="329481F0" w:rsidR="002C641D" w:rsidRDefault="002C641D" w:rsidP="00A251A2">
      <w:pPr>
        <w:spacing w:after="0"/>
        <w:jc w:val="right"/>
        <w:rPr>
          <w:rFonts w:ascii="Times New Roman" w:hAnsi="Times New Roman" w:cs="Times New Roman"/>
          <w:sz w:val="20"/>
          <w:szCs w:val="20"/>
        </w:rPr>
      </w:pPr>
    </w:p>
    <w:p w14:paraId="0649A650" w14:textId="77777777" w:rsidR="002C641D" w:rsidRDefault="002C641D" w:rsidP="00A251A2">
      <w:pPr>
        <w:spacing w:after="0"/>
        <w:jc w:val="right"/>
        <w:rPr>
          <w:rFonts w:ascii="Times New Roman" w:hAnsi="Times New Roman" w:cs="Times New Roman"/>
          <w:sz w:val="20"/>
          <w:szCs w:val="20"/>
        </w:rPr>
      </w:pPr>
    </w:p>
    <w:p w14:paraId="2B5E2A15" w14:textId="77777777" w:rsidR="00A4518B" w:rsidRDefault="00A4518B" w:rsidP="00A251A2">
      <w:pPr>
        <w:spacing w:after="0"/>
        <w:jc w:val="right"/>
        <w:rPr>
          <w:rFonts w:ascii="Times New Roman" w:hAnsi="Times New Roman" w:cs="Times New Roman"/>
          <w:sz w:val="20"/>
          <w:szCs w:val="20"/>
        </w:rPr>
      </w:pPr>
    </w:p>
    <w:p w14:paraId="568138B3" w14:textId="77777777" w:rsidR="00A4518B" w:rsidRDefault="00A4518B" w:rsidP="00A251A2">
      <w:pPr>
        <w:spacing w:after="0"/>
        <w:jc w:val="right"/>
        <w:rPr>
          <w:rFonts w:ascii="Times New Roman" w:hAnsi="Times New Roman" w:cs="Times New Roman"/>
          <w:sz w:val="20"/>
          <w:szCs w:val="20"/>
        </w:rPr>
      </w:pPr>
    </w:p>
    <w:p w14:paraId="33EF0212" w14:textId="39DFB6AE" w:rsidR="00A251A2" w:rsidRPr="00A21993" w:rsidRDefault="00A251A2" w:rsidP="00A251A2">
      <w:pPr>
        <w:spacing w:after="0"/>
        <w:jc w:val="right"/>
        <w:rPr>
          <w:rFonts w:ascii="Times New Roman" w:hAnsi="Times New Roman" w:cs="Times New Roman"/>
          <w:sz w:val="20"/>
          <w:szCs w:val="20"/>
        </w:rPr>
      </w:pPr>
      <w:r w:rsidRPr="00A21993">
        <w:rPr>
          <w:rFonts w:ascii="Times New Roman" w:hAnsi="Times New Roman" w:cs="Times New Roman"/>
          <w:sz w:val="20"/>
          <w:szCs w:val="20"/>
        </w:rPr>
        <w:lastRenderedPageBreak/>
        <w:t xml:space="preserve">4.pielikums </w:t>
      </w:r>
    </w:p>
    <w:p w14:paraId="732F3F2F" w14:textId="77777777" w:rsidR="00A251A2" w:rsidRPr="00A21993" w:rsidRDefault="00A251A2" w:rsidP="00A251A2">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W w:w="14001" w:type="dxa"/>
        <w:tblInd w:w="284" w:type="dxa"/>
        <w:tblLook w:val="04A0" w:firstRow="1" w:lastRow="0" w:firstColumn="1" w:lastColumn="0" w:noHBand="0" w:noVBand="1"/>
      </w:tblPr>
      <w:tblGrid>
        <w:gridCol w:w="3225"/>
        <w:gridCol w:w="3413"/>
        <w:gridCol w:w="3299"/>
        <w:gridCol w:w="4238"/>
      </w:tblGrid>
      <w:tr w:rsidR="00A251A2" w:rsidRPr="00A21993"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p w14:paraId="09549EF4" w14:textId="0E4A529C" w:rsidR="00A251A2" w:rsidRPr="00A21993" w:rsidRDefault="00A251A2" w:rsidP="00A251A2">
            <w:pPr>
              <w:spacing w:after="0"/>
              <w:jc w:val="right"/>
              <w:rPr>
                <w:rFonts w:ascii="Times New Roman" w:hAnsi="Times New Roman" w:cs="Times New Roman"/>
                <w:sz w:val="20"/>
                <w:szCs w:val="20"/>
              </w:rPr>
            </w:pPr>
          </w:p>
          <w:tbl>
            <w:tblPr>
              <w:tblStyle w:val="TableGrid"/>
              <w:tblpPr w:leftFromText="180" w:rightFromText="180" w:vertAnchor="text" w:horzAnchor="margin" w:tblpXSpec="outside" w:tblpY="200"/>
              <w:tblW w:w="14034" w:type="dxa"/>
              <w:shd w:val="clear" w:color="auto" w:fill="E7E6E6" w:themeFill="background2"/>
              <w:tblLook w:val="04A0" w:firstRow="1" w:lastRow="0" w:firstColumn="1" w:lastColumn="0" w:noHBand="0" w:noVBand="1"/>
            </w:tblPr>
            <w:tblGrid>
              <w:gridCol w:w="14034"/>
            </w:tblGrid>
            <w:tr w:rsidR="00A251A2" w:rsidRPr="00A21993" w14:paraId="7B27C6ED" w14:textId="77777777" w:rsidTr="00B6469C">
              <w:trPr>
                <w:trHeight w:val="620"/>
              </w:trPr>
              <w:tc>
                <w:tcPr>
                  <w:tcW w:w="14034" w:type="dxa"/>
                  <w:shd w:val="clear" w:color="auto" w:fill="E7E6E6" w:themeFill="background2"/>
                  <w:vAlign w:val="center"/>
                </w:tcPr>
                <w:p w14:paraId="0E62B0DD" w14:textId="08A1DA46" w:rsidR="00A251A2" w:rsidRPr="00A21993" w:rsidRDefault="00A251A2" w:rsidP="00A251A2">
                  <w:pPr>
                    <w:pStyle w:val="Heading4"/>
                    <w:jc w:val="center"/>
                    <w:outlineLvl w:val="3"/>
                    <w:rPr>
                      <w:rFonts w:ascii="Times New Roman" w:hAnsi="Times New Roman" w:cs="Times New Roman"/>
                      <w:b/>
                      <w:i w:val="0"/>
                    </w:rPr>
                  </w:pPr>
                  <w:r w:rsidRPr="00A21993">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A21993" w:rsidRDefault="00A251A2" w:rsidP="00A251A2">
            <w:pPr>
              <w:spacing w:after="0" w:line="240" w:lineRule="auto"/>
              <w:jc w:val="center"/>
              <w:rPr>
                <w:rFonts w:ascii="Times New Roman" w:eastAsia="Times New Roman" w:hAnsi="Times New Roman" w:cs="Times New Roman"/>
                <w:b/>
                <w:bCs/>
                <w:color w:val="000000"/>
                <w:lang w:eastAsia="lv-LV"/>
              </w:rPr>
            </w:pPr>
          </w:p>
          <w:p w14:paraId="10631323" w14:textId="77777777" w:rsidR="00A251A2" w:rsidRPr="00A21993" w:rsidRDefault="00A251A2" w:rsidP="00A251A2">
            <w:pPr>
              <w:spacing w:after="0" w:line="240" w:lineRule="auto"/>
              <w:jc w:val="center"/>
              <w:rPr>
                <w:rFonts w:ascii="Times New Roman" w:eastAsia="Times New Roman" w:hAnsi="Times New Roman" w:cs="Times New Roman"/>
                <w:b/>
                <w:bCs/>
                <w:color w:val="000000"/>
                <w:lang w:eastAsia="lv-LV"/>
              </w:rPr>
            </w:pPr>
          </w:p>
        </w:tc>
      </w:tr>
      <w:tr w:rsidR="00A251A2" w:rsidRPr="00A21993" w14:paraId="665E000D" w14:textId="77777777" w:rsidTr="008562EF">
        <w:trPr>
          <w:trHeight w:val="13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Atsauce uz finansējuma saņēmēja rīkojumu, ar kuru apstiprināts informāciju pamatojošs aprēķins</w:t>
            </w:r>
          </w:p>
        </w:tc>
      </w:tr>
      <w:tr w:rsidR="00A251A2" w:rsidRPr="00A21993"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4</w:t>
            </w:r>
          </w:p>
        </w:tc>
      </w:tr>
      <w:tr w:rsidR="00A251A2" w:rsidRPr="00A21993"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A21993" w:rsidRDefault="00A251A2" w:rsidP="00A251A2">
            <w:pPr>
              <w:spacing w:after="0" w:line="240" w:lineRule="auto"/>
              <w:rPr>
                <w:rFonts w:ascii="Times New Roman" w:eastAsia="Times New Roman" w:hAnsi="Times New Roman" w:cs="Times New Roman"/>
                <w:color w:val="414142"/>
                <w:lang w:eastAsia="lv-LV"/>
              </w:rPr>
            </w:pPr>
          </w:p>
        </w:tc>
      </w:tr>
    </w:tbl>
    <w:p w14:paraId="652777CB" w14:textId="5AEA333E" w:rsidR="00A251A2" w:rsidRPr="00A21993" w:rsidRDefault="00D25751" w:rsidP="008A5CEC">
      <w:pPr>
        <w:tabs>
          <w:tab w:val="left" w:pos="709"/>
        </w:tabs>
        <w:spacing w:after="120" w:line="240" w:lineRule="auto"/>
        <w:ind w:left="284"/>
        <w:jc w:val="both"/>
        <w:outlineLvl w:val="3"/>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Projekta iesnieguma 4.pielikumā  </w:t>
      </w:r>
      <w:r w:rsidR="00A251A2" w:rsidRPr="00A21993">
        <w:rPr>
          <w:rFonts w:ascii="Times New Roman" w:hAnsi="Times New Roman"/>
          <w:color w:val="0070C0"/>
          <w:sz w:val="24"/>
        </w:rPr>
        <w:t>“</w:t>
      </w:r>
      <w:r w:rsidR="00A251A2" w:rsidRPr="00A21993">
        <w:rPr>
          <w:rFonts w:ascii="Times New Roman" w:hAnsi="Times New Roman" w:cs="Times New Roman"/>
          <w:i/>
          <w:iCs/>
          <w:color w:val="0070C0"/>
          <w:szCs w:val="24"/>
        </w:rPr>
        <w:t>Publisko izmaksu maksimālā un privāto izmaksu minimālā apjoma aprēķins</w:t>
      </w:r>
      <w:r w:rsidRPr="00A21993">
        <w:rPr>
          <w:rFonts w:ascii="Times New Roman" w:hAnsi="Times New Roman" w:cs="Times New Roman"/>
          <w:i/>
          <w:iCs/>
          <w:color w:val="0070C0"/>
          <w:szCs w:val="24"/>
        </w:rPr>
        <w:t xml:space="preserve"> (EUR)</w:t>
      </w:r>
      <w:r w:rsidR="00A251A2" w:rsidRPr="00A21993">
        <w:rPr>
          <w:rFonts w:ascii="Times New Roman" w:hAnsi="Times New Roman" w:cs="Times New Roman"/>
          <w:i/>
          <w:iCs/>
          <w:color w:val="0070C0"/>
          <w:szCs w:val="24"/>
        </w:rPr>
        <w:t xml:space="preserve">” </w:t>
      </w:r>
      <w:r w:rsidRPr="00A21993">
        <w:rPr>
          <w:rFonts w:ascii="Times New Roman" w:hAnsi="Times New Roman" w:cs="Times New Roman"/>
          <w:i/>
          <w:iCs/>
          <w:color w:val="0070C0"/>
          <w:szCs w:val="24"/>
        </w:rPr>
        <w:t xml:space="preserve">informācija tiek norādīta </w:t>
      </w:r>
      <w:r w:rsidR="00A251A2" w:rsidRPr="00A21993">
        <w:rPr>
          <w:rFonts w:ascii="Times New Roman" w:hAnsi="Times New Roman" w:cs="Times New Roman"/>
          <w:i/>
          <w:iCs/>
          <w:color w:val="0070C0"/>
          <w:szCs w:val="24"/>
        </w:rPr>
        <w:t xml:space="preserve"> atbilstoši MK noteikumu </w:t>
      </w:r>
      <w:r w:rsidR="00842914">
        <w:rPr>
          <w:rFonts w:ascii="Times New Roman" w:hAnsi="Times New Roman" w:cs="Times New Roman"/>
          <w:i/>
          <w:iCs/>
          <w:color w:val="0070C0"/>
          <w:szCs w:val="24"/>
        </w:rPr>
        <w:t>2</w:t>
      </w:r>
      <w:r w:rsidR="00A251A2" w:rsidRPr="00A21993">
        <w:rPr>
          <w:rFonts w:ascii="Times New Roman" w:hAnsi="Times New Roman" w:cs="Times New Roman"/>
          <w:i/>
          <w:iCs/>
          <w:color w:val="0070C0"/>
          <w:szCs w:val="24"/>
        </w:rPr>
        <w:t>.pielikumam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563CD1B" w14:textId="11DBC266" w:rsidR="00F444F0" w:rsidRPr="00A21993" w:rsidRDefault="00F444F0" w:rsidP="00F444F0">
      <w:pPr>
        <w:pStyle w:val="tv213"/>
        <w:spacing w:before="0" w:beforeAutospacing="0" w:after="0" w:afterAutospacing="0" w:line="293" w:lineRule="atLeast"/>
        <w:ind w:left="284" w:firstLine="142"/>
        <w:jc w:val="both"/>
        <w:rPr>
          <w:rFonts w:eastAsiaTheme="minorHAnsi"/>
          <w:i/>
          <w:iCs/>
          <w:color w:val="0070C0"/>
          <w:sz w:val="22"/>
          <w:lang w:eastAsia="en-US"/>
        </w:rPr>
      </w:pPr>
      <w:r w:rsidRPr="00A21993">
        <w:rPr>
          <w:rFonts w:eastAsiaTheme="minorHAnsi"/>
          <w:i/>
          <w:iCs/>
          <w:color w:val="0070C0"/>
          <w:sz w:val="22"/>
          <w:lang w:eastAsia="en-US"/>
        </w:rPr>
        <w:t>Saskaņā ar MK  noteikumu 15.punktu  finansējuma saņēmējs infrastruktūras izmantošanas proporcijas aprēķinus apstiprina ar finansējuma saņēmēja rīkojumu, aprēķina rezultātus norāda MK noteikumu </w:t>
      </w:r>
      <w:hyperlink r:id="rId33" w:anchor="piel1" w:tgtFrame="_blank" w:history="1">
        <w:r w:rsidR="00842914">
          <w:rPr>
            <w:rFonts w:eastAsiaTheme="minorHAnsi"/>
            <w:i/>
            <w:iCs/>
            <w:color w:val="0070C0"/>
            <w:sz w:val="22"/>
            <w:lang w:eastAsia="en-US"/>
          </w:rPr>
          <w:t>2</w:t>
        </w:r>
        <w:r w:rsidRPr="00A21993">
          <w:rPr>
            <w:rFonts w:eastAsiaTheme="minorHAnsi"/>
            <w:i/>
            <w:iCs/>
            <w:color w:val="0070C0"/>
            <w:sz w:val="22"/>
            <w:lang w:eastAsia="en-US"/>
          </w:rPr>
          <w:t>. pielikumā</w:t>
        </w:r>
      </w:hyperlink>
      <w:r w:rsidRPr="00A21993">
        <w:rPr>
          <w:rFonts w:eastAsiaTheme="minorHAnsi"/>
          <w:i/>
          <w:iCs/>
          <w:color w:val="0070C0"/>
          <w:sz w:val="22"/>
          <w:lang w:eastAsia="en-US"/>
        </w:rPr>
        <w:t> minētajā veidlapā un pievieno līguma par projekta īstenošanu pielikumā. Apstiprināto finansējuma saņēmēja rīkojumu finansējuma saņēmējs iesniedz sadarbības iestādē:</w:t>
      </w:r>
    </w:p>
    <w:p w14:paraId="2D7E672E" w14:textId="77777777" w:rsidR="00842914" w:rsidRDefault="00F444F0" w:rsidP="00842914">
      <w:pPr>
        <w:pStyle w:val="tv213"/>
        <w:numPr>
          <w:ilvl w:val="0"/>
          <w:numId w:val="25"/>
        </w:numPr>
        <w:spacing w:before="0" w:beforeAutospacing="0" w:after="0" w:afterAutospacing="0" w:line="293" w:lineRule="atLeast"/>
        <w:ind w:left="284" w:firstLine="142"/>
        <w:jc w:val="both"/>
        <w:rPr>
          <w:rFonts w:eastAsiaTheme="minorHAnsi"/>
          <w:i/>
          <w:iCs/>
          <w:color w:val="0070C0"/>
          <w:sz w:val="22"/>
          <w:lang w:eastAsia="en-US"/>
        </w:rPr>
      </w:pPr>
      <w:r w:rsidRPr="00A21993">
        <w:rPr>
          <w:rFonts w:eastAsiaTheme="minorHAnsi"/>
          <w:i/>
          <w:iCs/>
          <w:color w:val="0070C0"/>
          <w:sz w:val="22"/>
          <w:lang w:eastAsia="en-US"/>
        </w:rPr>
        <w:t>iesniedzot projekta iesniegumu;</w:t>
      </w:r>
    </w:p>
    <w:p w14:paraId="7D10F58A" w14:textId="77777777" w:rsidR="00842914" w:rsidRDefault="00842914" w:rsidP="00842914">
      <w:pPr>
        <w:pStyle w:val="tv213"/>
        <w:numPr>
          <w:ilvl w:val="0"/>
          <w:numId w:val="25"/>
        </w:numPr>
        <w:spacing w:before="0" w:beforeAutospacing="0" w:after="0" w:afterAutospacing="0" w:line="293" w:lineRule="atLeast"/>
        <w:ind w:left="284" w:firstLine="142"/>
        <w:jc w:val="both"/>
        <w:rPr>
          <w:rFonts w:eastAsiaTheme="minorHAnsi"/>
          <w:i/>
          <w:iCs/>
          <w:color w:val="0070C0"/>
          <w:sz w:val="22"/>
          <w:lang w:eastAsia="en-US"/>
        </w:rPr>
      </w:pPr>
      <w:r w:rsidRPr="00842914">
        <w:rPr>
          <w:rFonts w:eastAsiaTheme="minorHAnsi"/>
          <w:i/>
          <w:iCs/>
          <w:color w:val="0070C0"/>
          <w:sz w:val="22"/>
          <w:lang w:eastAsia="en-US"/>
        </w:rPr>
        <w:t>iesniedzot projekta noslēguma maksājuma pieprasījumu;</w:t>
      </w:r>
    </w:p>
    <w:p w14:paraId="4CD4518D" w14:textId="3C1141AA" w:rsidR="00842914" w:rsidRPr="00842914" w:rsidRDefault="00842914" w:rsidP="00842914">
      <w:pPr>
        <w:pStyle w:val="tv213"/>
        <w:numPr>
          <w:ilvl w:val="0"/>
          <w:numId w:val="25"/>
        </w:numPr>
        <w:spacing w:before="0" w:beforeAutospacing="0" w:after="0" w:afterAutospacing="0" w:line="293" w:lineRule="atLeast"/>
        <w:ind w:left="284" w:firstLine="142"/>
        <w:jc w:val="both"/>
        <w:rPr>
          <w:rFonts w:eastAsiaTheme="minorHAnsi"/>
          <w:i/>
          <w:iCs/>
          <w:color w:val="0070C0"/>
          <w:sz w:val="22"/>
          <w:lang w:eastAsia="en-US"/>
        </w:rPr>
      </w:pPr>
      <w:r w:rsidRPr="00842914">
        <w:rPr>
          <w:rFonts w:eastAsiaTheme="minorHAnsi"/>
          <w:i/>
          <w:iCs/>
          <w:color w:val="0070C0"/>
          <w:sz w:val="22"/>
          <w:lang w:eastAsia="en-US"/>
        </w:rPr>
        <w:t xml:space="preserve">iesniedzot pēdējo ikgadējo </w:t>
      </w:r>
      <w:proofErr w:type="spellStart"/>
      <w:r w:rsidRPr="00842914">
        <w:rPr>
          <w:rFonts w:eastAsiaTheme="minorHAnsi"/>
          <w:i/>
          <w:iCs/>
          <w:color w:val="0070C0"/>
          <w:sz w:val="22"/>
          <w:lang w:eastAsia="en-US"/>
        </w:rPr>
        <w:t>pēcprojekta</w:t>
      </w:r>
      <w:proofErr w:type="spellEnd"/>
      <w:r w:rsidRPr="00842914">
        <w:rPr>
          <w:rFonts w:eastAsiaTheme="minorHAnsi"/>
          <w:i/>
          <w:iCs/>
          <w:color w:val="0070C0"/>
          <w:sz w:val="22"/>
          <w:lang w:eastAsia="en-US"/>
        </w:rPr>
        <w:t xml:space="preserve"> pārskatu.</w:t>
      </w:r>
    </w:p>
    <w:p w14:paraId="684D7D79" w14:textId="77777777" w:rsidR="00BE4BB6" w:rsidRDefault="00BE4BB6" w:rsidP="00BE4BB6">
      <w:pPr>
        <w:rPr>
          <w:rFonts w:ascii="Times New Roman" w:hAnsi="Times New Roman" w:cs="Times New Roman"/>
          <w:b/>
          <w:i/>
          <w:color w:val="0070C0"/>
        </w:rPr>
      </w:pPr>
    </w:p>
    <w:p w14:paraId="6FCC4D76" w14:textId="7D05D91D" w:rsidR="004A1BB6" w:rsidRPr="00BE4BB6" w:rsidRDefault="00BE4BB6" w:rsidP="00BE4BB6">
      <w:pPr>
        <w:ind w:left="284"/>
        <w:rPr>
          <w:rFonts w:ascii="Times New Roman" w:hAnsi="Times New Roman" w:cs="Times New Roman"/>
          <w:b/>
          <w:i/>
          <w:color w:val="0070C0"/>
        </w:rPr>
      </w:pPr>
      <w:r>
        <w:rPr>
          <w:rFonts w:ascii="Times New Roman" w:hAnsi="Times New Roman" w:cs="Times New Roman"/>
          <w:b/>
          <w:i/>
          <w:color w:val="0070C0"/>
        </w:rPr>
        <w:t xml:space="preserve">4.pielikums </w:t>
      </w:r>
      <w:r w:rsidRPr="00BE4BB6">
        <w:rPr>
          <w:rFonts w:ascii="Times New Roman" w:hAnsi="Times New Roman" w:cs="Times New Roman"/>
          <w:b/>
          <w:i/>
          <w:color w:val="0070C0"/>
        </w:rPr>
        <w:t xml:space="preserve">nav attiecināms uz  MK noteikumu  </w:t>
      </w:r>
      <w:hyperlink r:id="rId34" w:anchor="piel1" w:history="1">
        <w:r w:rsidRPr="00BE4BB6">
          <w:rPr>
            <w:rFonts w:ascii="Times New Roman" w:hAnsi="Times New Roman" w:cs="Times New Roman"/>
            <w:b/>
            <w:i/>
            <w:color w:val="0070C0"/>
          </w:rPr>
          <w:t>1. pielikuma</w:t>
        </w:r>
      </w:hyperlink>
      <w:r w:rsidRPr="00BE4BB6">
        <w:rPr>
          <w:rFonts w:ascii="Times New Roman" w:hAnsi="Times New Roman" w:cs="Times New Roman"/>
          <w:b/>
          <w:i/>
          <w:color w:val="0070C0"/>
        </w:rPr>
        <w:t> </w:t>
      </w:r>
      <w:r>
        <w:rPr>
          <w:rFonts w:ascii="Times New Roman" w:hAnsi="Times New Roman" w:cs="Times New Roman"/>
          <w:b/>
          <w:i/>
          <w:color w:val="0070C0"/>
        </w:rPr>
        <w:t xml:space="preserve"> </w:t>
      </w:r>
      <w:r w:rsidRPr="00BF6A99">
        <w:rPr>
          <w:rFonts w:ascii="Times New Roman" w:hAnsi="Times New Roman" w:cs="Times New Roman"/>
          <w:b/>
          <w:i/>
          <w:color w:val="0070C0"/>
        </w:rPr>
        <w:t>1.2.3. apakšpunktā minēt</w:t>
      </w:r>
      <w:r>
        <w:rPr>
          <w:rFonts w:ascii="Times New Roman" w:hAnsi="Times New Roman" w:cs="Times New Roman"/>
          <w:b/>
          <w:i/>
          <w:color w:val="0070C0"/>
        </w:rPr>
        <w:t xml:space="preserve">o </w:t>
      </w:r>
      <w:r w:rsidRPr="00BF6A99">
        <w:rPr>
          <w:rFonts w:ascii="Times New Roman" w:hAnsi="Times New Roman" w:cs="Times New Roman"/>
          <w:b/>
          <w:i/>
          <w:color w:val="0070C0"/>
        </w:rPr>
        <w:t xml:space="preserve"> finansējuma saņēmēj</w:t>
      </w:r>
      <w:r>
        <w:rPr>
          <w:rFonts w:ascii="Times New Roman" w:hAnsi="Times New Roman" w:cs="Times New Roman"/>
          <w:b/>
          <w:i/>
          <w:color w:val="0070C0"/>
        </w:rPr>
        <w:t>u.</w:t>
      </w:r>
    </w:p>
    <w:sectPr w:rsidR="004A1BB6" w:rsidRPr="00BE4BB6" w:rsidSect="004A1BB6">
      <w:pgSz w:w="16838" w:h="11906" w:orient="landscape" w:code="9"/>
      <w:pgMar w:top="1134" w:right="1103"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A61F" w14:textId="77777777" w:rsidR="00C57265" w:rsidRDefault="00C57265" w:rsidP="003C5410">
      <w:pPr>
        <w:spacing w:after="0" w:line="240" w:lineRule="auto"/>
      </w:pPr>
      <w:r>
        <w:separator/>
      </w:r>
    </w:p>
  </w:endnote>
  <w:endnote w:type="continuationSeparator" w:id="0">
    <w:p w14:paraId="4019AF9A" w14:textId="77777777" w:rsidR="00C57265" w:rsidRDefault="00C57265"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UI"/>
    <w:charset w:val="80"/>
    <w:family w:val="auto"/>
    <w:pitch w:val="variable"/>
    <w:sig w:usb0="00000000" w:usb1="08070000" w:usb2="00000010" w:usb3="00000000" w:csb0="00020000" w:csb1="00000000"/>
  </w:font>
  <w:font w:name="Sitka Display">
    <w:panose1 w:val="02000505000000020004"/>
    <w:charset w:val="BA"/>
    <w:family w:val="auto"/>
    <w:pitch w:val="variable"/>
    <w:sig w:usb0="A00002EF" w:usb1="4000204B" w:usb2="00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FE99" w14:textId="77777777" w:rsidR="00C57265" w:rsidRDefault="00C57265" w:rsidP="003C5410">
      <w:pPr>
        <w:spacing w:after="0" w:line="240" w:lineRule="auto"/>
      </w:pPr>
      <w:r>
        <w:separator/>
      </w:r>
    </w:p>
  </w:footnote>
  <w:footnote w:type="continuationSeparator" w:id="0">
    <w:p w14:paraId="760360D0" w14:textId="77777777" w:rsidR="00C57265" w:rsidRDefault="00C57265" w:rsidP="003C5410">
      <w:pPr>
        <w:spacing w:after="0" w:line="240" w:lineRule="auto"/>
      </w:pPr>
      <w:r>
        <w:continuationSeparator/>
      </w:r>
    </w:p>
  </w:footnote>
  <w:footnote w:id="1">
    <w:p w14:paraId="1328369F" w14:textId="77777777" w:rsidR="00C57265" w:rsidRPr="00971F77" w:rsidRDefault="00C57265" w:rsidP="003C1EB5">
      <w:pPr>
        <w:pStyle w:val="FootnoteText"/>
        <w:rPr>
          <w:rFonts w:ascii="Times New Roman" w:hAnsi="Times New Roman" w:cs="Times New Roman"/>
          <w:i/>
          <w:color w:val="0000FF"/>
          <w:sz w:val="18"/>
          <w:szCs w:val="18"/>
        </w:rPr>
      </w:pPr>
      <w:r w:rsidRPr="00971F77">
        <w:rPr>
          <w:rStyle w:val="FootnoteReference"/>
          <w:rFonts w:ascii="Times New Roman" w:hAnsi="Times New Roman" w:cs="Times New Roman"/>
          <w:i/>
          <w:color w:val="0000FF"/>
          <w:sz w:val="18"/>
          <w:szCs w:val="18"/>
        </w:rPr>
        <w:footnoteRef/>
      </w:r>
      <w:r w:rsidRPr="00971F77">
        <w:rPr>
          <w:rFonts w:ascii="Times New Roman" w:hAnsi="Times New Roman" w:cs="Times New Roman"/>
          <w:i/>
          <w:color w:val="0000FF"/>
          <w:sz w:val="18"/>
          <w:szCs w:val="18"/>
        </w:rPr>
        <w:t xml:space="preserve"> </w:t>
      </w:r>
      <w:r w:rsidRPr="00971F77">
        <w:rPr>
          <w:rFonts w:ascii="Times New Roman" w:hAnsi="Times New Roman" w:cs="Times New Roman"/>
          <w:i/>
          <w:color w:val="0070C0"/>
          <w:sz w:val="18"/>
          <w:szCs w:val="18"/>
        </w:rPr>
        <w:t xml:space="preserve">KOMISIJAS </w:t>
      </w:r>
      <w:r w:rsidRPr="00971F77" w:rsidDel="00167DFC">
        <w:rPr>
          <w:rFonts w:ascii="Times New Roman" w:hAnsi="Times New Roman" w:cs="Times New Roman"/>
          <w:i/>
          <w:color w:val="0070C0"/>
          <w:sz w:val="18"/>
          <w:szCs w:val="18"/>
        </w:rPr>
        <w:t xml:space="preserve">2014. gada 17. jūnija </w:t>
      </w:r>
      <w:r w:rsidRPr="00971F77">
        <w:rPr>
          <w:rFonts w:ascii="Times New Roman" w:hAnsi="Times New Roman" w:cs="Times New Roman"/>
          <w:i/>
          <w:color w:val="0070C0"/>
          <w:sz w:val="18"/>
          <w:szCs w:val="18"/>
        </w:rPr>
        <w:t>REGULA (ES) Nr. 651/2014, ar ko noteiktas atbalsta kategorijas atzīst par saderīgām ar iekšējo tirgu, piemērojot Līguma 107. un 108. pantu</w:t>
      </w:r>
    </w:p>
  </w:footnote>
  <w:footnote w:id="2">
    <w:p w14:paraId="796367D9" w14:textId="71979188" w:rsidR="00C57265" w:rsidRPr="00A310D9" w:rsidRDefault="00C57265" w:rsidP="0062657B">
      <w:pPr>
        <w:jc w:val="both"/>
        <w:rPr>
          <w:rFonts w:ascii="Times New Roman" w:hAnsi="Times New Roman" w:cs="Times New Roman"/>
          <w:color w:val="0000FF"/>
          <w:sz w:val="18"/>
          <w:szCs w:val="18"/>
        </w:rPr>
      </w:pPr>
      <w:r w:rsidRPr="00A310D9">
        <w:rPr>
          <w:rStyle w:val="FootnoteReference"/>
          <w:rFonts w:ascii="Times New Roman" w:hAnsi="Times New Roman" w:cs="Times New Roman"/>
          <w:color w:val="0070C0"/>
          <w:sz w:val="18"/>
          <w:szCs w:val="18"/>
        </w:rPr>
        <w:footnoteRef/>
      </w:r>
      <w:r w:rsidRPr="00A310D9">
        <w:rPr>
          <w:rFonts w:ascii="Times New Roman" w:hAnsi="Times New Roman" w:cs="Times New Roman"/>
          <w:color w:val="0070C0"/>
          <w:sz w:val="18"/>
          <w:szCs w:val="18"/>
        </w:rPr>
        <w:t xml:space="preserve"> </w:t>
      </w:r>
      <w:r w:rsidRPr="00A310D9">
        <w:rPr>
          <w:rFonts w:ascii="Times New Roman" w:hAnsi="Times New Roman" w:cs="Times New Roman"/>
          <w:color w:val="0070C0"/>
          <w:sz w:val="18"/>
          <w:szCs w:val="18"/>
        </w:rPr>
        <w:t>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w:t>
      </w:r>
    </w:p>
  </w:footnote>
  <w:footnote w:id="3">
    <w:p w14:paraId="27E87E44" w14:textId="77777777" w:rsidR="00C57265" w:rsidRPr="00651410" w:rsidRDefault="00C57265" w:rsidP="00367506">
      <w:pPr>
        <w:pStyle w:val="FootnoteText"/>
        <w:rPr>
          <w:rFonts w:ascii="Times New Roman" w:hAnsi="Times New Roman" w:cs="Times New Roman"/>
          <w:sz w:val="18"/>
          <w:szCs w:val="18"/>
        </w:rPr>
      </w:pPr>
      <w:r w:rsidRPr="00651410">
        <w:rPr>
          <w:rStyle w:val="FootnoteReference"/>
          <w:rFonts w:ascii="Times New Roman" w:hAnsi="Times New Roman" w:cs="Times New Roman"/>
          <w:sz w:val="18"/>
          <w:szCs w:val="18"/>
        </w:rPr>
        <w:footnoteRef/>
      </w:r>
      <w:r w:rsidRPr="00651410">
        <w:rPr>
          <w:rFonts w:ascii="Times New Roman" w:hAnsi="Times New Roman" w:cs="Times New Roman"/>
          <w:sz w:val="18"/>
          <w:szCs w:val="18"/>
        </w:rPr>
        <w:t xml:space="preserve"> </w:t>
      </w:r>
      <w:r w:rsidRPr="00651410">
        <w:rPr>
          <w:rFonts w:ascii="Times New Roman" w:hAnsi="Times New Roman" w:cs="Times New Roman"/>
          <w:sz w:val="18"/>
          <w:szCs w:val="18"/>
        </w:rPr>
        <w:t>Projekta darbības numuram jāatbilst projekta iesnieguma punktā „1.5.Projekta darbības un sasniedzamie rezultāti” norādītajam projekta darbības numuram.</w:t>
      </w:r>
    </w:p>
  </w:footnote>
  <w:footnote w:id="4">
    <w:p w14:paraId="1D40BDAA" w14:textId="2ABF2CF5" w:rsidR="00C57265" w:rsidRDefault="00C57265" w:rsidP="00367506">
      <w:pPr>
        <w:pStyle w:val="FootnoteText"/>
      </w:pPr>
      <w:r w:rsidRPr="00651410">
        <w:rPr>
          <w:rStyle w:val="FootnoteReference"/>
          <w:rFonts w:ascii="Times New Roman" w:hAnsi="Times New Roman" w:cs="Times New Roman"/>
          <w:sz w:val="18"/>
          <w:szCs w:val="18"/>
        </w:rPr>
        <w:footnoteRef/>
      </w:r>
      <w:r w:rsidRPr="00651410">
        <w:rPr>
          <w:rFonts w:ascii="Times New Roman" w:hAnsi="Times New Roman" w:cs="Times New Roman"/>
          <w:sz w:val="18"/>
          <w:szCs w:val="18"/>
        </w:rPr>
        <w:t xml:space="preserve">  </w:t>
      </w:r>
      <w:r w:rsidRPr="00A01AA1">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794661"/>
      <w:docPartObj>
        <w:docPartGallery w:val="Page Numbers (Top of Page)"/>
        <w:docPartUnique/>
      </w:docPartObj>
    </w:sdtPr>
    <w:sdtEndPr>
      <w:rPr>
        <w:noProof/>
      </w:rPr>
    </w:sdtEndPr>
    <w:sdtContent>
      <w:p w14:paraId="359D9467" w14:textId="1DED349B" w:rsidR="00C57265" w:rsidRDefault="00C57265" w:rsidP="00971F77">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Pr>
            <w:rFonts w:ascii="Times New Roman" w:hAnsi="Times New Roman" w:cs="Times New Roman"/>
            <w:noProof/>
            <w:sz w:val="18"/>
            <w:szCs w:val="18"/>
          </w:rPr>
          <w:t>27</w:t>
        </w:r>
        <w:r w:rsidRPr="003C5410">
          <w:rPr>
            <w:rFonts w:ascii="Times New Roman" w:hAnsi="Times New Roman" w:cs="Times New Roman"/>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3066" w14:textId="7ACC2661" w:rsidR="00C57265" w:rsidRPr="00BA175C" w:rsidRDefault="00C57265">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CC2"/>
    <w:multiLevelType w:val="hybridMultilevel"/>
    <w:tmpl w:val="F48C32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865CEB"/>
    <w:multiLevelType w:val="hybridMultilevel"/>
    <w:tmpl w:val="056A2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A4208B"/>
    <w:multiLevelType w:val="hybridMultilevel"/>
    <w:tmpl w:val="382651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2F96651"/>
    <w:multiLevelType w:val="hybridMultilevel"/>
    <w:tmpl w:val="CCB28302"/>
    <w:lvl w:ilvl="0" w:tplc="3F5E7690">
      <w:start w:val="1"/>
      <w:numFmt w:val="decimal"/>
      <w:lvlText w:val="%1)"/>
      <w:lvlJc w:val="left"/>
      <w:pPr>
        <w:ind w:left="720" w:hanging="360"/>
      </w:pPr>
      <w:rPr>
        <w:rFonts w:hint="default"/>
        <w:i/>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F92B32"/>
    <w:multiLevelType w:val="hybridMultilevel"/>
    <w:tmpl w:val="ADB6CE3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7BA0A3D"/>
    <w:multiLevelType w:val="hybridMultilevel"/>
    <w:tmpl w:val="F8A47868"/>
    <w:lvl w:ilvl="0" w:tplc="11F89CDE">
      <w:start w:val="1"/>
      <w:numFmt w:val="bullet"/>
      <w:lvlText w:val="-"/>
      <w:lvlJc w:val="left"/>
      <w:pPr>
        <w:ind w:left="1446" w:hanging="360"/>
      </w:pPr>
      <w:rPr>
        <w:rFonts w:ascii="Sitka Display" w:hAnsi="Sitka Display"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5" w15:restartNumberingAfterBreak="0">
    <w:nsid w:val="388042EF"/>
    <w:multiLevelType w:val="hybridMultilevel"/>
    <w:tmpl w:val="F3603FD8"/>
    <w:lvl w:ilvl="0" w:tplc="D14AAD04">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BF3193F"/>
    <w:multiLevelType w:val="hybridMultilevel"/>
    <w:tmpl w:val="C46ACA8E"/>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055B4D"/>
    <w:multiLevelType w:val="hybridMultilevel"/>
    <w:tmpl w:val="DE18FEAE"/>
    <w:lvl w:ilvl="0" w:tplc="594C4032">
      <w:numFmt w:val="bullet"/>
      <w:lvlText w:val="-"/>
      <w:lvlJc w:val="left"/>
      <w:pPr>
        <w:ind w:left="1380" w:hanging="360"/>
      </w:pPr>
      <w:rPr>
        <w:rFonts w:ascii="Times New Roman" w:eastAsia="Times New Roman" w:hAnsi="Times New Roman" w:cs="Times New Roman"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8"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9" w15:restartNumberingAfterBreak="0">
    <w:nsid w:val="433B7A72"/>
    <w:multiLevelType w:val="hybridMultilevel"/>
    <w:tmpl w:val="62747F9E"/>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4B0D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08301F"/>
    <w:multiLevelType w:val="hybridMultilevel"/>
    <w:tmpl w:val="9AFAD0A0"/>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791F11"/>
    <w:multiLevelType w:val="hybridMultilevel"/>
    <w:tmpl w:val="108404A0"/>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D0DC0"/>
    <w:multiLevelType w:val="hybridMultilevel"/>
    <w:tmpl w:val="79449D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6" w15:restartNumberingAfterBreak="0">
    <w:nsid w:val="506B61B2"/>
    <w:multiLevelType w:val="hybridMultilevel"/>
    <w:tmpl w:val="8384E3F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6A61AE"/>
    <w:multiLevelType w:val="hybridMultilevel"/>
    <w:tmpl w:val="BEFA1076"/>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6071F15"/>
    <w:multiLevelType w:val="hybridMultilevel"/>
    <w:tmpl w:val="3BCC80DE"/>
    <w:lvl w:ilvl="0" w:tplc="5A60B2A4">
      <w:numFmt w:val="bullet"/>
      <w:lvlText w:val="-"/>
      <w:lvlJc w:val="left"/>
      <w:pPr>
        <w:ind w:left="2220" w:hanging="360"/>
      </w:pPr>
      <w:rPr>
        <w:rFonts w:ascii="Times New Roman" w:eastAsia="ヒラギノ角ゴ Pro W3" w:hAnsi="Times New Roman" w:cs="Times New Roman"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31" w15:restartNumberingAfterBreak="0">
    <w:nsid w:val="5AA40BB5"/>
    <w:multiLevelType w:val="hybridMultilevel"/>
    <w:tmpl w:val="612C32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124660"/>
    <w:multiLevelType w:val="hybridMultilevel"/>
    <w:tmpl w:val="056A2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721B41"/>
    <w:multiLevelType w:val="hybridMultilevel"/>
    <w:tmpl w:val="88780BDC"/>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6" w15:restartNumberingAfterBreak="0">
    <w:nsid w:val="6D2503C5"/>
    <w:multiLevelType w:val="hybridMultilevel"/>
    <w:tmpl w:val="B164F54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003CF8"/>
    <w:multiLevelType w:val="hybridMultilevel"/>
    <w:tmpl w:val="5FE6689E"/>
    <w:lvl w:ilvl="0" w:tplc="04260005">
      <w:start w:val="1"/>
      <w:numFmt w:val="bullet"/>
      <w:lvlText w:val=""/>
      <w:lvlJc w:val="left"/>
      <w:pPr>
        <w:ind w:left="726" w:hanging="360"/>
      </w:pPr>
      <w:rPr>
        <w:rFonts w:ascii="Wingdings" w:hAnsi="Wingdings"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abstractNum w:abstractNumId="39"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77F249E9"/>
    <w:multiLevelType w:val="hybridMultilevel"/>
    <w:tmpl w:val="589E3A3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7"/>
  </w:num>
  <w:num w:numId="3">
    <w:abstractNumId w:val="42"/>
  </w:num>
  <w:num w:numId="4">
    <w:abstractNumId w:val="35"/>
  </w:num>
  <w:num w:numId="5">
    <w:abstractNumId w:val="7"/>
  </w:num>
  <w:num w:numId="6">
    <w:abstractNumId w:val="28"/>
  </w:num>
  <w:num w:numId="7">
    <w:abstractNumId w:val="8"/>
  </w:num>
  <w:num w:numId="8">
    <w:abstractNumId w:val="29"/>
  </w:num>
  <w:num w:numId="9">
    <w:abstractNumId w:val="13"/>
  </w:num>
  <w:num w:numId="10">
    <w:abstractNumId w:val="1"/>
  </w:num>
  <w:num w:numId="11">
    <w:abstractNumId w:val="12"/>
  </w:num>
  <w:num w:numId="12">
    <w:abstractNumId w:val="5"/>
  </w:num>
  <w:num w:numId="13">
    <w:abstractNumId w:val="11"/>
  </w:num>
  <w:num w:numId="14">
    <w:abstractNumId w:val="3"/>
  </w:num>
  <w:num w:numId="15">
    <w:abstractNumId w:val="16"/>
  </w:num>
  <w:num w:numId="16">
    <w:abstractNumId w:val="18"/>
  </w:num>
  <w:num w:numId="17">
    <w:abstractNumId w:val="41"/>
  </w:num>
  <w:num w:numId="18">
    <w:abstractNumId w:val="32"/>
  </w:num>
  <w:num w:numId="19">
    <w:abstractNumId w:val="27"/>
  </w:num>
  <w:num w:numId="20">
    <w:abstractNumId w:val="10"/>
  </w:num>
  <w:num w:numId="21">
    <w:abstractNumId w:val="34"/>
  </w:num>
  <w:num w:numId="22">
    <w:abstractNumId w:val="39"/>
  </w:num>
  <w:num w:numId="23">
    <w:abstractNumId w:val="17"/>
  </w:num>
  <w:num w:numId="24">
    <w:abstractNumId w:val="26"/>
  </w:num>
  <w:num w:numId="25">
    <w:abstractNumId w:val="25"/>
  </w:num>
  <w:num w:numId="26">
    <w:abstractNumId w:val="27"/>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
  </w:num>
  <w:num w:numId="29">
    <w:abstractNumId w:val="22"/>
  </w:num>
  <w:num w:numId="30">
    <w:abstractNumId w:val="30"/>
  </w:num>
  <w:num w:numId="31">
    <w:abstractNumId w:val="36"/>
  </w:num>
  <w:num w:numId="32">
    <w:abstractNumId w:val="31"/>
  </w:num>
  <w:num w:numId="33">
    <w:abstractNumId w:val="19"/>
  </w:num>
  <w:num w:numId="34">
    <w:abstractNumId w:val="23"/>
  </w:num>
  <w:num w:numId="35">
    <w:abstractNumId w:val="9"/>
  </w:num>
  <w:num w:numId="36">
    <w:abstractNumId w:val="14"/>
  </w:num>
  <w:num w:numId="37">
    <w:abstractNumId w:val="38"/>
  </w:num>
  <w:num w:numId="38">
    <w:abstractNumId w:val="4"/>
  </w:num>
  <w:num w:numId="39">
    <w:abstractNumId w:val="33"/>
  </w:num>
  <w:num w:numId="40">
    <w:abstractNumId w:val="0"/>
  </w:num>
  <w:num w:numId="41">
    <w:abstractNumId w:val="6"/>
  </w:num>
  <w:num w:numId="42">
    <w:abstractNumId w:val="24"/>
  </w:num>
  <w:num w:numId="43">
    <w:abstractNumId w:val="21"/>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6BEF"/>
    <w:rsid w:val="00006EE6"/>
    <w:rsid w:val="00013BA1"/>
    <w:rsid w:val="000215DE"/>
    <w:rsid w:val="000251FF"/>
    <w:rsid w:val="00027460"/>
    <w:rsid w:val="00032630"/>
    <w:rsid w:val="00032C33"/>
    <w:rsid w:val="00042519"/>
    <w:rsid w:val="0004401A"/>
    <w:rsid w:val="0004574C"/>
    <w:rsid w:val="0005063F"/>
    <w:rsid w:val="000527B5"/>
    <w:rsid w:val="00053C91"/>
    <w:rsid w:val="0005746B"/>
    <w:rsid w:val="00070DE7"/>
    <w:rsid w:val="00080024"/>
    <w:rsid w:val="00083731"/>
    <w:rsid w:val="00085A64"/>
    <w:rsid w:val="00087733"/>
    <w:rsid w:val="00087884"/>
    <w:rsid w:val="00090DCA"/>
    <w:rsid w:val="00091568"/>
    <w:rsid w:val="00092734"/>
    <w:rsid w:val="000975DA"/>
    <w:rsid w:val="000978E9"/>
    <w:rsid w:val="000A3465"/>
    <w:rsid w:val="000A6517"/>
    <w:rsid w:val="000C33E7"/>
    <w:rsid w:val="000C4DC9"/>
    <w:rsid w:val="000C573B"/>
    <w:rsid w:val="000D08A8"/>
    <w:rsid w:val="000D08E6"/>
    <w:rsid w:val="000D0EB1"/>
    <w:rsid w:val="000D308F"/>
    <w:rsid w:val="000D397C"/>
    <w:rsid w:val="000D4FE4"/>
    <w:rsid w:val="000E5488"/>
    <w:rsid w:val="000E75BC"/>
    <w:rsid w:val="000E7EAA"/>
    <w:rsid w:val="000F75BC"/>
    <w:rsid w:val="000F78BC"/>
    <w:rsid w:val="001017C1"/>
    <w:rsid w:val="001031FC"/>
    <w:rsid w:val="00103CD1"/>
    <w:rsid w:val="00110EF3"/>
    <w:rsid w:val="00115B6B"/>
    <w:rsid w:val="00117EA8"/>
    <w:rsid w:val="00121080"/>
    <w:rsid w:val="00122331"/>
    <w:rsid w:val="00127452"/>
    <w:rsid w:val="001310E8"/>
    <w:rsid w:val="0013422D"/>
    <w:rsid w:val="001404D1"/>
    <w:rsid w:val="001444F3"/>
    <w:rsid w:val="00147519"/>
    <w:rsid w:val="001478A2"/>
    <w:rsid w:val="001545E6"/>
    <w:rsid w:val="00155FCC"/>
    <w:rsid w:val="0015675D"/>
    <w:rsid w:val="0015764C"/>
    <w:rsid w:val="00160A94"/>
    <w:rsid w:val="00162F12"/>
    <w:rsid w:val="001632F6"/>
    <w:rsid w:val="001647CC"/>
    <w:rsid w:val="00166BE5"/>
    <w:rsid w:val="00167F45"/>
    <w:rsid w:val="00173294"/>
    <w:rsid w:val="00177AEB"/>
    <w:rsid w:val="00181DE2"/>
    <w:rsid w:val="00184A6A"/>
    <w:rsid w:val="001856E9"/>
    <w:rsid w:val="0018702A"/>
    <w:rsid w:val="00190643"/>
    <w:rsid w:val="001917C0"/>
    <w:rsid w:val="00191BAB"/>
    <w:rsid w:val="001938B7"/>
    <w:rsid w:val="00193D77"/>
    <w:rsid w:val="00194847"/>
    <w:rsid w:val="001A2307"/>
    <w:rsid w:val="001A4F2D"/>
    <w:rsid w:val="001B099B"/>
    <w:rsid w:val="001C1E35"/>
    <w:rsid w:val="001C2680"/>
    <w:rsid w:val="001C5294"/>
    <w:rsid w:val="001D0975"/>
    <w:rsid w:val="001D6361"/>
    <w:rsid w:val="001D7D97"/>
    <w:rsid w:val="001E0917"/>
    <w:rsid w:val="001E0E95"/>
    <w:rsid w:val="001E2290"/>
    <w:rsid w:val="001E49F7"/>
    <w:rsid w:val="001E6D4F"/>
    <w:rsid w:val="001F04AE"/>
    <w:rsid w:val="001F7EAA"/>
    <w:rsid w:val="00202C47"/>
    <w:rsid w:val="00203DCA"/>
    <w:rsid w:val="00204A5A"/>
    <w:rsid w:val="00205E9F"/>
    <w:rsid w:val="002067DB"/>
    <w:rsid w:val="0021616F"/>
    <w:rsid w:val="002172EC"/>
    <w:rsid w:val="00217CC7"/>
    <w:rsid w:val="00221F61"/>
    <w:rsid w:val="00230186"/>
    <w:rsid w:val="00230DDA"/>
    <w:rsid w:val="00233D5C"/>
    <w:rsid w:val="00236BEC"/>
    <w:rsid w:val="002407C3"/>
    <w:rsid w:val="00240929"/>
    <w:rsid w:val="002440F6"/>
    <w:rsid w:val="00250F88"/>
    <w:rsid w:val="00251E2D"/>
    <w:rsid w:val="00252830"/>
    <w:rsid w:val="00253D45"/>
    <w:rsid w:val="00254379"/>
    <w:rsid w:val="00257997"/>
    <w:rsid w:val="00262ADA"/>
    <w:rsid w:val="002633F1"/>
    <w:rsid w:val="00265D72"/>
    <w:rsid w:val="00266422"/>
    <w:rsid w:val="00266F24"/>
    <w:rsid w:val="00271208"/>
    <w:rsid w:val="0027263A"/>
    <w:rsid w:val="00272A7F"/>
    <w:rsid w:val="00272E29"/>
    <w:rsid w:val="00273E4D"/>
    <w:rsid w:val="00273EBA"/>
    <w:rsid w:val="0027404B"/>
    <w:rsid w:val="0027466B"/>
    <w:rsid w:val="00276388"/>
    <w:rsid w:val="00276482"/>
    <w:rsid w:val="00281C13"/>
    <w:rsid w:val="00283572"/>
    <w:rsid w:val="00286D2C"/>
    <w:rsid w:val="00290A4F"/>
    <w:rsid w:val="00290C14"/>
    <w:rsid w:val="0029526C"/>
    <w:rsid w:val="0029675B"/>
    <w:rsid w:val="002A14CB"/>
    <w:rsid w:val="002A35AB"/>
    <w:rsid w:val="002B07BF"/>
    <w:rsid w:val="002B0DF6"/>
    <w:rsid w:val="002B13AF"/>
    <w:rsid w:val="002B32C0"/>
    <w:rsid w:val="002B3DCB"/>
    <w:rsid w:val="002C38B6"/>
    <w:rsid w:val="002C641D"/>
    <w:rsid w:val="002C77A4"/>
    <w:rsid w:val="002D10E8"/>
    <w:rsid w:val="002D16AC"/>
    <w:rsid w:val="002D5A4C"/>
    <w:rsid w:val="002D661F"/>
    <w:rsid w:val="002E0CC1"/>
    <w:rsid w:val="002E5BF8"/>
    <w:rsid w:val="002F24F3"/>
    <w:rsid w:val="00300A5C"/>
    <w:rsid w:val="00303EF0"/>
    <w:rsid w:val="003041FF"/>
    <w:rsid w:val="00304930"/>
    <w:rsid w:val="00304F48"/>
    <w:rsid w:val="00306ED8"/>
    <w:rsid w:val="003076DC"/>
    <w:rsid w:val="003128FF"/>
    <w:rsid w:val="00312EB8"/>
    <w:rsid w:val="00313A96"/>
    <w:rsid w:val="003149FD"/>
    <w:rsid w:val="003157B9"/>
    <w:rsid w:val="00316D6D"/>
    <w:rsid w:val="00320FEB"/>
    <w:rsid w:val="003248CE"/>
    <w:rsid w:val="00332810"/>
    <w:rsid w:val="00337DB0"/>
    <w:rsid w:val="00340B7E"/>
    <w:rsid w:val="00341849"/>
    <w:rsid w:val="00342B0B"/>
    <w:rsid w:val="0034468A"/>
    <w:rsid w:val="00360C70"/>
    <w:rsid w:val="00363EF7"/>
    <w:rsid w:val="00365C4D"/>
    <w:rsid w:val="00367506"/>
    <w:rsid w:val="00372B41"/>
    <w:rsid w:val="003746EE"/>
    <w:rsid w:val="003801B6"/>
    <w:rsid w:val="0038068E"/>
    <w:rsid w:val="00382B8C"/>
    <w:rsid w:val="00384D73"/>
    <w:rsid w:val="00385F1C"/>
    <w:rsid w:val="00387559"/>
    <w:rsid w:val="003900E3"/>
    <w:rsid w:val="00390E13"/>
    <w:rsid w:val="003913E3"/>
    <w:rsid w:val="003944FF"/>
    <w:rsid w:val="003947E0"/>
    <w:rsid w:val="003A285B"/>
    <w:rsid w:val="003A41EB"/>
    <w:rsid w:val="003A50C0"/>
    <w:rsid w:val="003A6685"/>
    <w:rsid w:val="003B0037"/>
    <w:rsid w:val="003B477D"/>
    <w:rsid w:val="003B4AEC"/>
    <w:rsid w:val="003B59DB"/>
    <w:rsid w:val="003C1CF9"/>
    <w:rsid w:val="003C1EB5"/>
    <w:rsid w:val="003C3AC1"/>
    <w:rsid w:val="003C3B34"/>
    <w:rsid w:val="003C3E46"/>
    <w:rsid w:val="003C5410"/>
    <w:rsid w:val="003C5B56"/>
    <w:rsid w:val="003C6127"/>
    <w:rsid w:val="003C62E7"/>
    <w:rsid w:val="003C6DC6"/>
    <w:rsid w:val="003D0215"/>
    <w:rsid w:val="003D0C88"/>
    <w:rsid w:val="003D2D78"/>
    <w:rsid w:val="003D3330"/>
    <w:rsid w:val="003D38BE"/>
    <w:rsid w:val="003D5E11"/>
    <w:rsid w:val="003E0F21"/>
    <w:rsid w:val="003F2CE6"/>
    <w:rsid w:val="003F67F2"/>
    <w:rsid w:val="003F7416"/>
    <w:rsid w:val="004000D0"/>
    <w:rsid w:val="004022B4"/>
    <w:rsid w:val="0040278A"/>
    <w:rsid w:val="00405769"/>
    <w:rsid w:val="00405AA7"/>
    <w:rsid w:val="00405F61"/>
    <w:rsid w:val="00407AB5"/>
    <w:rsid w:val="00411E94"/>
    <w:rsid w:val="0041780B"/>
    <w:rsid w:val="00420B6D"/>
    <w:rsid w:val="00420DA8"/>
    <w:rsid w:val="00421FD1"/>
    <w:rsid w:val="00422BA9"/>
    <w:rsid w:val="00430BC7"/>
    <w:rsid w:val="0043193C"/>
    <w:rsid w:val="00434C70"/>
    <w:rsid w:val="00435CC4"/>
    <w:rsid w:val="00440830"/>
    <w:rsid w:val="00443275"/>
    <w:rsid w:val="004432B6"/>
    <w:rsid w:val="004474BB"/>
    <w:rsid w:val="00452D56"/>
    <w:rsid w:val="00453A74"/>
    <w:rsid w:val="00460323"/>
    <w:rsid w:val="00467802"/>
    <w:rsid w:val="004739A9"/>
    <w:rsid w:val="00473CF0"/>
    <w:rsid w:val="00480A5C"/>
    <w:rsid w:val="004830F3"/>
    <w:rsid w:val="004900D5"/>
    <w:rsid w:val="00490EBB"/>
    <w:rsid w:val="00491E9F"/>
    <w:rsid w:val="00492360"/>
    <w:rsid w:val="00496087"/>
    <w:rsid w:val="004A1BB6"/>
    <w:rsid w:val="004A76D8"/>
    <w:rsid w:val="004A7B36"/>
    <w:rsid w:val="004B1385"/>
    <w:rsid w:val="004C00CE"/>
    <w:rsid w:val="004C11BE"/>
    <w:rsid w:val="004C1751"/>
    <w:rsid w:val="004C3F33"/>
    <w:rsid w:val="004D66A3"/>
    <w:rsid w:val="004E1958"/>
    <w:rsid w:val="004F24CA"/>
    <w:rsid w:val="004F2AD0"/>
    <w:rsid w:val="004F2F36"/>
    <w:rsid w:val="004F36F3"/>
    <w:rsid w:val="004F46BD"/>
    <w:rsid w:val="004F7A09"/>
    <w:rsid w:val="0050043E"/>
    <w:rsid w:val="005024DD"/>
    <w:rsid w:val="005101A3"/>
    <w:rsid w:val="005116D7"/>
    <w:rsid w:val="005137EE"/>
    <w:rsid w:val="005150D3"/>
    <w:rsid w:val="00520E2B"/>
    <w:rsid w:val="00521942"/>
    <w:rsid w:val="00526E17"/>
    <w:rsid w:val="00527303"/>
    <w:rsid w:val="00534B98"/>
    <w:rsid w:val="00535D3D"/>
    <w:rsid w:val="005369C9"/>
    <w:rsid w:val="00536ADE"/>
    <w:rsid w:val="00544EF8"/>
    <w:rsid w:val="00546431"/>
    <w:rsid w:val="0054785A"/>
    <w:rsid w:val="00554C25"/>
    <w:rsid w:val="00556D9C"/>
    <w:rsid w:val="00564B78"/>
    <w:rsid w:val="00565C86"/>
    <w:rsid w:val="005669BA"/>
    <w:rsid w:val="00566EF3"/>
    <w:rsid w:val="00572EF6"/>
    <w:rsid w:val="00574064"/>
    <w:rsid w:val="005902E5"/>
    <w:rsid w:val="005904BC"/>
    <w:rsid w:val="00594E9A"/>
    <w:rsid w:val="005A1D90"/>
    <w:rsid w:val="005B1BE3"/>
    <w:rsid w:val="005B26E7"/>
    <w:rsid w:val="005B42ED"/>
    <w:rsid w:val="005B46EC"/>
    <w:rsid w:val="005B5DA6"/>
    <w:rsid w:val="005B7EE1"/>
    <w:rsid w:val="005C26DB"/>
    <w:rsid w:val="005C3638"/>
    <w:rsid w:val="005C44B7"/>
    <w:rsid w:val="005C55E6"/>
    <w:rsid w:val="005C5CE0"/>
    <w:rsid w:val="005D13A5"/>
    <w:rsid w:val="005D2BED"/>
    <w:rsid w:val="005D6143"/>
    <w:rsid w:val="005E1769"/>
    <w:rsid w:val="005E1A7F"/>
    <w:rsid w:val="005E20A6"/>
    <w:rsid w:val="005E5AE1"/>
    <w:rsid w:val="005E7582"/>
    <w:rsid w:val="005F2A12"/>
    <w:rsid w:val="005F31ED"/>
    <w:rsid w:val="005F579E"/>
    <w:rsid w:val="005F7341"/>
    <w:rsid w:val="00600CC9"/>
    <w:rsid w:val="0060518A"/>
    <w:rsid w:val="006106D7"/>
    <w:rsid w:val="006121CB"/>
    <w:rsid w:val="00620EEC"/>
    <w:rsid w:val="006214DB"/>
    <w:rsid w:val="006215E1"/>
    <w:rsid w:val="00621897"/>
    <w:rsid w:val="00622C5A"/>
    <w:rsid w:val="00624B19"/>
    <w:rsid w:val="00625413"/>
    <w:rsid w:val="0062657B"/>
    <w:rsid w:val="006301B8"/>
    <w:rsid w:val="006315A9"/>
    <w:rsid w:val="00633579"/>
    <w:rsid w:val="00642543"/>
    <w:rsid w:val="006434AB"/>
    <w:rsid w:val="00651410"/>
    <w:rsid w:val="00654084"/>
    <w:rsid w:val="006547C4"/>
    <w:rsid w:val="0066068B"/>
    <w:rsid w:val="00661791"/>
    <w:rsid w:val="00666DDE"/>
    <w:rsid w:val="0066707A"/>
    <w:rsid w:val="00684025"/>
    <w:rsid w:val="0069028F"/>
    <w:rsid w:val="0069063A"/>
    <w:rsid w:val="00692660"/>
    <w:rsid w:val="00692CB6"/>
    <w:rsid w:val="00694927"/>
    <w:rsid w:val="006A6139"/>
    <w:rsid w:val="006B0DF3"/>
    <w:rsid w:val="006B29EE"/>
    <w:rsid w:val="006B3F77"/>
    <w:rsid w:val="006B7464"/>
    <w:rsid w:val="006C08EF"/>
    <w:rsid w:val="006C117B"/>
    <w:rsid w:val="006C1BE1"/>
    <w:rsid w:val="006C2420"/>
    <w:rsid w:val="006C25A9"/>
    <w:rsid w:val="006C66D6"/>
    <w:rsid w:val="006C768F"/>
    <w:rsid w:val="006D355E"/>
    <w:rsid w:val="006D7E9A"/>
    <w:rsid w:val="006E1C50"/>
    <w:rsid w:val="006E2C9C"/>
    <w:rsid w:val="006E3375"/>
    <w:rsid w:val="006F29DC"/>
    <w:rsid w:val="006F6ED9"/>
    <w:rsid w:val="006F7C2A"/>
    <w:rsid w:val="006F7C44"/>
    <w:rsid w:val="007018B3"/>
    <w:rsid w:val="0070267B"/>
    <w:rsid w:val="007106DC"/>
    <w:rsid w:val="00714AD7"/>
    <w:rsid w:val="00716437"/>
    <w:rsid w:val="0072445A"/>
    <w:rsid w:val="00734789"/>
    <w:rsid w:val="0074092C"/>
    <w:rsid w:val="00740E54"/>
    <w:rsid w:val="00746252"/>
    <w:rsid w:val="007466DA"/>
    <w:rsid w:val="00747BD8"/>
    <w:rsid w:val="00750619"/>
    <w:rsid w:val="007508F1"/>
    <w:rsid w:val="007527CB"/>
    <w:rsid w:val="00753F33"/>
    <w:rsid w:val="00756E14"/>
    <w:rsid w:val="00757B4F"/>
    <w:rsid w:val="00757E71"/>
    <w:rsid w:val="007609C3"/>
    <w:rsid w:val="00761D51"/>
    <w:rsid w:val="00764F20"/>
    <w:rsid w:val="0076538C"/>
    <w:rsid w:val="00765760"/>
    <w:rsid w:val="00765C58"/>
    <w:rsid w:val="00770531"/>
    <w:rsid w:val="0077185F"/>
    <w:rsid w:val="0077491F"/>
    <w:rsid w:val="007760EF"/>
    <w:rsid w:val="0078175F"/>
    <w:rsid w:val="00783EDA"/>
    <w:rsid w:val="00790C0E"/>
    <w:rsid w:val="00794969"/>
    <w:rsid w:val="00797F44"/>
    <w:rsid w:val="007A2CEF"/>
    <w:rsid w:val="007A3750"/>
    <w:rsid w:val="007B08CA"/>
    <w:rsid w:val="007B3921"/>
    <w:rsid w:val="007B461C"/>
    <w:rsid w:val="007B6F99"/>
    <w:rsid w:val="007B7ED7"/>
    <w:rsid w:val="007C1ECC"/>
    <w:rsid w:val="007D4430"/>
    <w:rsid w:val="007D63F3"/>
    <w:rsid w:val="007E4210"/>
    <w:rsid w:val="007E5018"/>
    <w:rsid w:val="007E5B87"/>
    <w:rsid w:val="007F2287"/>
    <w:rsid w:val="007F4818"/>
    <w:rsid w:val="007F551B"/>
    <w:rsid w:val="00803054"/>
    <w:rsid w:val="00805108"/>
    <w:rsid w:val="00806C99"/>
    <w:rsid w:val="00807227"/>
    <w:rsid w:val="008148B4"/>
    <w:rsid w:val="00814AFD"/>
    <w:rsid w:val="008167B2"/>
    <w:rsid w:val="00817518"/>
    <w:rsid w:val="00821D2A"/>
    <w:rsid w:val="00830E4E"/>
    <w:rsid w:val="00834E0C"/>
    <w:rsid w:val="00836553"/>
    <w:rsid w:val="00841828"/>
    <w:rsid w:val="00841B2D"/>
    <w:rsid w:val="0084261B"/>
    <w:rsid w:val="00842914"/>
    <w:rsid w:val="00845AAD"/>
    <w:rsid w:val="0085303F"/>
    <w:rsid w:val="00855815"/>
    <w:rsid w:val="008562EF"/>
    <w:rsid w:val="00860058"/>
    <w:rsid w:val="00860FE5"/>
    <w:rsid w:val="00862C2B"/>
    <w:rsid w:val="00862C71"/>
    <w:rsid w:val="008750DF"/>
    <w:rsid w:val="00876356"/>
    <w:rsid w:val="00877F03"/>
    <w:rsid w:val="008800B3"/>
    <w:rsid w:val="00881DE0"/>
    <w:rsid w:val="00884D54"/>
    <w:rsid w:val="008860AF"/>
    <w:rsid w:val="008866AC"/>
    <w:rsid w:val="008871C9"/>
    <w:rsid w:val="008939E9"/>
    <w:rsid w:val="0089737C"/>
    <w:rsid w:val="008A2735"/>
    <w:rsid w:val="008A2F32"/>
    <w:rsid w:val="008A5CEC"/>
    <w:rsid w:val="008A6100"/>
    <w:rsid w:val="008A7285"/>
    <w:rsid w:val="008B4361"/>
    <w:rsid w:val="008B4A16"/>
    <w:rsid w:val="008B6529"/>
    <w:rsid w:val="008B6B02"/>
    <w:rsid w:val="008C2DF1"/>
    <w:rsid w:val="008C640C"/>
    <w:rsid w:val="008D2514"/>
    <w:rsid w:val="008D332E"/>
    <w:rsid w:val="008D5BE0"/>
    <w:rsid w:val="008D6F1D"/>
    <w:rsid w:val="008D70A5"/>
    <w:rsid w:val="008D747C"/>
    <w:rsid w:val="008E1DE0"/>
    <w:rsid w:val="008E3FB6"/>
    <w:rsid w:val="008E472E"/>
    <w:rsid w:val="008E6136"/>
    <w:rsid w:val="008F1563"/>
    <w:rsid w:val="008F3589"/>
    <w:rsid w:val="008F446B"/>
    <w:rsid w:val="008F75FA"/>
    <w:rsid w:val="00906652"/>
    <w:rsid w:val="009071E7"/>
    <w:rsid w:val="009131F3"/>
    <w:rsid w:val="00921F7B"/>
    <w:rsid w:val="00923F63"/>
    <w:rsid w:val="0092538D"/>
    <w:rsid w:val="00952D7B"/>
    <w:rsid w:val="00960190"/>
    <w:rsid w:val="009620E8"/>
    <w:rsid w:val="00962BA6"/>
    <w:rsid w:val="009635C9"/>
    <w:rsid w:val="009639E2"/>
    <w:rsid w:val="009642D8"/>
    <w:rsid w:val="009647BA"/>
    <w:rsid w:val="009675D5"/>
    <w:rsid w:val="00970D31"/>
    <w:rsid w:val="00971140"/>
    <w:rsid w:val="00971F77"/>
    <w:rsid w:val="00972117"/>
    <w:rsid w:val="00975692"/>
    <w:rsid w:val="00976E86"/>
    <w:rsid w:val="009873CC"/>
    <w:rsid w:val="00990AB7"/>
    <w:rsid w:val="00996E5F"/>
    <w:rsid w:val="009A15DD"/>
    <w:rsid w:val="009A1607"/>
    <w:rsid w:val="009A25C3"/>
    <w:rsid w:val="009A4639"/>
    <w:rsid w:val="009B3B99"/>
    <w:rsid w:val="009B492A"/>
    <w:rsid w:val="009B5D2B"/>
    <w:rsid w:val="009B6618"/>
    <w:rsid w:val="009C5500"/>
    <w:rsid w:val="009D1A52"/>
    <w:rsid w:val="009D2177"/>
    <w:rsid w:val="009D5A43"/>
    <w:rsid w:val="009D6CE8"/>
    <w:rsid w:val="009E54B9"/>
    <w:rsid w:val="009F206D"/>
    <w:rsid w:val="009F335B"/>
    <w:rsid w:val="009F62A5"/>
    <w:rsid w:val="009F6364"/>
    <w:rsid w:val="00A0166A"/>
    <w:rsid w:val="00A01AA1"/>
    <w:rsid w:val="00A01AE6"/>
    <w:rsid w:val="00A027D0"/>
    <w:rsid w:val="00A02FC2"/>
    <w:rsid w:val="00A04B6D"/>
    <w:rsid w:val="00A05974"/>
    <w:rsid w:val="00A079D9"/>
    <w:rsid w:val="00A1636C"/>
    <w:rsid w:val="00A16A0B"/>
    <w:rsid w:val="00A203E2"/>
    <w:rsid w:val="00A21993"/>
    <w:rsid w:val="00A251A2"/>
    <w:rsid w:val="00A30A34"/>
    <w:rsid w:val="00A310D9"/>
    <w:rsid w:val="00A34AB0"/>
    <w:rsid w:val="00A430CA"/>
    <w:rsid w:val="00A4518B"/>
    <w:rsid w:val="00A46FA1"/>
    <w:rsid w:val="00A57EA0"/>
    <w:rsid w:val="00A62B80"/>
    <w:rsid w:val="00A73E0D"/>
    <w:rsid w:val="00A74DDC"/>
    <w:rsid w:val="00A7592D"/>
    <w:rsid w:val="00A80833"/>
    <w:rsid w:val="00A81DC3"/>
    <w:rsid w:val="00A82503"/>
    <w:rsid w:val="00A82949"/>
    <w:rsid w:val="00A83498"/>
    <w:rsid w:val="00A84E67"/>
    <w:rsid w:val="00A86E60"/>
    <w:rsid w:val="00A87DA7"/>
    <w:rsid w:val="00A92216"/>
    <w:rsid w:val="00AA04D4"/>
    <w:rsid w:val="00AA0AE7"/>
    <w:rsid w:val="00AA28F1"/>
    <w:rsid w:val="00AA37BB"/>
    <w:rsid w:val="00AA3AD6"/>
    <w:rsid w:val="00AA4084"/>
    <w:rsid w:val="00AB2505"/>
    <w:rsid w:val="00AB599D"/>
    <w:rsid w:val="00AB6202"/>
    <w:rsid w:val="00AC31EE"/>
    <w:rsid w:val="00AC4EE9"/>
    <w:rsid w:val="00AC7492"/>
    <w:rsid w:val="00AC7A7F"/>
    <w:rsid w:val="00AD1183"/>
    <w:rsid w:val="00AD37B9"/>
    <w:rsid w:val="00AD3873"/>
    <w:rsid w:val="00AD6913"/>
    <w:rsid w:val="00AE0356"/>
    <w:rsid w:val="00AE20CE"/>
    <w:rsid w:val="00AE436E"/>
    <w:rsid w:val="00AE5513"/>
    <w:rsid w:val="00AF2A3C"/>
    <w:rsid w:val="00AF6A56"/>
    <w:rsid w:val="00B03CE9"/>
    <w:rsid w:val="00B10B77"/>
    <w:rsid w:val="00B14161"/>
    <w:rsid w:val="00B14F02"/>
    <w:rsid w:val="00B2470D"/>
    <w:rsid w:val="00B24C87"/>
    <w:rsid w:val="00B2543B"/>
    <w:rsid w:val="00B30851"/>
    <w:rsid w:val="00B35127"/>
    <w:rsid w:val="00B378CC"/>
    <w:rsid w:val="00B40879"/>
    <w:rsid w:val="00B4222C"/>
    <w:rsid w:val="00B431AE"/>
    <w:rsid w:val="00B44954"/>
    <w:rsid w:val="00B5771B"/>
    <w:rsid w:val="00B618CB"/>
    <w:rsid w:val="00B629E7"/>
    <w:rsid w:val="00B6469C"/>
    <w:rsid w:val="00B650AD"/>
    <w:rsid w:val="00B6730E"/>
    <w:rsid w:val="00B70181"/>
    <w:rsid w:val="00B73E9E"/>
    <w:rsid w:val="00B74564"/>
    <w:rsid w:val="00B76338"/>
    <w:rsid w:val="00B810EF"/>
    <w:rsid w:val="00B81E7C"/>
    <w:rsid w:val="00B909F1"/>
    <w:rsid w:val="00B90CB8"/>
    <w:rsid w:val="00B9111A"/>
    <w:rsid w:val="00BA065A"/>
    <w:rsid w:val="00BA0EF1"/>
    <w:rsid w:val="00BA0F9C"/>
    <w:rsid w:val="00BA175C"/>
    <w:rsid w:val="00BA4616"/>
    <w:rsid w:val="00BA4BD7"/>
    <w:rsid w:val="00BA5461"/>
    <w:rsid w:val="00BB02B9"/>
    <w:rsid w:val="00BB463E"/>
    <w:rsid w:val="00BB7F1C"/>
    <w:rsid w:val="00BC1EF0"/>
    <w:rsid w:val="00BC548B"/>
    <w:rsid w:val="00BD180F"/>
    <w:rsid w:val="00BD2FD0"/>
    <w:rsid w:val="00BE2F95"/>
    <w:rsid w:val="00BE4BB6"/>
    <w:rsid w:val="00BE7192"/>
    <w:rsid w:val="00BE74E0"/>
    <w:rsid w:val="00BF137D"/>
    <w:rsid w:val="00BF6A99"/>
    <w:rsid w:val="00BF77DE"/>
    <w:rsid w:val="00C011F1"/>
    <w:rsid w:val="00C01D10"/>
    <w:rsid w:val="00C03D58"/>
    <w:rsid w:val="00C041F1"/>
    <w:rsid w:val="00C04A7F"/>
    <w:rsid w:val="00C05C6A"/>
    <w:rsid w:val="00C06E86"/>
    <w:rsid w:val="00C10A36"/>
    <w:rsid w:val="00C1400C"/>
    <w:rsid w:val="00C1570A"/>
    <w:rsid w:val="00C322DA"/>
    <w:rsid w:val="00C32C15"/>
    <w:rsid w:val="00C41321"/>
    <w:rsid w:val="00C45762"/>
    <w:rsid w:val="00C54029"/>
    <w:rsid w:val="00C57265"/>
    <w:rsid w:val="00C61E21"/>
    <w:rsid w:val="00C643D6"/>
    <w:rsid w:val="00C679AB"/>
    <w:rsid w:val="00C7252C"/>
    <w:rsid w:val="00C7291E"/>
    <w:rsid w:val="00C737D1"/>
    <w:rsid w:val="00C75A06"/>
    <w:rsid w:val="00C80608"/>
    <w:rsid w:val="00C80BDE"/>
    <w:rsid w:val="00C8292E"/>
    <w:rsid w:val="00C83821"/>
    <w:rsid w:val="00C85A35"/>
    <w:rsid w:val="00C85B37"/>
    <w:rsid w:val="00CA42B2"/>
    <w:rsid w:val="00CB10F1"/>
    <w:rsid w:val="00CB52F5"/>
    <w:rsid w:val="00CB62E9"/>
    <w:rsid w:val="00CC120B"/>
    <w:rsid w:val="00CC4B05"/>
    <w:rsid w:val="00CC4B15"/>
    <w:rsid w:val="00CC6FD6"/>
    <w:rsid w:val="00CD2202"/>
    <w:rsid w:val="00CD282B"/>
    <w:rsid w:val="00CD45C6"/>
    <w:rsid w:val="00CE3811"/>
    <w:rsid w:val="00CE7424"/>
    <w:rsid w:val="00CF1F70"/>
    <w:rsid w:val="00CF49A5"/>
    <w:rsid w:val="00CF7631"/>
    <w:rsid w:val="00D001FA"/>
    <w:rsid w:val="00D00826"/>
    <w:rsid w:val="00D01965"/>
    <w:rsid w:val="00D05C38"/>
    <w:rsid w:val="00D06317"/>
    <w:rsid w:val="00D106CF"/>
    <w:rsid w:val="00D13086"/>
    <w:rsid w:val="00D13520"/>
    <w:rsid w:val="00D13B39"/>
    <w:rsid w:val="00D205B0"/>
    <w:rsid w:val="00D227CA"/>
    <w:rsid w:val="00D25751"/>
    <w:rsid w:val="00D2780D"/>
    <w:rsid w:val="00D27AF8"/>
    <w:rsid w:val="00D27B62"/>
    <w:rsid w:val="00D30AD9"/>
    <w:rsid w:val="00D31A0D"/>
    <w:rsid w:val="00D33702"/>
    <w:rsid w:val="00D3706D"/>
    <w:rsid w:val="00D4146F"/>
    <w:rsid w:val="00D44044"/>
    <w:rsid w:val="00D44574"/>
    <w:rsid w:val="00D456D0"/>
    <w:rsid w:val="00D45B50"/>
    <w:rsid w:val="00D46033"/>
    <w:rsid w:val="00D476E5"/>
    <w:rsid w:val="00D50D67"/>
    <w:rsid w:val="00D51FA7"/>
    <w:rsid w:val="00D525C3"/>
    <w:rsid w:val="00D56B78"/>
    <w:rsid w:val="00D573F8"/>
    <w:rsid w:val="00D639AE"/>
    <w:rsid w:val="00D67DA1"/>
    <w:rsid w:val="00D70876"/>
    <w:rsid w:val="00D7265B"/>
    <w:rsid w:val="00D76D68"/>
    <w:rsid w:val="00D77A65"/>
    <w:rsid w:val="00D8096F"/>
    <w:rsid w:val="00D8441E"/>
    <w:rsid w:val="00D85EB2"/>
    <w:rsid w:val="00D8668B"/>
    <w:rsid w:val="00D8782F"/>
    <w:rsid w:val="00D9053B"/>
    <w:rsid w:val="00D92130"/>
    <w:rsid w:val="00D94E3A"/>
    <w:rsid w:val="00D97A9A"/>
    <w:rsid w:val="00DA1136"/>
    <w:rsid w:val="00DA1A72"/>
    <w:rsid w:val="00DA3808"/>
    <w:rsid w:val="00DB3814"/>
    <w:rsid w:val="00DB6242"/>
    <w:rsid w:val="00DB674E"/>
    <w:rsid w:val="00DC0856"/>
    <w:rsid w:val="00DC34AA"/>
    <w:rsid w:val="00DC6269"/>
    <w:rsid w:val="00DC6595"/>
    <w:rsid w:val="00DD060D"/>
    <w:rsid w:val="00DD0AF7"/>
    <w:rsid w:val="00DD145C"/>
    <w:rsid w:val="00DD445E"/>
    <w:rsid w:val="00DD510C"/>
    <w:rsid w:val="00DD7FA1"/>
    <w:rsid w:val="00DE2849"/>
    <w:rsid w:val="00DE4A1E"/>
    <w:rsid w:val="00DE5CC3"/>
    <w:rsid w:val="00DE6D84"/>
    <w:rsid w:val="00DF00B5"/>
    <w:rsid w:val="00DF1DAD"/>
    <w:rsid w:val="00DF3EA6"/>
    <w:rsid w:val="00DF7128"/>
    <w:rsid w:val="00E00FA3"/>
    <w:rsid w:val="00E01FB1"/>
    <w:rsid w:val="00E025E8"/>
    <w:rsid w:val="00E0712E"/>
    <w:rsid w:val="00E1119D"/>
    <w:rsid w:val="00E11FEF"/>
    <w:rsid w:val="00E131F0"/>
    <w:rsid w:val="00E144C0"/>
    <w:rsid w:val="00E20099"/>
    <w:rsid w:val="00E21D59"/>
    <w:rsid w:val="00E22A77"/>
    <w:rsid w:val="00E24873"/>
    <w:rsid w:val="00E24BFE"/>
    <w:rsid w:val="00E25863"/>
    <w:rsid w:val="00E26AA3"/>
    <w:rsid w:val="00E30F51"/>
    <w:rsid w:val="00E310C2"/>
    <w:rsid w:val="00E33687"/>
    <w:rsid w:val="00E33E6B"/>
    <w:rsid w:val="00E367C5"/>
    <w:rsid w:val="00E53B2F"/>
    <w:rsid w:val="00E54C98"/>
    <w:rsid w:val="00E607EF"/>
    <w:rsid w:val="00E84A6B"/>
    <w:rsid w:val="00E91E05"/>
    <w:rsid w:val="00E941F4"/>
    <w:rsid w:val="00EA06AB"/>
    <w:rsid w:val="00EA0EB9"/>
    <w:rsid w:val="00EA4D47"/>
    <w:rsid w:val="00EA7450"/>
    <w:rsid w:val="00EB2263"/>
    <w:rsid w:val="00EB4224"/>
    <w:rsid w:val="00EB7480"/>
    <w:rsid w:val="00EC1003"/>
    <w:rsid w:val="00EC1CED"/>
    <w:rsid w:val="00EC5145"/>
    <w:rsid w:val="00EC5D31"/>
    <w:rsid w:val="00EC70A1"/>
    <w:rsid w:val="00ED0CD5"/>
    <w:rsid w:val="00ED5DBB"/>
    <w:rsid w:val="00ED7907"/>
    <w:rsid w:val="00EE1547"/>
    <w:rsid w:val="00EE5B73"/>
    <w:rsid w:val="00EE7164"/>
    <w:rsid w:val="00EE71C0"/>
    <w:rsid w:val="00EF0513"/>
    <w:rsid w:val="00EF5263"/>
    <w:rsid w:val="00EF615B"/>
    <w:rsid w:val="00EF679D"/>
    <w:rsid w:val="00F00B78"/>
    <w:rsid w:val="00F03614"/>
    <w:rsid w:val="00F12EC2"/>
    <w:rsid w:val="00F14F5F"/>
    <w:rsid w:val="00F1783F"/>
    <w:rsid w:val="00F263A4"/>
    <w:rsid w:val="00F27E47"/>
    <w:rsid w:val="00F31E8D"/>
    <w:rsid w:val="00F33BCC"/>
    <w:rsid w:val="00F40F3C"/>
    <w:rsid w:val="00F444F0"/>
    <w:rsid w:val="00F5089D"/>
    <w:rsid w:val="00F53524"/>
    <w:rsid w:val="00F541B5"/>
    <w:rsid w:val="00F55963"/>
    <w:rsid w:val="00F57F9D"/>
    <w:rsid w:val="00F60915"/>
    <w:rsid w:val="00F66772"/>
    <w:rsid w:val="00F7070B"/>
    <w:rsid w:val="00F713C9"/>
    <w:rsid w:val="00F7264F"/>
    <w:rsid w:val="00F7429A"/>
    <w:rsid w:val="00F7565C"/>
    <w:rsid w:val="00F75D1E"/>
    <w:rsid w:val="00F766AB"/>
    <w:rsid w:val="00F76D1C"/>
    <w:rsid w:val="00F77ECF"/>
    <w:rsid w:val="00F80B34"/>
    <w:rsid w:val="00F81A0A"/>
    <w:rsid w:val="00F82E81"/>
    <w:rsid w:val="00F862C7"/>
    <w:rsid w:val="00F92DD8"/>
    <w:rsid w:val="00F94EE0"/>
    <w:rsid w:val="00F95563"/>
    <w:rsid w:val="00FA30A7"/>
    <w:rsid w:val="00FA7167"/>
    <w:rsid w:val="00FB12ED"/>
    <w:rsid w:val="00FB52CB"/>
    <w:rsid w:val="00FB63BD"/>
    <w:rsid w:val="00FC1AC7"/>
    <w:rsid w:val="00FC4B46"/>
    <w:rsid w:val="00FC6B1C"/>
    <w:rsid w:val="00FC7336"/>
    <w:rsid w:val="00FC78D9"/>
    <w:rsid w:val="00FD1C12"/>
    <w:rsid w:val="00FD2180"/>
    <w:rsid w:val="00FD4A94"/>
    <w:rsid w:val="00FD5AA3"/>
    <w:rsid w:val="00FD7B8F"/>
    <w:rsid w:val="00FE0EB3"/>
    <w:rsid w:val="00FE53C5"/>
    <w:rsid w:val="00FE74C1"/>
    <w:rsid w:val="00FF2409"/>
    <w:rsid w:val="00FF3083"/>
    <w:rsid w:val="00FF41AC"/>
    <w:rsid w:val="00FF4DBD"/>
    <w:rsid w:val="00FF5319"/>
    <w:rsid w:val="00FF7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character" w:styleId="UnresolvedMention">
    <w:name w:val="Unresolved Mention"/>
    <w:basedOn w:val="DefaultParagraphFont"/>
    <w:uiPriority w:val="99"/>
    <w:semiHidden/>
    <w:unhideWhenUsed/>
    <w:rsid w:val="00AF2A3C"/>
    <w:rPr>
      <w:color w:val="605E5C"/>
      <w:shd w:val="clear" w:color="auto" w:fill="E1DFDD"/>
    </w:rPr>
  </w:style>
  <w:style w:type="character" w:styleId="Emphasis">
    <w:name w:val="Emphasis"/>
    <w:uiPriority w:val="20"/>
    <w:qFormat/>
    <w:rsid w:val="00363EF7"/>
    <w:rPr>
      <w:rFonts w:ascii="Times New Roman" w:hAnsi="Times New Roman"/>
      <w:i/>
      <w:color w:val="0000FF"/>
    </w:rPr>
  </w:style>
  <w:style w:type="paragraph" w:customStyle="1" w:styleId="CharCharCharChar">
    <w:name w:val="Char Char Char Char"/>
    <w:aliases w:val="Char2"/>
    <w:basedOn w:val="Normal"/>
    <w:next w:val="Normal"/>
    <w:link w:val="FootnoteReference"/>
    <w:rsid w:val="00367506"/>
    <w:pPr>
      <w:spacing w:line="240" w:lineRule="exact"/>
      <w:jc w:val="both"/>
    </w:pPr>
    <w:rPr>
      <w:vertAlign w:val="superscript"/>
    </w:rPr>
  </w:style>
  <w:style w:type="paragraph" w:customStyle="1" w:styleId="xmsonormal">
    <w:name w:val="x_msonormal"/>
    <w:basedOn w:val="Normal"/>
    <w:rsid w:val="006218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vhtml">
    <w:name w:val="tv_html"/>
    <w:basedOn w:val="DefaultParagraphFont"/>
    <w:rsid w:val="00A0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567574394">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709182099">
      <w:bodyDiv w:val="1"/>
      <w:marLeft w:val="0"/>
      <w:marRight w:val="0"/>
      <w:marTop w:val="0"/>
      <w:marBottom w:val="0"/>
      <w:divBdr>
        <w:top w:val="none" w:sz="0" w:space="0" w:color="auto"/>
        <w:left w:val="none" w:sz="0" w:space="0" w:color="auto"/>
        <w:bottom w:val="none" w:sz="0" w:space="0" w:color="auto"/>
        <w:right w:val="none" w:sz="0" w:space="0" w:color="auto"/>
      </w:divBdr>
    </w:div>
    <w:div w:id="758990394">
      <w:bodyDiv w:val="1"/>
      <w:marLeft w:val="0"/>
      <w:marRight w:val="0"/>
      <w:marTop w:val="0"/>
      <w:marBottom w:val="0"/>
      <w:divBdr>
        <w:top w:val="none" w:sz="0" w:space="0" w:color="auto"/>
        <w:left w:val="none" w:sz="0" w:space="0" w:color="auto"/>
        <w:bottom w:val="none" w:sz="0" w:space="0" w:color="auto"/>
        <w:right w:val="none" w:sz="0" w:space="0" w:color="auto"/>
      </w:divBdr>
      <w:divsChild>
        <w:div w:id="718668488">
          <w:marLeft w:val="0"/>
          <w:marRight w:val="0"/>
          <w:marTop w:val="0"/>
          <w:marBottom w:val="0"/>
          <w:divBdr>
            <w:top w:val="none" w:sz="0" w:space="0" w:color="auto"/>
            <w:left w:val="none" w:sz="0" w:space="0" w:color="auto"/>
            <w:bottom w:val="none" w:sz="0" w:space="0" w:color="auto"/>
            <w:right w:val="none" w:sz="0" w:space="0" w:color="auto"/>
          </w:divBdr>
        </w:div>
        <w:div w:id="830022680">
          <w:marLeft w:val="0"/>
          <w:marRight w:val="0"/>
          <w:marTop w:val="0"/>
          <w:marBottom w:val="0"/>
          <w:divBdr>
            <w:top w:val="none" w:sz="0" w:space="0" w:color="auto"/>
            <w:left w:val="none" w:sz="0" w:space="0" w:color="auto"/>
            <w:bottom w:val="none" w:sz="0" w:space="0" w:color="auto"/>
            <w:right w:val="none" w:sz="0" w:space="0" w:color="auto"/>
          </w:divBdr>
        </w:div>
      </w:divsChild>
    </w:div>
    <w:div w:id="871771095">
      <w:bodyDiv w:val="1"/>
      <w:marLeft w:val="0"/>
      <w:marRight w:val="0"/>
      <w:marTop w:val="0"/>
      <w:marBottom w:val="0"/>
      <w:divBdr>
        <w:top w:val="none" w:sz="0" w:space="0" w:color="auto"/>
        <w:left w:val="none" w:sz="0" w:space="0" w:color="auto"/>
        <w:bottom w:val="none" w:sz="0" w:space="0" w:color="auto"/>
        <w:right w:val="none" w:sz="0" w:space="0" w:color="auto"/>
      </w:divBdr>
      <w:divsChild>
        <w:div w:id="1812940576">
          <w:marLeft w:val="0"/>
          <w:marRight w:val="0"/>
          <w:marTop w:val="0"/>
          <w:marBottom w:val="0"/>
          <w:divBdr>
            <w:top w:val="none" w:sz="0" w:space="0" w:color="auto"/>
            <w:left w:val="none" w:sz="0" w:space="0" w:color="auto"/>
            <w:bottom w:val="none" w:sz="0" w:space="0" w:color="auto"/>
            <w:right w:val="none" w:sz="0" w:space="0" w:color="auto"/>
          </w:divBdr>
        </w:div>
        <w:div w:id="709692822">
          <w:marLeft w:val="0"/>
          <w:marRight w:val="0"/>
          <w:marTop w:val="0"/>
          <w:marBottom w:val="0"/>
          <w:divBdr>
            <w:top w:val="none" w:sz="0" w:space="0" w:color="auto"/>
            <w:left w:val="none" w:sz="0" w:space="0" w:color="auto"/>
            <w:bottom w:val="none" w:sz="0" w:space="0" w:color="auto"/>
            <w:right w:val="none" w:sz="0" w:space="0" w:color="auto"/>
          </w:divBdr>
        </w:div>
      </w:divsChild>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09952415">
      <w:bodyDiv w:val="1"/>
      <w:marLeft w:val="0"/>
      <w:marRight w:val="0"/>
      <w:marTop w:val="0"/>
      <w:marBottom w:val="0"/>
      <w:divBdr>
        <w:top w:val="none" w:sz="0" w:space="0" w:color="auto"/>
        <w:left w:val="none" w:sz="0" w:space="0" w:color="auto"/>
        <w:bottom w:val="none" w:sz="0" w:space="0" w:color="auto"/>
        <w:right w:val="none" w:sz="0" w:space="0" w:color="auto"/>
      </w:divBdr>
    </w:div>
    <w:div w:id="1310672995">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likumi.lv/ta/id/291867-prasibas-zalajam-publiskajam-iepirkumam-un-to-piemerosanas-kartiba" TargetMode="External"/><Relationship Id="rId26" Type="http://schemas.openxmlformats.org/officeDocument/2006/relationships/hyperlink" Target="http://likumi.lv/ta/id/287656-noteikumi-par-darbibas-programmas-izaugsme-un-nodarbinatiba-9-3-2-specifiska-atbalsta-merka-uzlabot-kvalitativu-veselibas" TargetMode="External"/><Relationship Id="rId3" Type="http://schemas.openxmlformats.org/officeDocument/2006/relationships/styles" Target="styles.xml"/><Relationship Id="rId21" Type="http://schemas.openxmlformats.org/officeDocument/2006/relationships/hyperlink" Target="http://ec.europa.eu/environment/gpp/pdf/handbook_2016_lv.pdf" TargetMode="External"/><Relationship Id="rId34" Type="http://schemas.openxmlformats.org/officeDocument/2006/relationships/hyperlink" Target="https://likumi.lv/ta/id/28765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20http://sf.lm.gov.lv/lv/vienlidzigas-iespejas/2014-2020/vides-pieejamiba/" TargetMode="External"/><Relationship Id="rId25" Type="http://schemas.openxmlformats.org/officeDocument/2006/relationships/hyperlink" Target="http://likumi.lv/ta/id/287656-noteikumi-par-darbibas-programmas-izaugsme-un-nodarbinatiba-9-3-2-specifiska-atbalsta-merka-uzlabot-kvalitativu-veselibas" TargetMode="External"/><Relationship Id="rId33" Type="http://schemas.openxmlformats.org/officeDocument/2006/relationships/hyperlink" Target="http://likumi.lv/ta/id/287656-noteikumi-par-darbibas-programmas-izaugsme-un-nodarbinatiba-9-3-2-specifiska-atbalsta-merka-uzlabot-kvalitativu-veselibas" TargetMode="External"/><Relationship Id="rId2" Type="http://schemas.openxmlformats.org/officeDocument/2006/relationships/numbering" Target="numbering.xml"/><Relationship Id="rId16" Type="http://schemas.openxmlformats.org/officeDocument/2006/relationships/hyperlink" Target="https://likumi.lv/ta/id/287656" TargetMode="External"/><Relationship Id="rId20" Type="http://schemas.openxmlformats.org/officeDocument/2006/relationships/hyperlink" Target="https://www.varam.gov.lv/lv/horizontalais-princips-ilgtspejiga-attistiba" TargetMode="External"/><Relationship Id="rId29" Type="http://schemas.openxmlformats.org/officeDocument/2006/relationships/hyperlink" Target="http://likumi.lv/ta/id/287656-noteikumi-par-darbibas-programmas-izaugsme-un-nodarbinatiba-9-3-2-specifiska-atbalsta-merka-uzlabot-kvalitativu-veselib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eur-lex.europa.eu/eli/dec/2012/21/oj/?locale=LV" TargetMode="External"/><Relationship Id="rId32" Type="http://schemas.openxmlformats.org/officeDocument/2006/relationships/hyperlink" Target="http://likumi.lv/ta/id/287656-noteikumi-par-darbibas-programmas-izaugsme-un-nodarbinatiba-9-3-2-specifiska-atbalsta-merka-uzlabot-kvalitativu-veselibas" TargetMode="External"/><Relationship Id="rId5" Type="http://schemas.openxmlformats.org/officeDocument/2006/relationships/webSettings" Target="webSettings.xml"/><Relationship Id="rId15" Type="http://schemas.openxmlformats.org/officeDocument/2006/relationships/hyperlink" Target="https://likumi.lv/ta/id/287656" TargetMode="External"/><Relationship Id="rId23" Type="http://schemas.openxmlformats.org/officeDocument/2006/relationships/hyperlink" Target="http://likumi.lv/ta/id/287656-noteikumi-par-darbibas-programmas-izaugsme-un-nodarbinatiba-9-3-2-specifiska-atbalsta-merka-uzlabot-kvalitativu-veselibas" TargetMode="External"/><Relationship Id="rId28" Type="http://schemas.openxmlformats.org/officeDocument/2006/relationships/hyperlink" Target="http://likumi.lv/ta/id/287656-noteikumi-par-darbibas-programmas-izaugsme-un-nodarbinatiba-9-3-2-specifiska-atbalsta-merka-uzlabot-kvalitativu-veselibas" TargetMode="External"/><Relationship Id="rId36" Type="http://schemas.openxmlformats.org/officeDocument/2006/relationships/theme" Target="theme/theme1.xml"/><Relationship Id="rId10" Type="http://schemas.openxmlformats.org/officeDocument/2006/relationships/hyperlink" Target="http://www.csb.gov.lv/node/29900/list" TargetMode="External"/><Relationship Id="rId19" Type="http://schemas.openxmlformats.org/officeDocument/2006/relationships/hyperlink" Target="https://www.varam.gov.lv/lv/zalais-publiskais-iepirkums" TargetMode="External"/><Relationship Id="rId31" Type="http://schemas.openxmlformats.org/officeDocument/2006/relationships/hyperlink" Target="http://www.esfondi.lv/page.php?id=1196" TargetMode="External"/><Relationship Id="rId4" Type="http://schemas.openxmlformats.org/officeDocument/2006/relationships/settings" Target="settings.xml"/><Relationship Id="rId9" Type="http://schemas.openxmlformats.org/officeDocument/2006/relationships/hyperlink" Target="http://likumi.lv/ta/id/287656-noteikumi-par-darbibas-programmas-izaugsme-un-nodarbinatiba-9-3-2-specifiska-atbalsta-merka-uzlabot-kvalitativu-veselibas" TargetMode="External"/><Relationship Id="rId14" Type="http://schemas.openxmlformats.org/officeDocument/2006/relationships/hyperlink" Target="http://likumi.lv/ta/id/287656-noteikumi-par-darbibas-programmas-izaugsme-un-nodarbinatiba-9-3-2-specifiska-atbalsta-merka-uzlabot-kvalitativu-veselibas" TargetMode="External"/><Relationship Id="rId22" Type="http://schemas.openxmlformats.org/officeDocument/2006/relationships/hyperlink" Target="http://eur-lex.europa.eu/eli/dec/2012/21/oj/?locale=LV" TargetMode="External"/><Relationship Id="rId27" Type="http://schemas.openxmlformats.org/officeDocument/2006/relationships/hyperlink" Target="https://likumi.lv/ta/id/287656" TargetMode="External"/><Relationship Id="rId30" Type="http://schemas.openxmlformats.org/officeDocument/2006/relationships/hyperlink" Target="http://www.esfondi.lv"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4940-E862-40A6-97B8-A48AE244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36</Pages>
  <Words>58335</Words>
  <Characters>33251</Characters>
  <Application>Microsoft Office Word</Application>
  <DocSecurity>0</DocSecurity>
  <Lines>277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217</cp:revision>
  <cp:lastPrinted>2017-03-14T15:21:00Z</cp:lastPrinted>
  <dcterms:created xsi:type="dcterms:W3CDTF">2017-03-22T13:09:00Z</dcterms:created>
  <dcterms:modified xsi:type="dcterms:W3CDTF">2021-01-20T13:20:00Z</dcterms:modified>
</cp:coreProperties>
</file>